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73E8375" w14:textId="77777777" w:rsidR="00B86135" w:rsidRPr="00B33E27" w:rsidRDefault="00B86135" w:rsidP="00B86135">
      <w:pPr>
        <w:pStyle w:val="CRCoverPage"/>
        <w:tabs>
          <w:tab w:val="right" w:pos="9639"/>
        </w:tabs>
        <w:spacing w:after="0"/>
        <w:jc w:val="both"/>
        <w:rPr>
          <w:rFonts w:eastAsia="宋体" w:cs="Arial"/>
          <w:b/>
          <w:i/>
          <w:noProof/>
          <w:sz w:val="24"/>
          <w:szCs w:val="24"/>
          <w:lang w:val="de-DE" w:eastAsia="zh-CN"/>
        </w:rPr>
      </w:pPr>
      <w:bookmarkStart w:id="0" w:name="OLE_LINK1"/>
      <w:bookmarkStart w:id="1" w:name="OLE_LINK28"/>
      <w:bookmarkStart w:id="2" w:name="OLE_LINK29"/>
      <w:r w:rsidRPr="00511134">
        <w:rPr>
          <w:rFonts w:cs="Arial"/>
          <w:b/>
          <w:noProof/>
          <w:sz w:val="24"/>
          <w:szCs w:val="24"/>
          <w:lang w:val="de-DE"/>
        </w:rPr>
        <w:t>3GPP TSG RAN WG1 #9</w:t>
      </w:r>
      <w:r>
        <w:rPr>
          <w:rFonts w:cs="Arial"/>
          <w:b/>
          <w:noProof/>
          <w:sz w:val="24"/>
          <w:szCs w:val="24"/>
          <w:lang w:val="de-DE"/>
        </w:rPr>
        <w:t>8</w:t>
      </w:r>
      <w:r>
        <w:rPr>
          <w:rFonts w:eastAsia="宋体" w:cs="Arial"/>
          <w:b/>
          <w:noProof/>
          <w:sz w:val="24"/>
          <w:szCs w:val="24"/>
          <w:lang w:val="de-DE" w:eastAsia="zh-CN"/>
        </w:rPr>
        <w:tab/>
      </w:r>
      <w:r w:rsidRPr="0013703D">
        <w:rPr>
          <w:rFonts w:eastAsia="宋体" w:cs="Arial"/>
          <w:b/>
          <w:noProof/>
          <w:sz w:val="24"/>
          <w:szCs w:val="24"/>
          <w:lang w:val="de-DE" w:eastAsia="zh-CN"/>
        </w:rPr>
        <w:t>R1-19</w:t>
      </w:r>
      <w:r>
        <w:rPr>
          <w:rFonts w:eastAsia="宋体" w:cs="Arial"/>
          <w:b/>
          <w:noProof/>
          <w:sz w:val="24"/>
          <w:szCs w:val="24"/>
          <w:lang w:val="de-DE" w:eastAsia="zh-CN"/>
        </w:rPr>
        <w:t>08224</w:t>
      </w:r>
    </w:p>
    <w:bookmarkEnd w:id="0"/>
    <w:p w14:paraId="5445D587" w14:textId="77777777" w:rsidR="00B86135" w:rsidRDefault="00B86135" w:rsidP="00B86135">
      <w:pPr>
        <w:pBdr>
          <w:bottom w:val="single" w:sz="12" w:space="1" w:color="auto"/>
        </w:pBdr>
        <w:tabs>
          <w:tab w:val="left" w:pos="1985"/>
        </w:tabs>
        <w:jc w:val="both"/>
        <w:rPr>
          <w:rFonts w:ascii="Arial" w:eastAsia="MS Mincho" w:hAnsi="Arial" w:cs="Arial"/>
          <w:b/>
          <w:bCs/>
          <w:lang w:eastAsia="ja-JP"/>
        </w:rPr>
      </w:pPr>
      <w:r w:rsidRPr="000E29A2">
        <w:rPr>
          <w:rFonts w:ascii="Arial" w:eastAsia="MS Mincho" w:hAnsi="Arial" w:cs="Arial"/>
          <w:b/>
          <w:bCs/>
          <w:lang w:eastAsia="ja-JP"/>
        </w:rPr>
        <w:t>Prague, CZ, August 26th – 30th, 2019</w:t>
      </w:r>
    </w:p>
    <w:p w14:paraId="161D7476" w14:textId="77777777" w:rsidR="00B86135" w:rsidRPr="009F53A7" w:rsidRDefault="00B86135" w:rsidP="00B86135">
      <w:pPr>
        <w:pBdr>
          <w:bottom w:val="single" w:sz="12" w:space="1" w:color="auto"/>
        </w:pBdr>
        <w:tabs>
          <w:tab w:val="left" w:pos="1985"/>
        </w:tabs>
        <w:jc w:val="both"/>
        <w:rPr>
          <w:rFonts w:ascii="Arial" w:hAnsi="Arial"/>
          <w:b/>
          <w:lang w:eastAsia="ja-JP"/>
        </w:rPr>
      </w:pPr>
    </w:p>
    <w:p w14:paraId="0309933C" w14:textId="77777777" w:rsidR="00B86135" w:rsidRPr="0036117E" w:rsidRDefault="00B86135" w:rsidP="00B86135">
      <w:pPr>
        <w:pBdr>
          <w:bottom w:val="single" w:sz="12" w:space="1" w:color="auto"/>
        </w:pBdr>
        <w:tabs>
          <w:tab w:val="left" w:pos="1985"/>
        </w:tabs>
        <w:spacing w:beforeLines="20" w:before="62" w:afterLines="20" w:after="62"/>
        <w:jc w:val="both"/>
        <w:rPr>
          <w:rFonts w:ascii="Arial" w:eastAsia="宋体" w:hAnsi="Arial" w:cs="Arial"/>
          <w:b/>
          <w:lang w:eastAsia="zh-CN"/>
        </w:rPr>
      </w:pPr>
      <w:r>
        <w:rPr>
          <w:rFonts w:ascii="Arial" w:hAnsi="Arial" w:cs="Arial"/>
          <w:b/>
        </w:rPr>
        <w:t>Agenda Item:</w:t>
      </w:r>
      <w:bookmarkStart w:id="3" w:name="Source"/>
      <w:bookmarkEnd w:id="3"/>
      <w:r>
        <w:rPr>
          <w:rFonts w:ascii="Arial" w:hAnsi="Arial" w:cs="Arial"/>
          <w:b/>
        </w:rPr>
        <w:tab/>
        <w:t>7.2.4.8</w:t>
      </w:r>
    </w:p>
    <w:p w14:paraId="21621966" w14:textId="77777777" w:rsidR="00B86135" w:rsidRPr="00DE5B9D" w:rsidRDefault="00B86135" w:rsidP="00B86135">
      <w:pPr>
        <w:pBdr>
          <w:bottom w:val="single" w:sz="12" w:space="1" w:color="auto"/>
        </w:pBdr>
        <w:tabs>
          <w:tab w:val="left" w:pos="1985"/>
        </w:tabs>
        <w:spacing w:beforeLines="20" w:before="62" w:afterLines="20" w:after="62"/>
        <w:jc w:val="both"/>
        <w:rPr>
          <w:rFonts w:ascii="Arial" w:eastAsia="宋体" w:hAnsi="Arial" w:cs="Arial"/>
          <w:b/>
          <w:lang w:eastAsia="zh-CN"/>
        </w:rPr>
      </w:pPr>
      <w:r w:rsidRPr="009B615C">
        <w:rPr>
          <w:rFonts w:ascii="Arial" w:hAnsi="Arial" w:cs="Arial"/>
          <w:b/>
        </w:rPr>
        <w:t xml:space="preserve">Source: </w:t>
      </w:r>
      <w:r w:rsidRPr="009B615C">
        <w:rPr>
          <w:rFonts w:ascii="Arial" w:hAnsi="Arial" w:cs="Arial"/>
          <w:b/>
        </w:rPr>
        <w:tab/>
      </w:r>
      <w:r w:rsidRPr="009B615C">
        <w:rPr>
          <w:rFonts w:ascii="Arial" w:hAnsi="Arial" w:cs="Arial" w:hint="eastAsia"/>
          <w:b/>
          <w:lang w:eastAsia="ja-JP"/>
        </w:rPr>
        <w:t>Fujitsu</w:t>
      </w:r>
    </w:p>
    <w:p w14:paraId="4B75252A" w14:textId="77777777" w:rsidR="00B86135" w:rsidRPr="003C2C9B" w:rsidRDefault="00B86135" w:rsidP="00B86135">
      <w:pPr>
        <w:pBdr>
          <w:bottom w:val="single" w:sz="12" w:space="1" w:color="auto"/>
        </w:pBdr>
        <w:tabs>
          <w:tab w:val="left" w:pos="1985"/>
        </w:tabs>
        <w:spacing w:beforeLines="20" w:before="62" w:afterLines="20" w:after="62"/>
        <w:jc w:val="both"/>
        <w:rPr>
          <w:rFonts w:ascii="Arial" w:hAnsi="Arial" w:cs="Arial"/>
          <w:b/>
        </w:rPr>
      </w:pPr>
      <w:r>
        <w:rPr>
          <w:rFonts w:ascii="Arial" w:hAnsi="Arial" w:cs="Arial"/>
          <w:b/>
        </w:rPr>
        <w:t>Title:</w:t>
      </w:r>
      <w:r>
        <w:rPr>
          <w:rFonts w:ascii="Arial" w:hAnsi="Arial" w:cs="Arial"/>
          <w:b/>
        </w:rPr>
        <w:tab/>
      </w:r>
      <w:bookmarkStart w:id="4" w:name="OLE_LINK34"/>
      <w:bookmarkStart w:id="5" w:name="OLE_LINK35"/>
      <w:bookmarkStart w:id="6" w:name="OLE_LINK38"/>
      <w:r>
        <w:rPr>
          <w:rFonts w:ascii="Arial" w:hAnsi="Arial" w:cs="Arial"/>
          <w:b/>
        </w:rPr>
        <w:t>Other aspects</w:t>
      </w:r>
      <w:r w:rsidRPr="008D0FA0">
        <w:rPr>
          <w:rFonts w:ascii="Arial" w:hAnsi="Arial" w:cs="Arial"/>
          <w:b/>
        </w:rPr>
        <w:t xml:space="preserve"> on physical layer structure for NR sidelink</w:t>
      </w:r>
      <w:bookmarkEnd w:id="4"/>
      <w:bookmarkEnd w:id="5"/>
      <w:bookmarkEnd w:id="6"/>
    </w:p>
    <w:p w14:paraId="681F9532" w14:textId="77777777" w:rsidR="00B86135" w:rsidRPr="000E21CD" w:rsidRDefault="00B86135" w:rsidP="00B86135">
      <w:pPr>
        <w:pBdr>
          <w:bottom w:val="single" w:sz="12" w:space="1" w:color="auto"/>
        </w:pBdr>
        <w:tabs>
          <w:tab w:val="left" w:pos="1985"/>
        </w:tabs>
        <w:spacing w:beforeLines="20" w:before="62" w:afterLines="20" w:after="62"/>
        <w:jc w:val="both"/>
        <w:rPr>
          <w:rFonts w:ascii="Arial" w:eastAsia="宋体" w:hAnsi="Arial" w:cs="Arial"/>
          <w:b/>
          <w:lang w:eastAsia="zh-CN"/>
        </w:rPr>
      </w:pPr>
      <w:r w:rsidRPr="003764DC">
        <w:rPr>
          <w:rFonts w:ascii="Arial" w:hAnsi="Arial" w:cs="Arial"/>
          <w:b/>
        </w:rPr>
        <w:t>Document for:</w:t>
      </w:r>
      <w:r w:rsidRPr="00AE6453">
        <w:rPr>
          <w:rFonts w:ascii="Arial" w:hAnsi="Arial" w:cs="Arial"/>
          <w:b/>
        </w:rPr>
        <w:tab/>
      </w:r>
      <w:r>
        <w:rPr>
          <w:rFonts w:ascii="Arial" w:eastAsia="宋体" w:hAnsi="Arial" w:cs="Arial" w:hint="eastAsia"/>
          <w:b/>
          <w:lang w:eastAsia="zh-CN"/>
        </w:rPr>
        <w:t>Discussion</w:t>
      </w:r>
      <w:r>
        <w:rPr>
          <w:rFonts w:ascii="Arial" w:eastAsia="宋体" w:hAnsi="Arial" w:cs="Arial"/>
          <w:b/>
          <w:lang w:eastAsia="zh-CN"/>
        </w:rPr>
        <w:t>/Decision</w:t>
      </w:r>
    </w:p>
    <w:bookmarkEnd w:id="1"/>
    <w:bookmarkEnd w:id="2"/>
    <w:p w14:paraId="6B68EB1C" w14:textId="77777777" w:rsidR="007C0788" w:rsidRDefault="007664D9" w:rsidP="00AB3E8F">
      <w:pPr>
        <w:pStyle w:val="1"/>
        <w:spacing w:beforeLines="50" w:before="156" w:afterLines="50" w:after="156"/>
        <w:ind w:left="432" w:hanging="432"/>
        <w:jc w:val="both"/>
        <w:rPr>
          <w:b/>
          <w:sz w:val="24"/>
          <w:lang w:eastAsia="ko-KR"/>
        </w:rPr>
      </w:pPr>
      <w:r w:rsidRPr="00B11EF0">
        <w:rPr>
          <w:b/>
          <w:sz w:val="24"/>
          <w:lang w:eastAsia="ko-KR"/>
        </w:rPr>
        <w:t>Introduction</w:t>
      </w:r>
    </w:p>
    <w:p w14:paraId="443CE854" w14:textId="5113DA6A" w:rsidR="00FF5319" w:rsidRPr="00EA60DC" w:rsidRDefault="00FF5319" w:rsidP="0073299C">
      <w:pPr>
        <w:pStyle w:val="a5"/>
        <w:spacing w:afterLines="50" w:after="156"/>
        <w:jc w:val="both"/>
        <w:rPr>
          <w:rFonts w:eastAsia="宋体"/>
          <w:sz w:val="20"/>
          <w:szCs w:val="20"/>
          <w:lang w:eastAsia="zh-CN"/>
        </w:rPr>
      </w:pPr>
      <w:r>
        <w:rPr>
          <w:rFonts w:eastAsia="宋体"/>
          <w:sz w:val="20"/>
          <w:szCs w:val="20"/>
          <w:lang w:eastAsia="zh-CN"/>
        </w:rPr>
        <w:t xml:space="preserve">In the </w:t>
      </w:r>
      <w:r w:rsidR="00B86135">
        <w:rPr>
          <w:rFonts w:eastAsia="宋体"/>
          <w:sz w:val="20"/>
          <w:szCs w:val="20"/>
          <w:lang w:eastAsia="zh-CN"/>
        </w:rPr>
        <w:t>past few meetings</w:t>
      </w:r>
      <w:r w:rsidR="00044468" w:rsidRPr="00044468">
        <w:rPr>
          <w:rFonts w:eastAsia="宋体"/>
          <w:sz w:val="20"/>
          <w:szCs w:val="20"/>
          <w:lang w:eastAsia="zh-CN"/>
        </w:rPr>
        <w:t xml:space="preserve"> </w:t>
      </w:r>
      <w:bookmarkStart w:id="7" w:name="OLE_LINK10"/>
      <w:bookmarkStart w:id="8" w:name="OLE_LINK11"/>
      <w:r w:rsidR="00044468">
        <w:rPr>
          <w:rFonts w:eastAsia="宋体"/>
          <w:sz w:val="20"/>
          <w:szCs w:val="20"/>
          <w:lang w:eastAsia="zh-CN"/>
        </w:rPr>
        <w:t>RAN1#</w:t>
      </w:r>
      <w:r w:rsidR="00DF0393">
        <w:rPr>
          <w:rFonts w:eastAsia="宋体"/>
          <w:sz w:val="20"/>
          <w:szCs w:val="20"/>
          <w:lang w:eastAsia="zh-CN"/>
        </w:rPr>
        <w:t>AH1901</w:t>
      </w:r>
      <w:bookmarkEnd w:id="7"/>
      <w:bookmarkEnd w:id="8"/>
      <w:r w:rsidR="00B26214">
        <w:rPr>
          <w:rFonts w:eastAsia="宋体"/>
          <w:sz w:val="20"/>
          <w:szCs w:val="20"/>
          <w:lang w:eastAsia="zh-CN"/>
        </w:rPr>
        <w:t xml:space="preserve">, </w:t>
      </w:r>
      <w:r w:rsidR="00E22793">
        <w:rPr>
          <w:rFonts w:eastAsia="宋体"/>
          <w:sz w:val="20"/>
          <w:szCs w:val="20"/>
          <w:lang w:eastAsia="zh-CN"/>
        </w:rPr>
        <w:t>RAN1#96</w:t>
      </w:r>
      <w:r w:rsidR="00B26214" w:rsidRPr="00B26214">
        <w:t xml:space="preserve"> </w:t>
      </w:r>
      <w:r w:rsidR="00B86135">
        <w:rPr>
          <w:rFonts w:eastAsia="宋体"/>
          <w:sz w:val="20"/>
          <w:szCs w:val="20"/>
          <w:lang w:eastAsia="zh-CN"/>
        </w:rPr>
        <w:t>,</w:t>
      </w:r>
      <w:r w:rsidR="00B26214" w:rsidRPr="00B26214">
        <w:rPr>
          <w:rFonts w:eastAsia="宋体"/>
          <w:sz w:val="20"/>
          <w:szCs w:val="20"/>
          <w:lang w:eastAsia="zh-CN"/>
        </w:rPr>
        <w:t>RAN1#96bis</w:t>
      </w:r>
      <w:r w:rsidR="00B26214">
        <w:rPr>
          <w:rFonts w:eastAsia="宋体"/>
          <w:sz w:val="20"/>
          <w:szCs w:val="20"/>
          <w:lang w:eastAsia="zh-CN"/>
        </w:rPr>
        <w:t>,</w:t>
      </w:r>
      <w:r w:rsidR="00B86135">
        <w:rPr>
          <w:rFonts w:eastAsia="宋体"/>
          <w:sz w:val="20"/>
          <w:szCs w:val="20"/>
          <w:lang w:eastAsia="zh-CN"/>
        </w:rPr>
        <w:t xml:space="preserve"> and RAN1</w:t>
      </w:r>
      <w:r w:rsidR="006607A0">
        <w:rPr>
          <w:rFonts w:eastAsia="宋体"/>
          <w:sz w:val="20"/>
          <w:szCs w:val="20"/>
          <w:lang w:eastAsia="zh-CN"/>
        </w:rPr>
        <w:t>#</w:t>
      </w:r>
      <w:r w:rsidR="00B86135">
        <w:rPr>
          <w:rFonts w:eastAsia="宋体"/>
          <w:sz w:val="20"/>
          <w:szCs w:val="20"/>
          <w:lang w:eastAsia="zh-CN"/>
        </w:rPr>
        <w:t>97,</w:t>
      </w:r>
      <w:r w:rsidR="00B26214">
        <w:rPr>
          <w:rFonts w:eastAsia="宋体"/>
          <w:sz w:val="20"/>
          <w:szCs w:val="20"/>
          <w:lang w:eastAsia="zh-CN"/>
        </w:rPr>
        <w:t xml:space="preserve"> some</w:t>
      </w:r>
      <w:r w:rsidR="00620F7B">
        <w:rPr>
          <w:rFonts w:eastAsia="宋体"/>
          <w:sz w:val="20"/>
          <w:szCs w:val="20"/>
          <w:lang w:eastAsia="zh-CN"/>
        </w:rPr>
        <w:t xml:space="preserve"> agree</w:t>
      </w:r>
      <w:r w:rsidR="00D60B2F">
        <w:rPr>
          <w:rFonts w:eastAsia="宋体"/>
          <w:sz w:val="20"/>
          <w:szCs w:val="20"/>
          <w:lang w:eastAsia="zh-CN"/>
        </w:rPr>
        <w:t xml:space="preserve">ments </w:t>
      </w:r>
      <w:r w:rsidR="00044468">
        <w:rPr>
          <w:rFonts w:eastAsia="宋体"/>
          <w:sz w:val="20"/>
          <w:szCs w:val="20"/>
          <w:lang w:eastAsia="zh-CN"/>
        </w:rPr>
        <w:t xml:space="preserve">have been achieved w.r.t. </w:t>
      </w:r>
      <w:r w:rsidR="00DF0393">
        <w:rPr>
          <w:rFonts w:eastAsia="宋体"/>
          <w:sz w:val="20"/>
          <w:szCs w:val="20"/>
          <w:lang w:eastAsia="zh-CN"/>
        </w:rPr>
        <w:t xml:space="preserve">resource pool, </w:t>
      </w:r>
      <w:r w:rsidR="00FD6F6E">
        <w:rPr>
          <w:rFonts w:eastAsia="宋体"/>
          <w:sz w:val="20"/>
          <w:szCs w:val="20"/>
          <w:lang w:eastAsia="zh-CN"/>
        </w:rPr>
        <w:t xml:space="preserve">physical channels </w:t>
      </w:r>
      <w:r w:rsidR="00DF0393">
        <w:rPr>
          <w:rFonts w:eastAsia="宋体"/>
          <w:sz w:val="20"/>
          <w:szCs w:val="20"/>
          <w:lang w:eastAsia="zh-CN"/>
        </w:rPr>
        <w:t>and RS</w:t>
      </w:r>
      <w:r w:rsidR="002E0C06">
        <w:rPr>
          <w:rFonts w:eastAsia="宋体"/>
          <w:sz w:val="20"/>
          <w:szCs w:val="20"/>
          <w:lang w:eastAsia="zh-CN"/>
        </w:rPr>
        <w:t xml:space="preserve"> [1]</w:t>
      </w:r>
      <w:r w:rsidR="00B722A4">
        <w:rPr>
          <w:rFonts w:eastAsia="宋体"/>
          <w:sz w:val="20"/>
          <w:szCs w:val="20"/>
          <w:lang w:eastAsia="zh-CN"/>
        </w:rPr>
        <w:t xml:space="preserve">, </w:t>
      </w:r>
      <w:r w:rsidR="00E22793">
        <w:rPr>
          <w:rFonts w:eastAsia="宋体"/>
          <w:sz w:val="20"/>
          <w:szCs w:val="20"/>
          <w:lang w:eastAsia="zh-CN"/>
        </w:rPr>
        <w:t>[2]</w:t>
      </w:r>
      <w:r w:rsidR="00B26214">
        <w:rPr>
          <w:rFonts w:eastAsia="宋体"/>
          <w:sz w:val="20"/>
          <w:szCs w:val="20"/>
          <w:lang w:eastAsia="zh-CN"/>
        </w:rPr>
        <w:t xml:space="preserve">, </w:t>
      </w:r>
      <w:bookmarkStart w:id="9" w:name="OLE_LINK6"/>
      <w:bookmarkStart w:id="10" w:name="OLE_LINK7"/>
      <w:r w:rsidR="00B26214">
        <w:rPr>
          <w:rFonts w:eastAsia="宋体"/>
          <w:sz w:val="20"/>
          <w:szCs w:val="20"/>
          <w:lang w:eastAsia="zh-CN"/>
        </w:rPr>
        <w:t>[</w:t>
      </w:r>
      <w:bookmarkEnd w:id="9"/>
      <w:bookmarkEnd w:id="10"/>
      <w:r w:rsidR="00B26214">
        <w:rPr>
          <w:rFonts w:eastAsia="宋体"/>
          <w:sz w:val="20"/>
          <w:szCs w:val="20"/>
          <w:lang w:eastAsia="zh-CN"/>
        </w:rPr>
        <w:t>3]</w:t>
      </w:r>
      <w:r w:rsidR="00B86135">
        <w:rPr>
          <w:rFonts w:eastAsia="宋体"/>
          <w:sz w:val="20"/>
          <w:szCs w:val="20"/>
          <w:lang w:eastAsia="zh-CN"/>
        </w:rPr>
        <w:t>, [4]</w:t>
      </w:r>
      <w:r w:rsidR="00D60B2F">
        <w:rPr>
          <w:rFonts w:eastAsia="宋体"/>
          <w:sz w:val="20"/>
          <w:szCs w:val="20"/>
          <w:lang w:eastAsia="zh-CN"/>
        </w:rPr>
        <w:t>.</w:t>
      </w:r>
      <w:r w:rsidR="00044468">
        <w:rPr>
          <w:rFonts w:eastAsia="宋体"/>
          <w:sz w:val="20"/>
          <w:szCs w:val="20"/>
          <w:lang w:eastAsia="zh-CN"/>
        </w:rPr>
        <w:t xml:space="preserve"> </w:t>
      </w:r>
      <w:r w:rsidR="00FD706C">
        <w:rPr>
          <w:rFonts w:eastAsia="宋体" w:hint="eastAsia"/>
          <w:sz w:val="20"/>
          <w:szCs w:val="20"/>
          <w:lang w:eastAsia="zh-CN"/>
        </w:rPr>
        <w:t xml:space="preserve">In this contribution, </w:t>
      </w:r>
      <w:r w:rsidR="003F4566">
        <w:rPr>
          <w:rFonts w:eastAsia="宋体"/>
          <w:sz w:val="20"/>
          <w:szCs w:val="20"/>
          <w:lang w:eastAsia="zh-CN"/>
        </w:rPr>
        <w:t xml:space="preserve">we share </w:t>
      </w:r>
      <w:r w:rsidR="009A7E2C">
        <w:rPr>
          <w:rFonts w:eastAsia="宋体"/>
          <w:sz w:val="20"/>
          <w:szCs w:val="20"/>
          <w:lang w:eastAsia="zh-CN"/>
        </w:rPr>
        <w:t>some further</w:t>
      </w:r>
      <w:r w:rsidR="00044468">
        <w:rPr>
          <w:rFonts w:eastAsia="宋体"/>
          <w:sz w:val="20"/>
          <w:szCs w:val="20"/>
          <w:lang w:eastAsia="zh-CN"/>
        </w:rPr>
        <w:t xml:space="preserve"> </w:t>
      </w:r>
      <w:r w:rsidR="00FD706C">
        <w:rPr>
          <w:rFonts w:eastAsia="宋体" w:hint="eastAsia"/>
          <w:sz w:val="20"/>
          <w:szCs w:val="20"/>
          <w:lang w:eastAsia="zh-CN"/>
        </w:rPr>
        <w:t xml:space="preserve">considerations </w:t>
      </w:r>
      <w:r w:rsidR="003F4566">
        <w:rPr>
          <w:rFonts w:eastAsia="宋体"/>
          <w:sz w:val="20"/>
          <w:szCs w:val="20"/>
          <w:lang w:eastAsia="zh-CN"/>
        </w:rPr>
        <w:t>on</w:t>
      </w:r>
      <w:r w:rsidR="00044468">
        <w:rPr>
          <w:rFonts w:eastAsia="宋体"/>
          <w:sz w:val="20"/>
          <w:szCs w:val="20"/>
          <w:lang w:eastAsia="zh-CN"/>
        </w:rPr>
        <w:t xml:space="preserve"> several issues</w:t>
      </w:r>
      <w:r w:rsidR="009A7E2C">
        <w:rPr>
          <w:rFonts w:eastAsia="宋体"/>
          <w:sz w:val="20"/>
          <w:szCs w:val="20"/>
          <w:lang w:eastAsia="zh-CN"/>
        </w:rPr>
        <w:t xml:space="preserve"> related to physical layer structure</w:t>
      </w:r>
      <w:r w:rsidR="003F4566">
        <w:rPr>
          <w:rFonts w:eastAsia="宋体"/>
          <w:sz w:val="20"/>
          <w:szCs w:val="20"/>
          <w:lang w:eastAsia="zh-CN"/>
        </w:rPr>
        <w:t>.</w:t>
      </w:r>
    </w:p>
    <w:p w14:paraId="49CA9C78" w14:textId="50C098E4" w:rsidR="001220E2" w:rsidRDefault="004D6898" w:rsidP="00D60B2F">
      <w:pPr>
        <w:pStyle w:val="1"/>
        <w:spacing w:beforeLines="50" w:before="156" w:afterLines="50" w:after="156"/>
        <w:ind w:left="432" w:hanging="432"/>
        <w:jc w:val="both"/>
        <w:rPr>
          <w:rFonts w:eastAsia="宋体"/>
          <w:b/>
          <w:sz w:val="24"/>
          <w:lang w:eastAsia="zh-CN"/>
        </w:rPr>
      </w:pPr>
      <w:bookmarkStart w:id="11" w:name="_Ref228947482"/>
      <w:r>
        <w:rPr>
          <w:rFonts w:eastAsia="宋体"/>
          <w:b/>
          <w:sz w:val="24"/>
          <w:lang w:eastAsia="zh-CN"/>
        </w:rPr>
        <w:t>Discussion</w:t>
      </w:r>
    </w:p>
    <w:p w14:paraId="4113D3C5" w14:textId="77777777" w:rsidR="00676DD7" w:rsidRDefault="00676DD7" w:rsidP="00676DD7">
      <w:pPr>
        <w:pStyle w:val="2"/>
        <w:spacing w:afterLines="50" w:after="156"/>
        <w:jc w:val="both"/>
        <w:rPr>
          <w:rFonts w:eastAsiaTheme="minorEastAsia"/>
          <w:b/>
          <w:sz w:val="22"/>
          <w:lang w:eastAsia="zh-CN"/>
        </w:rPr>
      </w:pPr>
      <w:r>
        <w:rPr>
          <w:rFonts w:eastAsiaTheme="minorEastAsia" w:hint="eastAsia"/>
          <w:b/>
          <w:sz w:val="22"/>
          <w:lang w:eastAsia="zh-CN"/>
        </w:rPr>
        <w:t>PSFCH</w:t>
      </w:r>
    </w:p>
    <w:p w14:paraId="7FCF759B" w14:textId="77777777" w:rsidR="0077542D" w:rsidRDefault="0077542D" w:rsidP="0077542D">
      <w:pPr>
        <w:pStyle w:val="a5"/>
        <w:spacing w:afterLines="50" w:after="156"/>
        <w:jc w:val="center"/>
        <w:rPr>
          <w:rFonts w:eastAsia="宋体"/>
          <w:sz w:val="20"/>
          <w:szCs w:val="20"/>
          <w:lang w:eastAsia="zh-CN"/>
        </w:rPr>
      </w:pPr>
      <w:r>
        <w:object w:dxaOrig="9465" w:dyaOrig="4255" w14:anchorId="4814E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3.05pt;height:128.45pt" o:ole="">
            <v:imagedata r:id="rId8" o:title=""/>
          </v:shape>
          <o:OLEObject Type="Embed" ProgID="Visio.Drawing.11" ShapeID="_x0000_i1025" DrawAspect="Content" ObjectID="_1627476204" r:id="rId9"/>
        </w:object>
      </w:r>
    </w:p>
    <w:p w14:paraId="54DFAA47" w14:textId="77777777" w:rsidR="0077542D" w:rsidRDefault="0077542D" w:rsidP="0077542D">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Pr>
          <w:rFonts w:eastAsia="宋体"/>
          <w:sz w:val="20"/>
          <w:szCs w:val="20"/>
          <w:lang w:eastAsia="zh-CN"/>
        </w:rPr>
        <w:t>1.</w:t>
      </w:r>
      <w:r w:rsidRPr="000C575E">
        <w:rPr>
          <w:rFonts w:eastAsia="宋体"/>
          <w:sz w:val="20"/>
          <w:szCs w:val="20"/>
          <w:lang w:eastAsia="zh-CN"/>
        </w:rPr>
        <w:t xml:space="preserve"> </w:t>
      </w:r>
      <w:r>
        <w:rPr>
          <w:rFonts w:eastAsia="宋体"/>
          <w:sz w:val="20"/>
          <w:szCs w:val="20"/>
          <w:lang w:eastAsia="zh-CN"/>
        </w:rPr>
        <w:t>An example of the PSFCH structure</w:t>
      </w:r>
    </w:p>
    <w:p w14:paraId="23944015" w14:textId="77777777" w:rsidR="0077542D" w:rsidRPr="00D14513" w:rsidRDefault="0077542D" w:rsidP="0077542D">
      <w:pPr>
        <w:pStyle w:val="a5"/>
        <w:spacing w:afterLines="50" w:after="156"/>
        <w:rPr>
          <w:rFonts w:eastAsia="宋体"/>
          <w:sz w:val="20"/>
          <w:szCs w:val="20"/>
          <w:lang w:eastAsia="zh-CN"/>
        </w:rPr>
      </w:pPr>
    </w:p>
    <w:p w14:paraId="096B3AC0" w14:textId="33413ED3" w:rsidR="0077542D" w:rsidRDefault="00CB278D" w:rsidP="0077542D">
      <w:pPr>
        <w:pStyle w:val="a5"/>
        <w:spacing w:afterLines="50" w:after="156"/>
        <w:jc w:val="both"/>
        <w:rPr>
          <w:rFonts w:eastAsia="宋体"/>
          <w:sz w:val="20"/>
          <w:szCs w:val="20"/>
          <w:lang w:eastAsia="zh-CN"/>
        </w:rPr>
      </w:pPr>
      <w:r>
        <w:rPr>
          <w:rFonts w:eastAsia="宋体"/>
          <w:sz w:val="20"/>
          <w:szCs w:val="20"/>
          <w:lang w:eastAsia="zh-CN"/>
        </w:rPr>
        <w:t xml:space="preserve">It has been agreed that </w:t>
      </w:r>
      <w:r w:rsidRPr="00377FF4">
        <w:rPr>
          <w:rFonts w:eastAsia="宋体"/>
          <w:sz w:val="20"/>
          <w:szCs w:val="20"/>
          <w:lang w:eastAsia="zh-CN"/>
        </w:rPr>
        <w:t>NR sidelink supports at least a PSFCH format which uses last symbol(s) available for sidelink in a slot</w:t>
      </w:r>
      <w:r>
        <w:rPr>
          <w:rFonts w:eastAsia="宋体"/>
          <w:sz w:val="20"/>
          <w:szCs w:val="20"/>
          <w:lang w:eastAsia="zh-CN"/>
        </w:rPr>
        <w:t>. Based on that, t</w:t>
      </w:r>
      <w:r w:rsidR="0077542D">
        <w:rPr>
          <w:rFonts w:eastAsia="宋体"/>
          <w:sz w:val="20"/>
          <w:szCs w:val="20"/>
          <w:lang w:eastAsia="zh-CN"/>
        </w:rPr>
        <w:t xml:space="preserve">he possible physical layer structure of PSFCH is illustrated in Figure 1. By this way, fast HARQ-ACK feedback can be achieved since a slot can have a self-contained structure. Also Uu uplink symbols can be easily reused for PSFCH transmission when NR sidelink shares a carrier with NR Uu. </w:t>
      </w:r>
    </w:p>
    <w:p w14:paraId="71B99869" w14:textId="77777777" w:rsidR="0077542D" w:rsidRPr="005E27D7" w:rsidRDefault="0077542D" w:rsidP="0077542D">
      <w:pPr>
        <w:pStyle w:val="a5"/>
        <w:spacing w:afterLines="50" w:after="156"/>
        <w:jc w:val="both"/>
        <w:rPr>
          <w:rFonts w:eastAsia="宋体"/>
          <w:sz w:val="20"/>
          <w:szCs w:val="20"/>
          <w:lang w:eastAsia="zh-CN"/>
        </w:rPr>
      </w:pPr>
      <w:r>
        <w:rPr>
          <w:rFonts w:eastAsia="宋体"/>
          <w:sz w:val="20"/>
          <w:szCs w:val="20"/>
          <w:lang w:eastAsia="zh-CN"/>
        </w:rPr>
        <w:t>To improve spectral efficiency, PSCCH, PSSCH and PSFCH can be multiplexed within a slot as shown in Figure 1. Considering that a UE may first receive PSCCH/PSSCH and then transmit PSFCH in one slot, the symbols ahead of PSFCH can serve as</w:t>
      </w:r>
      <w:r w:rsidRPr="005E27D7">
        <w:rPr>
          <w:rFonts w:eastAsia="宋体"/>
          <w:sz w:val="20"/>
          <w:szCs w:val="20"/>
          <w:lang w:eastAsia="zh-CN"/>
        </w:rPr>
        <w:t xml:space="preserve"> </w:t>
      </w:r>
      <w:r>
        <w:rPr>
          <w:rFonts w:eastAsia="宋体"/>
          <w:sz w:val="20"/>
          <w:szCs w:val="20"/>
          <w:lang w:eastAsia="zh-CN"/>
        </w:rPr>
        <w:t xml:space="preserve">the </w:t>
      </w:r>
      <w:r w:rsidRPr="005E27D7">
        <w:rPr>
          <w:rFonts w:eastAsia="宋体"/>
          <w:sz w:val="20"/>
          <w:szCs w:val="20"/>
          <w:lang w:eastAsia="zh-CN"/>
        </w:rPr>
        <w:t xml:space="preserve">guard </w:t>
      </w:r>
      <w:r>
        <w:rPr>
          <w:rFonts w:eastAsia="宋体"/>
          <w:sz w:val="20"/>
          <w:szCs w:val="20"/>
          <w:lang w:eastAsia="zh-CN"/>
        </w:rPr>
        <w:t xml:space="preserve">period </w:t>
      </w:r>
      <w:r w:rsidRPr="005E27D7">
        <w:rPr>
          <w:rFonts w:eastAsia="宋体"/>
          <w:sz w:val="20"/>
          <w:szCs w:val="20"/>
          <w:lang w:eastAsia="zh-CN"/>
        </w:rPr>
        <w:t xml:space="preserve">and </w:t>
      </w:r>
      <w:r>
        <w:rPr>
          <w:rFonts w:eastAsia="宋体"/>
          <w:sz w:val="20"/>
          <w:szCs w:val="20"/>
          <w:lang w:eastAsia="zh-CN"/>
        </w:rPr>
        <w:t xml:space="preserve">the </w:t>
      </w:r>
      <w:r w:rsidRPr="005E27D7">
        <w:rPr>
          <w:rFonts w:eastAsia="宋体"/>
          <w:sz w:val="20"/>
          <w:szCs w:val="20"/>
          <w:lang w:eastAsia="zh-CN"/>
        </w:rPr>
        <w:t>AGC</w:t>
      </w:r>
      <w:r>
        <w:rPr>
          <w:rFonts w:eastAsia="宋体"/>
          <w:sz w:val="20"/>
          <w:szCs w:val="20"/>
          <w:lang w:eastAsia="zh-CN"/>
        </w:rPr>
        <w:t xml:space="preserve"> symbol. If both the Rx-Tx switching and the AGC can be accomplished within the duration of one symbol, then only one symbol can be reserved for the use of the guard period and the AGC.</w:t>
      </w:r>
    </w:p>
    <w:p w14:paraId="7818EAFA" w14:textId="77777777"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1:</w:t>
      </w:r>
      <w:r w:rsidRPr="000F03B7">
        <w:rPr>
          <w:rFonts w:eastAsia="宋体"/>
          <w:b/>
          <w:sz w:val="20"/>
          <w:szCs w:val="20"/>
          <w:lang w:eastAsia="zh-CN"/>
        </w:rPr>
        <w:t xml:space="preserve"> </w:t>
      </w:r>
      <w:r>
        <w:rPr>
          <w:rFonts w:eastAsia="宋体"/>
          <w:b/>
          <w:sz w:val="20"/>
          <w:szCs w:val="20"/>
          <w:lang w:eastAsia="zh-CN"/>
        </w:rPr>
        <w:t>For the</w:t>
      </w:r>
      <w:r w:rsidRPr="00377FF4">
        <w:rPr>
          <w:rFonts w:eastAsia="宋体"/>
          <w:b/>
          <w:sz w:val="20"/>
          <w:szCs w:val="20"/>
          <w:lang w:eastAsia="zh-CN"/>
        </w:rPr>
        <w:t xml:space="preserve"> PSFCH format which uses last symbol(s) available for sidelink in a slot</w:t>
      </w:r>
      <w:r>
        <w:rPr>
          <w:rFonts w:eastAsia="宋体"/>
          <w:b/>
          <w:sz w:val="20"/>
          <w:szCs w:val="20"/>
          <w:lang w:eastAsia="zh-CN"/>
        </w:rPr>
        <w:t xml:space="preserve">, the </w:t>
      </w:r>
      <w:r w:rsidRPr="000F03B7">
        <w:rPr>
          <w:rFonts w:eastAsia="宋体"/>
          <w:b/>
          <w:sz w:val="20"/>
          <w:szCs w:val="20"/>
          <w:lang w:eastAsia="zh-CN"/>
        </w:rPr>
        <w:t>symbol</w:t>
      </w:r>
      <w:r>
        <w:rPr>
          <w:rFonts w:eastAsia="宋体"/>
          <w:b/>
          <w:sz w:val="20"/>
          <w:szCs w:val="20"/>
          <w:lang w:eastAsia="zh-CN"/>
        </w:rPr>
        <w:t>(</w:t>
      </w:r>
      <w:r w:rsidRPr="000F03B7">
        <w:rPr>
          <w:rFonts w:eastAsia="宋体"/>
          <w:b/>
          <w:sz w:val="20"/>
          <w:szCs w:val="20"/>
          <w:lang w:eastAsia="zh-CN"/>
        </w:rPr>
        <w:t>s</w:t>
      </w:r>
      <w:r>
        <w:rPr>
          <w:rFonts w:eastAsia="宋体"/>
          <w:b/>
          <w:sz w:val="20"/>
          <w:szCs w:val="20"/>
          <w:lang w:eastAsia="zh-CN"/>
        </w:rPr>
        <w:t>)</w:t>
      </w:r>
      <w:r w:rsidRPr="000F03B7">
        <w:rPr>
          <w:rFonts w:eastAsia="宋体"/>
          <w:b/>
          <w:sz w:val="20"/>
          <w:szCs w:val="20"/>
          <w:lang w:eastAsia="zh-CN"/>
        </w:rPr>
        <w:t xml:space="preserve"> ahead of PSFCH </w:t>
      </w:r>
      <w:r>
        <w:rPr>
          <w:rFonts w:eastAsia="宋体"/>
          <w:b/>
          <w:sz w:val="20"/>
          <w:szCs w:val="20"/>
          <w:lang w:eastAsia="zh-CN"/>
        </w:rPr>
        <w:t>can serve as guard</w:t>
      </w:r>
      <w:r w:rsidRPr="000F03B7">
        <w:rPr>
          <w:rFonts w:eastAsia="宋体"/>
          <w:b/>
          <w:sz w:val="20"/>
          <w:szCs w:val="20"/>
          <w:lang w:eastAsia="zh-CN"/>
        </w:rPr>
        <w:t xml:space="preserve"> and AGC</w:t>
      </w:r>
      <w:r>
        <w:rPr>
          <w:rFonts w:eastAsia="宋体"/>
          <w:b/>
          <w:sz w:val="20"/>
          <w:szCs w:val="20"/>
          <w:lang w:eastAsia="zh-CN"/>
        </w:rPr>
        <w:t xml:space="preserve"> symbols</w:t>
      </w:r>
      <w:r w:rsidRPr="000F03B7">
        <w:rPr>
          <w:rFonts w:eastAsia="宋体"/>
          <w:b/>
          <w:sz w:val="20"/>
          <w:szCs w:val="20"/>
          <w:lang w:eastAsia="zh-CN"/>
        </w:rPr>
        <w:t xml:space="preserve">. </w:t>
      </w:r>
    </w:p>
    <w:p w14:paraId="2FA4D211" w14:textId="77777777" w:rsidR="00C73955" w:rsidRDefault="00C73955" w:rsidP="0077542D">
      <w:pPr>
        <w:pStyle w:val="a5"/>
        <w:spacing w:afterLines="50" w:after="156"/>
        <w:jc w:val="both"/>
        <w:rPr>
          <w:rFonts w:eastAsia="宋体"/>
          <w:b/>
          <w:sz w:val="20"/>
          <w:szCs w:val="20"/>
          <w:lang w:eastAsia="zh-CN"/>
        </w:rPr>
      </w:pPr>
    </w:p>
    <w:p w14:paraId="6EFB7C51" w14:textId="1BCF2AF2" w:rsidR="0077542D" w:rsidRDefault="00C73955" w:rsidP="0077542D">
      <w:pPr>
        <w:pStyle w:val="a5"/>
        <w:spacing w:afterLines="50" w:after="156"/>
        <w:jc w:val="both"/>
        <w:rPr>
          <w:rFonts w:eastAsia="宋体"/>
          <w:sz w:val="20"/>
          <w:szCs w:val="20"/>
          <w:lang w:eastAsia="zh-CN"/>
        </w:rPr>
      </w:pPr>
      <w:r>
        <w:rPr>
          <w:rFonts w:eastAsia="宋体" w:hint="eastAsia"/>
          <w:sz w:val="20"/>
          <w:szCs w:val="20"/>
          <w:lang w:eastAsia="zh-CN"/>
        </w:rPr>
        <w:t>In the RAN1#97 meeting, the following agreements have been achieved</w:t>
      </w:r>
      <w:r>
        <w:rPr>
          <w:rFonts w:eastAsia="宋体"/>
          <w:sz w:val="20"/>
          <w:szCs w:val="20"/>
          <w:lang w:eastAsia="zh-CN"/>
        </w:rPr>
        <w:t xml:space="preserve"> w.r.t. the PSFCH format.</w:t>
      </w:r>
    </w:p>
    <w:p w14:paraId="7441CFD6" w14:textId="54F72151" w:rsidR="00C73955" w:rsidRDefault="00C73955" w:rsidP="0077542D">
      <w:pPr>
        <w:pStyle w:val="a5"/>
        <w:spacing w:afterLines="50" w:after="156"/>
        <w:jc w:val="both"/>
        <w:rPr>
          <w:rFonts w:eastAsia="宋体"/>
          <w:b/>
          <w:sz w:val="20"/>
          <w:szCs w:val="20"/>
          <w:lang w:eastAsia="zh-CN"/>
        </w:rPr>
      </w:pPr>
      <w:r w:rsidRPr="00922A1F">
        <w:rPr>
          <w:rFonts w:eastAsia="宋体"/>
          <w:noProof/>
          <w:sz w:val="20"/>
          <w:szCs w:val="20"/>
          <w:lang w:eastAsia="zh-CN"/>
        </w:rPr>
        <w:lastRenderedPageBreak/>
        <mc:AlternateContent>
          <mc:Choice Requires="wps">
            <w:drawing>
              <wp:inline distT="0" distB="0" distL="0" distR="0" wp14:anchorId="27C5F41F" wp14:editId="6619E259">
                <wp:extent cx="6108700" cy="3536577"/>
                <wp:effectExtent l="0" t="0" r="25400" b="26035"/>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3536577"/>
                        </a:xfrm>
                        <a:prstGeom prst="rect">
                          <a:avLst/>
                        </a:prstGeom>
                        <a:solidFill>
                          <a:srgbClr val="FFFFFF"/>
                        </a:solidFill>
                        <a:ln w="9525">
                          <a:solidFill>
                            <a:srgbClr val="000000"/>
                          </a:solidFill>
                          <a:miter lim="800000"/>
                          <a:headEnd/>
                          <a:tailEnd/>
                        </a:ln>
                      </wps:spPr>
                      <wps:txbx>
                        <w:txbxContent>
                          <w:p w14:paraId="28A5C1C0" w14:textId="77777777" w:rsidR="0058303E" w:rsidRPr="00911222" w:rsidRDefault="0058303E" w:rsidP="00C73955">
                            <w:pPr>
                              <w:rPr>
                                <w:b/>
                                <w:sz w:val="20"/>
                                <w:szCs w:val="20"/>
                              </w:rPr>
                            </w:pPr>
                            <w:r w:rsidRPr="00911222">
                              <w:rPr>
                                <w:sz w:val="20"/>
                                <w:szCs w:val="20"/>
                                <w:highlight w:val="green"/>
                              </w:rPr>
                              <w:t>Agreements</w:t>
                            </w:r>
                            <w:r w:rsidRPr="00911222">
                              <w:rPr>
                                <w:b/>
                                <w:sz w:val="20"/>
                                <w:szCs w:val="20"/>
                              </w:rPr>
                              <w:t>:</w:t>
                            </w:r>
                          </w:p>
                          <w:p w14:paraId="7A06B458" w14:textId="77777777" w:rsidR="0058303E" w:rsidRPr="00C73955" w:rsidRDefault="0058303E" w:rsidP="00C73955">
                            <w:pPr>
                              <w:pStyle w:val="Style1"/>
                              <w:numPr>
                                <w:ilvl w:val="0"/>
                                <w:numId w:val="18"/>
                              </w:numPr>
                              <w:spacing w:after="0" w:afterAutospacing="0" w:line="360" w:lineRule="auto"/>
                              <w:rPr>
                                <w:rFonts w:eastAsia="等线"/>
                                <w:lang w:eastAsia="ko-KR"/>
                              </w:rPr>
                            </w:pPr>
                            <w:r w:rsidRPr="00C73955">
                              <w:rPr>
                                <w:rFonts w:eastAsia="等线"/>
                                <w:lang w:eastAsia="ko-KR"/>
                              </w:rPr>
                              <w:t>A sequence-based PSFCH format with one symbol (not including AGC training period) is supported.</w:t>
                            </w:r>
                          </w:p>
                          <w:p w14:paraId="6E418CC0"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This is applicable for unicast and groupcast including options 1/2.</w:t>
                            </w:r>
                          </w:p>
                          <w:p w14:paraId="63C19A75"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Sequence of PUCCH format 0 is the starting point.</w:t>
                            </w:r>
                          </w:p>
                          <w:p w14:paraId="154F6C53"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FFS: 1 PRB or multiple PRBs is/are used for this PSFCH format</w:t>
                            </w:r>
                          </w:p>
                          <w:p w14:paraId="22FB5C42"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 xml:space="preserve">FFS: feasible number of HARQ-ACK bits, mapping of HARQ-ACK bit </w:t>
                            </w:r>
                          </w:p>
                          <w:p w14:paraId="200F1AFB" w14:textId="77777777" w:rsidR="0058303E" w:rsidRPr="00C73955" w:rsidRDefault="0058303E" w:rsidP="00C73955">
                            <w:pPr>
                              <w:pStyle w:val="Style1"/>
                              <w:numPr>
                                <w:ilvl w:val="0"/>
                                <w:numId w:val="18"/>
                              </w:numPr>
                              <w:spacing w:after="0" w:afterAutospacing="0" w:line="360" w:lineRule="auto"/>
                              <w:rPr>
                                <w:rFonts w:eastAsia="等线"/>
                                <w:lang w:eastAsia="ko-KR"/>
                              </w:rPr>
                            </w:pPr>
                            <w:r w:rsidRPr="00C73955">
                              <w:rPr>
                                <w:rFonts w:eastAsia="等线"/>
                                <w:lang w:eastAsia="ko-KR"/>
                              </w:rPr>
                              <w:t>FFS whether to support the following formats</w:t>
                            </w:r>
                          </w:p>
                          <w:p w14:paraId="7E8AE233"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X-symbol PSFCH format with a repetition of the one-symbol PSFCH format (not including AGC training period).</w:t>
                            </w:r>
                          </w:p>
                          <w:p w14:paraId="3114C89F" w14:textId="77777777" w:rsidR="0058303E" w:rsidRPr="00C73955" w:rsidRDefault="0058303E" w:rsidP="00C73955">
                            <w:pPr>
                              <w:pStyle w:val="Style1"/>
                              <w:numPr>
                                <w:ilvl w:val="2"/>
                                <w:numId w:val="18"/>
                              </w:numPr>
                              <w:spacing w:after="0" w:afterAutospacing="0" w:line="360" w:lineRule="auto"/>
                              <w:rPr>
                                <w:rFonts w:eastAsia="等线"/>
                                <w:lang w:eastAsia="ko-KR"/>
                              </w:rPr>
                            </w:pPr>
                            <w:r w:rsidRPr="00C73955">
                              <w:rPr>
                                <w:rFonts w:eastAsia="等线"/>
                                <w:lang w:eastAsia="ko-KR"/>
                              </w:rPr>
                              <w:t>E.g. X=2</w:t>
                            </w:r>
                          </w:p>
                          <w:p w14:paraId="05614C9D"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A PSFCH format based on PUCCH format 2</w:t>
                            </w:r>
                          </w:p>
                          <w:p w14:paraId="00C4D624"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A PSFCH format spanning all available symbols for sidelink in a slot</w:t>
                            </w:r>
                          </w:p>
                          <w:p w14:paraId="570DAC20" w14:textId="2B9889EE" w:rsidR="0058303E" w:rsidRPr="00C73955" w:rsidRDefault="0058303E" w:rsidP="00911222">
                            <w:pPr>
                              <w:pStyle w:val="Style1"/>
                              <w:spacing w:after="0" w:afterAutospacing="0" w:line="360" w:lineRule="auto"/>
                              <w:ind w:firstLine="0"/>
                              <w:rPr>
                                <w:rFonts w:eastAsia="Malgun Gothic"/>
                                <w:lang w:eastAsia="ko-KR"/>
                              </w:rPr>
                            </w:pPr>
                          </w:p>
                        </w:txbxContent>
                      </wps:txbx>
                      <wps:bodyPr rot="0" vert="horz" wrap="square" lIns="91440" tIns="45720" rIns="91440" bIns="45720" anchor="t" anchorCtr="0">
                        <a:noAutofit/>
                      </wps:bodyPr>
                    </wps:wsp>
                  </a:graphicData>
                </a:graphic>
              </wp:inline>
            </w:drawing>
          </mc:Choice>
          <mc:Fallback>
            <w:pict>
              <v:shapetype w14:anchorId="27C5F41F" id="_x0000_t202" coordsize="21600,21600" o:spt="202" path="m,l,21600r21600,l21600,xe">
                <v:stroke joinstyle="miter"/>
                <v:path gradientshapeok="t" o:connecttype="rect"/>
              </v:shapetype>
              <v:shape id="文本框 2" o:spid="_x0000_s1026" type="#_x0000_t202" style="width:481pt;height:278.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dMHNAIAAEYEAAAOAAAAZHJzL2Uyb0RvYy54bWysU82O0zAQviPxDpbvNGm3abtR09XSpQhp&#10;+ZEWHsBxnMbC8QTbbVIeYHkDTly481x9DsZOtpS/C8IHy+MZf575vpnlVVcrshfGStAZHY9iSoTm&#10;UEi9zei7t5snC0qsY7pgCrTI6EFYerV6/GjZNqmYQAWqEIYgiLZp22S0cq5Jo8jyStTMjqARGp0l&#10;mJo5NM02KgxrEb1W0SSOZ1ELpmgMcGEt3t70TroK+GUpuHtdllY4ojKKubmwm7Dnfo9WS5ZuDWsq&#10;yYc02D9kUTOp8dMT1A1zjOyM/A2qltyAhdKNONQRlKXkItSA1YzjX6q5q1gjQi1Ijm1ONNn/B8tf&#10;7d8YIouMJpRoVqNEx8+fjl++Hb/ek4mnp21silF3Dca57il0KHMo1Ta3wN9bomFdMb0V18ZAWwlW&#10;YHpj/zI6e9rjWA+Sty+hwH/YzkEA6kpTe+6QDYLoKNPhJI3oHOF4ORvHi3mMLo6+i+Rilszn4Q+W&#10;PjxvjHXPBdTEHzJqUPsAz/a31vl0WPoQ4n+zoGSxkUoFw2zztTJkz7BPNmEN6D+FKU3ajF4mk6Rn&#10;4K8QcVh/gqilw4ZXss7o4hTEUs/bM12EdnRMqv6MKSs9EOm561l0Xd4NwuRQHJBSA31j4yDioQLz&#10;kZIWmzqj9sOOGUGJeqFRlsvxdOqnIBjTZD5Bw5x78nMP0xyhMuoo6Y9rFybHE6bhGuUrZSDW69xn&#10;MuSKzRr4HgbLT8O5HaJ+jP/qOwAAAP//AwBQSwMEFAAGAAgAAAAhAMzzIJvcAAAABQEAAA8AAABk&#10;cnMvZG93bnJldi54bWxMj8FOwzAQRO9I/IO1SFwQdSg0NCFOhZBA9AYFwdWNt0mEvQ62m4a/Z+EC&#10;l5FGs5p5W60mZ8WIIfaeFFzMMhBIjTc9tQpeX+7PlyBi0mS09YQKvjDCqj4+qnRp/IGecdykVnAJ&#10;xVIr6FIaSilj06HTceYHJM52Pjid2IZWmqAPXO6snGdZLp3uiRc6PeBdh83HZu8ULK8ex/e4vnx6&#10;a/KdLdLZ9fjwGZQ6PZlub0AknNLfMfzgMzrUzLT1ezJRWAX8SPpVzop8znarYLHIC5B1Jf/T198A&#10;AAD//wMAUEsBAi0AFAAGAAgAAAAhALaDOJL+AAAA4QEAABMAAAAAAAAAAAAAAAAAAAAAAFtDb250&#10;ZW50X1R5cGVzXS54bWxQSwECLQAUAAYACAAAACEAOP0h/9YAAACUAQAACwAAAAAAAAAAAAAAAAAv&#10;AQAAX3JlbHMvLnJlbHNQSwECLQAUAAYACAAAACEA8D3TBzQCAABGBAAADgAAAAAAAAAAAAAAAAAu&#10;AgAAZHJzL2Uyb0RvYy54bWxQSwECLQAUAAYACAAAACEAzPMgm9wAAAAFAQAADwAAAAAAAAAAAAAA&#10;AACOBAAAZHJzL2Rvd25yZXYueG1sUEsFBgAAAAAEAAQA8wAAAJcFAAAAAA==&#10;">
                <v:textbox>
                  <w:txbxContent>
                    <w:p w14:paraId="28A5C1C0" w14:textId="77777777" w:rsidR="0058303E" w:rsidRPr="00911222" w:rsidRDefault="0058303E" w:rsidP="00C73955">
                      <w:pPr>
                        <w:rPr>
                          <w:b/>
                          <w:sz w:val="20"/>
                          <w:szCs w:val="20"/>
                        </w:rPr>
                      </w:pPr>
                      <w:r w:rsidRPr="00911222">
                        <w:rPr>
                          <w:sz w:val="20"/>
                          <w:szCs w:val="20"/>
                          <w:highlight w:val="green"/>
                        </w:rPr>
                        <w:t>Agreements</w:t>
                      </w:r>
                      <w:r w:rsidRPr="00911222">
                        <w:rPr>
                          <w:b/>
                          <w:sz w:val="20"/>
                          <w:szCs w:val="20"/>
                        </w:rPr>
                        <w:t>:</w:t>
                      </w:r>
                    </w:p>
                    <w:p w14:paraId="7A06B458" w14:textId="77777777" w:rsidR="0058303E" w:rsidRPr="00C73955" w:rsidRDefault="0058303E" w:rsidP="00C73955">
                      <w:pPr>
                        <w:pStyle w:val="Style1"/>
                        <w:numPr>
                          <w:ilvl w:val="0"/>
                          <w:numId w:val="18"/>
                        </w:numPr>
                        <w:spacing w:after="0" w:afterAutospacing="0" w:line="360" w:lineRule="auto"/>
                        <w:rPr>
                          <w:rFonts w:eastAsia="等线"/>
                          <w:lang w:eastAsia="ko-KR"/>
                        </w:rPr>
                      </w:pPr>
                      <w:r w:rsidRPr="00C73955">
                        <w:rPr>
                          <w:rFonts w:eastAsia="等线"/>
                          <w:lang w:eastAsia="ko-KR"/>
                        </w:rPr>
                        <w:t>A sequence-based PSFCH format with one symbol (not including AGC training period) is supported.</w:t>
                      </w:r>
                    </w:p>
                    <w:p w14:paraId="6E418CC0"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This is applicable for unicast and groupcast including options 1/2.</w:t>
                      </w:r>
                    </w:p>
                    <w:p w14:paraId="63C19A75"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Sequence of PUCCH format 0 is the starting point.</w:t>
                      </w:r>
                    </w:p>
                    <w:p w14:paraId="154F6C53"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FFS: 1 PRB or multiple PRBs is/are used for this PSFCH format</w:t>
                      </w:r>
                    </w:p>
                    <w:p w14:paraId="22FB5C42"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 xml:space="preserve">FFS: feasible number of HARQ-ACK bits, mapping of HARQ-ACK bit </w:t>
                      </w:r>
                    </w:p>
                    <w:p w14:paraId="200F1AFB" w14:textId="77777777" w:rsidR="0058303E" w:rsidRPr="00C73955" w:rsidRDefault="0058303E" w:rsidP="00C73955">
                      <w:pPr>
                        <w:pStyle w:val="Style1"/>
                        <w:numPr>
                          <w:ilvl w:val="0"/>
                          <w:numId w:val="18"/>
                        </w:numPr>
                        <w:spacing w:after="0" w:afterAutospacing="0" w:line="360" w:lineRule="auto"/>
                        <w:rPr>
                          <w:rFonts w:eastAsia="等线"/>
                          <w:lang w:eastAsia="ko-KR"/>
                        </w:rPr>
                      </w:pPr>
                      <w:r w:rsidRPr="00C73955">
                        <w:rPr>
                          <w:rFonts w:eastAsia="等线"/>
                          <w:lang w:eastAsia="ko-KR"/>
                        </w:rPr>
                        <w:t>FFS whether to support the following formats</w:t>
                      </w:r>
                    </w:p>
                    <w:p w14:paraId="7E8AE233"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X-symbol PSFCH format with a repetition of the one-symbol PSFCH format (not including AGC training period).</w:t>
                      </w:r>
                    </w:p>
                    <w:p w14:paraId="3114C89F" w14:textId="77777777" w:rsidR="0058303E" w:rsidRPr="00C73955" w:rsidRDefault="0058303E" w:rsidP="00C73955">
                      <w:pPr>
                        <w:pStyle w:val="Style1"/>
                        <w:numPr>
                          <w:ilvl w:val="2"/>
                          <w:numId w:val="18"/>
                        </w:numPr>
                        <w:spacing w:after="0" w:afterAutospacing="0" w:line="360" w:lineRule="auto"/>
                        <w:rPr>
                          <w:rFonts w:eastAsia="等线"/>
                          <w:lang w:eastAsia="ko-KR"/>
                        </w:rPr>
                      </w:pPr>
                      <w:r w:rsidRPr="00C73955">
                        <w:rPr>
                          <w:rFonts w:eastAsia="等线"/>
                          <w:lang w:eastAsia="ko-KR"/>
                        </w:rPr>
                        <w:t>E.g. X=2</w:t>
                      </w:r>
                    </w:p>
                    <w:p w14:paraId="05614C9D"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A PSFCH format based on PUCCH format 2</w:t>
                      </w:r>
                    </w:p>
                    <w:p w14:paraId="00C4D624" w14:textId="77777777" w:rsidR="0058303E" w:rsidRPr="00C73955" w:rsidRDefault="0058303E" w:rsidP="00C73955">
                      <w:pPr>
                        <w:pStyle w:val="Style1"/>
                        <w:numPr>
                          <w:ilvl w:val="1"/>
                          <w:numId w:val="18"/>
                        </w:numPr>
                        <w:spacing w:after="0" w:afterAutospacing="0" w:line="360" w:lineRule="auto"/>
                        <w:rPr>
                          <w:rFonts w:eastAsia="等线"/>
                          <w:lang w:eastAsia="ko-KR"/>
                        </w:rPr>
                      </w:pPr>
                      <w:r w:rsidRPr="00C73955">
                        <w:rPr>
                          <w:rFonts w:eastAsia="等线"/>
                          <w:lang w:eastAsia="ko-KR"/>
                        </w:rPr>
                        <w:t>A PSFCH format spanning all available symbols for sidelink in a slot</w:t>
                      </w:r>
                    </w:p>
                    <w:p w14:paraId="570DAC20" w14:textId="2B9889EE" w:rsidR="0058303E" w:rsidRPr="00C73955" w:rsidRDefault="0058303E" w:rsidP="00911222">
                      <w:pPr>
                        <w:pStyle w:val="Style1"/>
                        <w:spacing w:after="0" w:afterAutospacing="0" w:line="360" w:lineRule="auto"/>
                        <w:ind w:firstLine="0"/>
                        <w:rPr>
                          <w:rFonts w:eastAsia="Malgun Gothic"/>
                          <w:lang w:eastAsia="ko-KR"/>
                        </w:rPr>
                      </w:pPr>
                    </w:p>
                  </w:txbxContent>
                </v:textbox>
                <w10:anchorlock/>
              </v:shape>
            </w:pict>
          </mc:Fallback>
        </mc:AlternateContent>
      </w:r>
    </w:p>
    <w:p w14:paraId="40DD273D" w14:textId="2CA48E06" w:rsidR="0077542D" w:rsidRPr="009C5958" w:rsidRDefault="00C73955">
      <w:pPr>
        <w:pStyle w:val="a5"/>
        <w:spacing w:afterLines="50" w:after="156"/>
        <w:jc w:val="both"/>
        <w:rPr>
          <w:rFonts w:eastAsia="宋体"/>
          <w:sz w:val="20"/>
          <w:szCs w:val="20"/>
          <w:lang w:eastAsia="zh-CN"/>
        </w:rPr>
      </w:pPr>
      <w:r>
        <w:rPr>
          <w:rFonts w:eastAsia="宋体" w:hint="eastAsia"/>
          <w:sz w:val="20"/>
          <w:szCs w:val="20"/>
          <w:lang w:eastAsia="zh-CN"/>
        </w:rPr>
        <w:t>It has</w:t>
      </w:r>
      <w:r>
        <w:rPr>
          <w:rFonts w:eastAsia="宋体"/>
          <w:sz w:val="20"/>
          <w:szCs w:val="20"/>
          <w:lang w:eastAsia="zh-CN"/>
        </w:rPr>
        <w:t xml:space="preserve"> been agreed to support a </w:t>
      </w:r>
      <w:r w:rsidR="007479C6">
        <w:rPr>
          <w:rFonts w:eastAsia="宋体"/>
          <w:sz w:val="20"/>
          <w:szCs w:val="20"/>
          <w:lang w:eastAsia="zh-CN"/>
        </w:rPr>
        <w:t xml:space="preserve">sequence-based </w:t>
      </w:r>
      <w:r>
        <w:rPr>
          <w:rFonts w:eastAsia="宋体"/>
          <w:sz w:val="20"/>
          <w:szCs w:val="20"/>
          <w:lang w:eastAsia="zh-CN"/>
        </w:rPr>
        <w:t>PSFCH format with one symbol, and it is FFS whether to support other PSFCH formats</w:t>
      </w:r>
      <w:r w:rsidR="007479C6">
        <w:rPr>
          <w:rFonts w:eastAsia="宋体"/>
          <w:sz w:val="20"/>
          <w:szCs w:val="20"/>
          <w:lang w:eastAsia="zh-CN"/>
        </w:rPr>
        <w:t xml:space="preserve">. In our view, </w:t>
      </w:r>
      <w:r w:rsidR="0077542D">
        <w:rPr>
          <w:rFonts w:eastAsia="宋体"/>
          <w:sz w:val="20"/>
          <w:szCs w:val="20"/>
          <w:lang w:eastAsia="zh-CN"/>
        </w:rPr>
        <w:t xml:space="preserve">NR sidelink </w:t>
      </w:r>
      <w:r w:rsidR="007479C6">
        <w:rPr>
          <w:rFonts w:eastAsia="宋体"/>
          <w:sz w:val="20"/>
          <w:szCs w:val="20"/>
          <w:lang w:eastAsia="zh-CN"/>
        </w:rPr>
        <w:t xml:space="preserve">should </w:t>
      </w:r>
      <w:r w:rsidR="0077542D">
        <w:rPr>
          <w:rFonts w:eastAsia="宋体"/>
          <w:sz w:val="20"/>
          <w:szCs w:val="20"/>
          <w:lang w:eastAsia="zh-CN"/>
        </w:rPr>
        <w:t xml:space="preserve">be designed to support </w:t>
      </w:r>
      <w:r>
        <w:rPr>
          <w:rFonts w:eastAsia="宋体"/>
          <w:sz w:val="20"/>
          <w:szCs w:val="20"/>
          <w:lang w:eastAsia="zh-CN"/>
        </w:rPr>
        <w:t>more than one PSFCH format</w:t>
      </w:r>
      <w:r w:rsidR="007479C6">
        <w:rPr>
          <w:rFonts w:eastAsia="宋体"/>
          <w:sz w:val="20"/>
          <w:szCs w:val="20"/>
          <w:lang w:eastAsia="zh-CN"/>
        </w:rPr>
        <w:t>.</w:t>
      </w:r>
      <w:r w:rsidR="0077542D">
        <w:rPr>
          <w:rFonts w:eastAsia="宋体"/>
          <w:sz w:val="20"/>
          <w:szCs w:val="20"/>
          <w:lang w:eastAsia="zh-CN"/>
        </w:rPr>
        <w:t xml:space="preserve"> </w:t>
      </w:r>
      <w:r w:rsidR="00520187">
        <w:rPr>
          <w:rFonts w:eastAsia="宋体"/>
          <w:sz w:val="20"/>
          <w:szCs w:val="20"/>
          <w:lang w:eastAsia="zh-CN"/>
        </w:rPr>
        <w:t xml:space="preserve">To guarantee </w:t>
      </w:r>
      <w:r w:rsidR="00DF4FDC">
        <w:rPr>
          <w:rFonts w:eastAsia="宋体"/>
          <w:sz w:val="20"/>
          <w:szCs w:val="20"/>
          <w:lang w:eastAsia="zh-CN"/>
        </w:rPr>
        <w:t>reliability and coverage, it is better to provide NR V2X with the flexibility to use a</w:t>
      </w:r>
      <w:r w:rsidR="00520187">
        <w:rPr>
          <w:rFonts w:eastAsia="宋体"/>
          <w:sz w:val="20"/>
          <w:szCs w:val="20"/>
          <w:lang w:eastAsia="zh-CN"/>
        </w:rPr>
        <w:t>nother</w:t>
      </w:r>
      <w:r w:rsidR="00DF4FDC">
        <w:rPr>
          <w:rFonts w:eastAsia="宋体"/>
          <w:sz w:val="20"/>
          <w:szCs w:val="20"/>
          <w:lang w:eastAsia="zh-CN"/>
        </w:rPr>
        <w:t xml:space="preserve"> PSFCH format </w:t>
      </w:r>
      <w:r w:rsidR="00D83500">
        <w:rPr>
          <w:rFonts w:eastAsia="宋体"/>
          <w:sz w:val="20"/>
          <w:szCs w:val="20"/>
          <w:lang w:eastAsia="zh-CN"/>
        </w:rPr>
        <w:t xml:space="preserve">which is not limited to </w:t>
      </w:r>
      <w:r w:rsidR="00DF4FDC">
        <w:rPr>
          <w:rFonts w:eastAsia="宋体"/>
          <w:sz w:val="20"/>
          <w:szCs w:val="20"/>
          <w:lang w:eastAsia="zh-CN"/>
        </w:rPr>
        <w:t xml:space="preserve">one symbol </w:t>
      </w:r>
      <w:r w:rsidR="00520187">
        <w:rPr>
          <w:rFonts w:eastAsia="宋体"/>
          <w:sz w:val="20"/>
          <w:szCs w:val="20"/>
          <w:lang w:eastAsia="zh-CN"/>
        </w:rPr>
        <w:t>or</w:t>
      </w:r>
      <w:r w:rsidR="00DF4FDC">
        <w:rPr>
          <w:rFonts w:eastAsia="宋体"/>
          <w:sz w:val="20"/>
          <w:szCs w:val="20"/>
          <w:lang w:eastAsia="zh-CN"/>
        </w:rPr>
        <w:t xml:space="preserve"> sequence-based.</w:t>
      </w:r>
      <w:r w:rsidR="0077542D">
        <w:rPr>
          <w:rFonts w:eastAsia="宋体"/>
          <w:sz w:val="20"/>
          <w:szCs w:val="20"/>
          <w:lang w:eastAsia="zh-CN"/>
        </w:rPr>
        <w:t xml:space="preserve"> If PSCCH/PSSCH and PSFCH </w:t>
      </w:r>
      <w:r w:rsidR="00D83500">
        <w:rPr>
          <w:rFonts w:eastAsia="宋体"/>
          <w:sz w:val="20"/>
          <w:szCs w:val="20"/>
          <w:lang w:eastAsia="zh-CN"/>
        </w:rPr>
        <w:t xml:space="preserve">are </w:t>
      </w:r>
      <w:r w:rsidR="0077542D">
        <w:rPr>
          <w:rFonts w:eastAsia="宋体"/>
          <w:sz w:val="20"/>
          <w:szCs w:val="20"/>
          <w:lang w:eastAsia="zh-CN"/>
        </w:rPr>
        <w:t xml:space="preserve">allowed to be multiplexed in a FDM manner, another motivation could be alleviating potential AGC impact from PSFCH. For example, by using </w:t>
      </w:r>
      <w:r w:rsidR="00D35F44">
        <w:rPr>
          <w:rFonts w:eastAsia="宋体"/>
          <w:sz w:val="20"/>
          <w:szCs w:val="20"/>
          <w:lang w:eastAsia="zh-CN"/>
        </w:rPr>
        <w:t xml:space="preserve">a </w:t>
      </w:r>
      <w:r w:rsidR="0077542D">
        <w:rPr>
          <w:rFonts w:eastAsia="宋体"/>
          <w:sz w:val="20"/>
          <w:szCs w:val="20"/>
          <w:lang w:eastAsia="zh-CN"/>
        </w:rPr>
        <w:t xml:space="preserve">PSFCH </w:t>
      </w:r>
      <w:r w:rsidR="00D35F44">
        <w:rPr>
          <w:rFonts w:eastAsia="宋体"/>
          <w:sz w:val="20"/>
          <w:szCs w:val="20"/>
          <w:lang w:eastAsia="zh-CN"/>
        </w:rPr>
        <w:t xml:space="preserve">format </w:t>
      </w:r>
      <w:r w:rsidR="0077542D">
        <w:rPr>
          <w:rFonts w:eastAsia="宋体"/>
          <w:sz w:val="20"/>
          <w:szCs w:val="20"/>
          <w:lang w:eastAsia="zh-CN"/>
        </w:rPr>
        <w:t xml:space="preserve">which spans the whole slot, the AGC impact </w:t>
      </w:r>
      <w:r w:rsidR="00D35F44">
        <w:rPr>
          <w:rFonts w:eastAsia="宋体"/>
          <w:sz w:val="20"/>
          <w:szCs w:val="20"/>
          <w:lang w:eastAsia="zh-CN"/>
        </w:rPr>
        <w:t xml:space="preserve">on </w:t>
      </w:r>
      <w:r w:rsidR="0077542D">
        <w:rPr>
          <w:rFonts w:eastAsia="宋体"/>
          <w:sz w:val="20"/>
          <w:szCs w:val="20"/>
          <w:lang w:eastAsia="zh-CN"/>
        </w:rPr>
        <w:t>FDMed PSCCH/PSSCH can be completely avoided. As for the AGC impact from PSFCH, more details can be found in the following discussions.</w:t>
      </w:r>
    </w:p>
    <w:p w14:paraId="7F3713B7" w14:textId="0FA31F20"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2:</w:t>
      </w:r>
      <w:r w:rsidRPr="000F03B7">
        <w:rPr>
          <w:rFonts w:eastAsia="宋体"/>
          <w:b/>
          <w:sz w:val="20"/>
          <w:szCs w:val="20"/>
          <w:lang w:eastAsia="zh-CN"/>
        </w:rPr>
        <w:t xml:space="preserve"> </w:t>
      </w:r>
      <w:r w:rsidR="00CB1D66">
        <w:rPr>
          <w:rFonts w:eastAsia="宋体"/>
          <w:b/>
          <w:sz w:val="20"/>
          <w:szCs w:val="20"/>
          <w:lang w:eastAsia="zh-CN"/>
        </w:rPr>
        <w:t xml:space="preserve">More than one PSFCH format </w:t>
      </w:r>
      <w:r w:rsidR="00D35F44">
        <w:rPr>
          <w:rFonts w:eastAsia="宋体"/>
          <w:b/>
          <w:sz w:val="20"/>
          <w:szCs w:val="20"/>
          <w:lang w:eastAsia="zh-CN"/>
        </w:rPr>
        <w:t>should be</w:t>
      </w:r>
      <w:r w:rsidR="009B3929">
        <w:rPr>
          <w:rFonts w:eastAsia="宋体"/>
          <w:b/>
          <w:sz w:val="20"/>
          <w:szCs w:val="20"/>
          <w:lang w:eastAsia="zh-CN"/>
        </w:rPr>
        <w:t xml:space="preserve"> supported</w:t>
      </w:r>
      <w:r>
        <w:rPr>
          <w:rFonts w:eastAsia="宋体"/>
          <w:b/>
          <w:sz w:val="20"/>
          <w:szCs w:val="20"/>
          <w:lang w:eastAsia="zh-CN"/>
        </w:rPr>
        <w:t xml:space="preserve"> for NR V2X.</w:t>
      </w:r>
    </w:p>
    <w:p w14:paraId="7EFC5B66" w14:textId="77777777" w:rsidR="0077542D" w:rsidRPr="009C5958" w:rsidRDefault="0077542D" w:rsidP="0077542D">
      <w:pPr>
        <w:pStyle w:val="a5"/>
        <w:spacing w:afterLines="50" w:after="156"/>
        <w:jc w:val="both"/>
        <w:rPr>
          <w:rFonts w:eastAsia="宋体"/>
          <w:sz w:val="20"/>
          <w:szCs w:val="20"/>
          <w:lang w:eastAsia="zh-CN"/>
        </w:rPr>
      </w:pPr>
    </w:p>
    <w:p w14:paraId="324B4514" w14:textId="77777777"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In the RAN1#96b meeting, the following agreements have been achieved</w:t>
      </w:r>
      <w:r>
        <w:rPr>
          <w:rFonts w:eastAsia="宋体"/>
          <w:sz w:val="20"/>
          <w:szCs w:val="20"/>
          <w:lang w:eastAsia="zh-CN"/>
        </w:rPr>
        <w:t xml:space="preserve"> for multiplexing between PSCCH/PSSCH and PSFCH</w:t>
      </w:r>
      <w:r>
        <w:rPr>
          <w:rFonts w:eastAsia="宋体" w:hint="eastAsia"/>
          <w:sz w:val="20"/>
          <w:szCs w:val="20"/>
          <w:lang w:eastAsia="zh-CN"/>
        </w:rPr>
        <w:t>.</w:t>
      </w:r>
    </w:p>
    <w:p w14:paraId="0CA5CED6" w14:textId="77777777" w:rsidR="0077542D" w:rsidRDefault="0077542D" w:rsidP="0077542D">
      <w:pPr>
        <w:pStyle w:val="a5"/>
        <w:spacing w:afterLines="50" w:after="156"/>
        <w:rPr>
          <w:rFonts w:eastAsia="宋体"/>
          <w:sz w:val="20"/>
          <w:szCs w:val="20"/>
          <w:lang w:eastAsia="zh-CN"/>
        </w:rPr>
      </w:pPr>
      <w:r w:rsidRPr="00922A1F">
        <w:rPr>
          <w:rFonts w:eastAsia="宋体"/>
          <w:noProof/>
          <w:sz w:val="20"/>
          <w:szCs w:val="20"/>
          <w:lang w:eastAsia="zh-CN"/>
        </w:rPr>
        <w:lastRenderedPageBreak/>
        <mc:AlternateContent>
          <mc:Choice Requires="wps">
            <w:drawing>
              <wp:inline distT="0" distB="0" distL="0" distR="0" wp14:anchorId="65781676" wp14:editId="4B02A008">
                <wp:extent cx="6108700" cy="3348318"/>
                <wp:effectExtent l="0" t="0" r="25400" b="24130"/>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3348318"/>
                        </a:xfrm>
                        <a:prstGeom prst="rect">
                          <a:avLst/>
                        </a:prstGeom>
                        <a:solidFill>
                          <a:srgbClr val="FFFFFF"/>
                        </a:solidFill>
                        <a:ln w="9525">
                          <a:solidFill>
                            <a:srgbClr val="000000"/>
                          </a:solidFill>
                          <a:miter lim="800000"/>
                          <a:headEnd/>
                          <a:tailEnd/>
                        </a:ln>
                      </wps:spPr>
                      <wps:txbx>
                        <w:txbxContent>
                          <w:p w14:paraId="5856C401" w14:textId="77777777" w:rsidR="0058303E" w:rsidRPr="00177ABF" w:rsidRDefault="0058303E" w:rsidP="0077542D">
                            <w:pPr>
                              <w:jc w:val="both"/>
                              <w:rPr>
                                <w:sz w:val="20"/>
                                <w:szCs w:val="20"/>
                              </w:rPr>
                            </w:pPr>
                            <w:r w:rsidRPr="00177ABF">
                              <w:rPr>
                                <w:sz w:val="20"/>
                                <w:szCs w:val="20"/>
                                <w:highlight w:val="green"/>
                              </w:rPr>
                              <w:t>Agreements</w:t>
                            </w:r>
                            <w:r w:rsidRPr="00177ABF">
                              <w:rPr>
                                <w:sz w:val="20"/>
                                <w:szCs w:val="20"/>
                              </w:rPr>
                              <w:t>:</w:t>
                            </w:r>
                          </w:p>
                          <w:p w14:paraId="13AA4DFB" w14:textId="77777777" w:rsidR="0058303E" w:rsidRPr="00177ABF" w:rsidRDefault="0058303E" w:rsidP="00690E3E">
                            <w:pPr>
                              <w:pStyle w:val="Style1"/>
                              <w:numPr>
                                <w:ilvl w:val="0"/>
                                <w:numId w:val="14"/>
                              </w:numPr>
                              <w:spacing w:after="0" w:afterAutospacing="0" w:line="360" w:lineRule="auto"/>
                              <w:rPr>
                                <w:lang w:eastAsia="ko-KR"/>
                              </w:rPr>
                            </w:pPr>
                            <w:r w:rsidRPr="00177ABF">
                              <w:rPr>
                                <w:rFonts w:eastAsia="等线"/>
                                <w:lang w:eastAsia="ko-KR"/>
                              </w:rPr>
                              <w:t>At least f</w:t>
                            </w:r>
                            <w:r w:rsidRPr="00177ABF">
                              <w:rPr>
                                <w:rFonts w:eastAsia="等线" w:hint="eastAsia"/>
                                <w:lang w:eastAsia="ko-KR"/>
                              </w:rPr>
                              <w:t>or transmission perspective of a UE</w:t>
                            </w:r>
                            <w:r w:rsidRPr="00177ABF">
                              <w:rPr>
                                <w:rFonts w:eastAsia="等线"/>
                                <w:lang w:eastAsia="ko-KR"/>
                              </w:rPr>
                              <w:t xml:space="preserve"> in a carrier</w:t>
                            </w:r>
                            <w:r w:rsidRPr="00177ABF">
                              <w:rPr>
                                <w:rFonts w:eastAsia="等线" w:hint="eastAsia"/>
                                <w:lang w:eastAsia="ko-KR"/>
                              </w:rPr>
                              <w:t xml:space="preserve">, </w:t>
                            </w:r>
                            <w:r w:rsidRPr="00177ABF">
                              <w:rPr>
                                <w:rFonts w:eastAsia="等线"/>
                                <w:lang w:eastAsia="ko-KR"/>
                              </w:rPr>
                              <w:t xml:space="preserve">at least </w:t>
                            </w:r>
                            <w:r w:rsidRPr="00177ABF">
                              <w:rPr>
                                <w:rFonts w:eastAsia="等线" w:hint="eastAsia"/>
                                <w:lang w:eastAsia="ko-KR"/>
                              </w:rPr>
                              <w:t>TDM between PSCCH/PSSCH and PSFCH</w:t>
                            </w:r>
                            <w:r w:rsidRPr="00177ABF">
                              <w:rPr>
                                <w:rFonts w:eastAsia="等线"/>
                                <w:lang w:eastAsia="ko-KR"/>
                              </w:rPr>
                              <w:t xml:space="preserve"> </w:t>
                            </w:r>
                            <w:r w:rsidRPr="00177ABF">
                              <w:rPr>
                                <w:rFonts w:eastAsia="等线" w:hint="eastAsia"/>
                                <w:lang w:eastAsia="ko-KR"/>
                              </w:rPr>
                              <w:t>is allowed</w:t>
                            </w:r>
                            <w:r w:rsidRPr="00177ABF">
                              <w:rPr>
                                <w:rFonts w:eastAsia="等线"/>
                                <w:lang w:eastAsia="ko-KR"/>
                              </w:rPr>
                              <w:t xml:space="preserve"> for </w:t>
                            </w:r>
                            <w:r w:rsidRPr="00177ABF">
                              <w:rPr>
                                <w:lang w:eastAsia="ko-KR"/>
                              </w:rPr>
                              <w:t>a PSFCH format for sidelink in a slot.</w:t>
                            </w:r>
                          </w:p>
                          <w:p w14:paraId="077E5414" w14:textId="77777777" w:rsidR="0058303E" w:rsidRPr="00177ABF" w:rsidRDefault="0058303E" w:rsidP="00690E3E">
                            <w:pPr>
                              <w:pStyle w:val="Style1"/>
                              <w:numPr>
                                <w:ilvl w:val="1"/>
                                <w:numId w:val="14"/>
                              </w:numPr>
                              <w:spacing w:after="0" w:afterAutospacing="0" w:line="360" w:lineRule="auto"/>
                              <w:rPr>
                                <w:lang w:eastAsia="ko-KR"/>
                              </w:rPr>
                            </w:pPr>
                            <w:r w:rsidRPr="00177ABF">
                              <w:rPr>
                                <w:lang w:eastAsia="ko-KR"/>
                              </w:rPr>
                              <w:t>FFS the details of the corresponding PSFCH format</w:t>
                            </w:r>
                          </w:p>
                          <w:p w14:paraId="146C3818" w14:textId="77777777" w:rsidR="0058303E" w:rsidRPr="00177ABF" w:rsidRDefault="0058303E" w:rsidP="00690E3E">
                            <w:pPr>
                              <w:pStyle w:val="Style1"/>
                              <w:numPr>
                                <w:ilvl w:val="1"/>
                                <w:numId w:val="14"/>
                              </w:numPr>
                              <w:spacing w:after="0" w:afterAutospacing="0" w:line="360" w:lineRule="auto"/>
                              <w:rPr>
                                <w:lang w:eastAsia="ko-KR"/>
                              </w:rPr>
                            </w:pPr>
                            <w:r w:rsidRPr="00177ABF">
                              <w:rPr>
                                <w:rFonts w:eastAsia="等线"/>
                                <w:lang w:eastAsia="ko-KR"/>
                              </w:rPr>
                              <w:t>FFS whether it is also applicable from system/resource pool perspective or not</w:t>
                            </w:r>
                          </w:p>
                          <w:p w14:paraId="16B0A65F" w14:textId="77777777" w:rsidR="0058303E" w:rsidRPr="00177ABF" w:rsidRDefault="0058303E" w:rsidP="00690E3E">
                            <w:pPr>
                              <w:pStyle w:val="afc"/>
                              <w:numPr>
                                <w:ilvl w:val="1"/>
                                <w:numId w:val="14"/>
                              </w:numPr>
                              <w:spacing w:after="180" w:line="360" w:lineRule="auto"/>
                              <w:ind w:firstLineChars="0"/>
                              <w:contextualSpacing/>
                              <w:jc w:val="both"/>
                              <w:rPr>
                                <w:rFonts w:eastAsia="等线"/>
                                <w:sz w:val="20"/>
                                <w:szCs w:val="20"/>
                                <w:lang w:eastAsia="ko-KR"/>
                              </w:rPr>
                            </w:pPr>
                            <w:r w:rsidRPr="00177ABF">
                              <w:rPr>
                                <w:rFonts w:eastAsia="等线"/>
                                <w:sz w:val="20"/>
                                <w:szCs w:val="20"/>
                                <w:lang w:eastAsia="ko-KR"/>
                              </w:rPr>
                              <w:t>i.e., in this case, there is no simultaneous transmission of PSCCH and PSFCH and there is no simultaneous transmission of PSSCH and PSFCH.</w:t>
                            </w:r>
                          </w:p>
                          <w:p w14:paraId="11EB4017" w14:textId="77777777" w:rsidR="0058303E" w:rsidRPr="00177ABF" w:rsidRDefault="0058303E" w:rsidP="00690E3E">
                            <w:pPr>
                              <w:pStyle w:val="Style1"/>
                              <w:numPr>
                                <w:ilvl w:val="1"/>
                                <w:numId w:val="14"/>
                              </w:numPr>
                              <w:spacing w:after="0" w:afterAutospacing="0" w:line="360" w:lineRule="auto"/>
                              <w:rPr>
                                <w:lang w:eastAsia="ko-KR"/>
                              </w:rPr>
                            </w:pPr>
                            <w:r w:rsidRPr="00177ABF">
                              <w:rPr>
                                <w:lang w:eastAsia="ko-KR"/>
                              </w:rPr>
                              <w:t xml:space="preserve">FFS FDM between </w:t>
                            </w:r>
                            <w:r w:rsidRPr="00177ABF">
                              <w:rPr>
                                <w:rFonts w:eastAsia="等线" w:hint="eastAsia"/>
                                <w:lang w:eastAsia="ko-KR"/>
                              </w:rPr>
                              <w:t xml:space="preserve">PSCCH/PSSCH and </w:t>
                            </w:r>
                            <w:r w:rsidRPr="00177ABF">
                              <w:rPr>
                                <w:lang w:eastAsia="ko-KR"/>
                              </w:rPr>
                              <w:t xml:space="preserve">a PSFCH format which uses last symbol(s) available for sidelink in a slot </w:t>
                            </w:r>
                          </w:p>
                          <w:p w14:paraId="090660F7" w14:textId="77777777" w:rsidR="0058303E" w:rsidRPr="00177ABF" w:rsidRDefault="0058303E" w:rsidP="00690E3E">
                            <w:pPr>
                              <w:pStyle w:val="Style1"/>
                              <w:numPr>
                                <w:ilvl w:val="1"/>
                                <w:numId w:val="14"/>
                              </w:numPr>
                              <w:spacing w:after="0" w:afterAutospacing="0" w:line="360" w:lineRule="auto"/>
                              <w:rPr>
                                <w:rFonts w:eastAsia="Malgun Gothic"/>
                                <w:lang w:eastAsia="ko-KR"/>
                              </w:rPr>
                            </w:pPr>
                            <w:r w:rsidRPr="00177ABF">
                              <w:rPr>
                                <w:lang w:eastAsia="ko-KR"/>
                              </w:rPr>
                              <w:t xml:space="preserve">FFS TDM/FDM between </w:t>
                            </w:r>
                            <w:r w:rsidRPr="00177ABF">
                              <w:rPr>
                                <w:rFonts w:eastAsia="等线" w:hint="eastAsia"/>
                                <w:lang w:eastAsia="ko-KR"/>
                              </w:rPr>
                              <w:t xml:space="preserve">PSCCH/PSSCH and </w:t>
                            </w:r>
                            <w:r w:rsidRPr="00177ABF">
                              <w:rPr>
                                <w:lang w:eastAsia="ko-KR"/>
                              </w:rPr>
                              <w:t>other PSFCH format(s), if supported, which is/are different from the PSFCH format which uses last symbol(s) available for sidelink in a slot</w:t>
                            </w:r>
                          </w:p>
                        </w:txbxContent>
                      </wps:txbx>
                      <wps:bodyPr rot="0" vert="horz" wrap="square" lIns="91440" tIns="45720" rIns="91440" bIns="45720" anchor="t" anchorCtr="0">
                        <a:noAutofit/>
                      </wps:bodyPr>
                    </wps:wsp>
                  </a:graphicData>
                </a:graphic>
              </wp:inline>
            </w:drawing>
          </mc:Choice>
          <mc:Fallback xmlns:w16se="http://schemas.microsoft.com/office/word/2015/wordml/symex" xmlns:cx1="http://schemas.microsoft.com/office/drawing/2015/9/8/chartex" xmlns:cx="http://schemas.microsoft.com/office/drawing/2014/chartex">
            <w:pict>
              <v:shape w14:anchorId="65781676" id="_x0000_s1028" type="#_x0000_t202" style="width:481pt;height:26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GYPNgIAAE0EAAAOAAAAZHJzL2Uyb0RvYy54bWysVEtu2zAQ3RfoHQjua0n+JI5gOUiduiiQ&#10;foC0B6AoyiJKclSStpQeIL1BV91033P5HB1Sjuv+NkW1IDic4ePMezNaXPZakZ2wToIpaDZKKRGG&#10;QyXNpqDv3q6fzClxnpmKKTCioHfC0cvl40eLrs3FGBpQlbAEQYzLu7agjfdtniSON0IzN4JWGHTW&#10;YDXzaNpNUlnWIbpWyThNz5IObNVa4MI5PL0enHQZ8etacP+6rp3wRBUUc/NxtXEtw5osFyzfWNY2&#10;kh/SYP+QhWbS4KNHqGvmGdla+RuUltyCg9qPOOgE6lpyEWvAarL0l2puG9aKWAuS49ojTe7/wfJX&#10;uzeWyKqgKJRhGiXaf/60//Jt//WejAM9XetyjLptMc73T6FHmWOprr0B/t4RA6uGmY24sha6RrAK&#10;08vCzeTk6oDjAkjZvYQK32FbDxGor60O3CEbBNFRprujNKL3hOPhWZbOz1N0cfRNJtP5JJvHN1j+&#10;cL21zj8XoEnYFNSi9hGe7W6cD+mw/CEkvOZAyWotlYqG3ZQrZcmOYZ+s43dA/ylMGdIV9GI2ng0M&#10;/BUijd+fILT02PBKamT8GMTywNszU8V29EyqYY8pK3MgMnA3sOj7so+SHfUpobpDZi0M/Y3ziJsG&#10;7EdKOuztgroPW2YFJeqFQXUusuk0DEM0prPzMRr21FOeepjhCFVQT8mwXfk4QIE3A1eoYi0jv0Hu&#10;IZNDytizkfbDfIWhOLVj1I+/wPI7AAAA//8DAFBLAwQUAAYACAAAACEAplW16twAAAAFAQAADwAA&#10;AGRycy9kb3ducmV2LnhtbEyPwU7DMBBE70j8g7VIXBB1SCFtQ5wKIYHgBgXB1Y23SYS9Drabhr9n&#10;4QKXkUazmnlbrSdnxYgh9p4UXMwyEEiNNz21Cl5f7s6XIGLSZLT1hAq+MMK6Pj6qdGn8gZ5x3KRW&#10;cAnFUivoUhpKKWPTodNx5gckznY+OJ3YhlaaoA9c7qzMs6yQTvfEC50e8LbD5mOzdwqWlw/je3yc&#10;P701xc6u0tlivP8MSp2eTDfXIBJO6e8YfvAZHWpm2vo9mSisAn4k/SpnqyJnu1VwlS/mIOtK/qev&#10;vwEAAP//AwBQSwECLQAUAAYACAAAACEAtoM4kv4AAADhAQAAEwAAAAAAAAAAAAAAAAAAAAAAW0Nv&#10;bnRlbnRfVHlwZXNdLnhtbFBLAQItABQABgAIAAAAIQA4/SH/1gAAAJQBAAALAAAAAAAAAAAAAAAA&#10;AC8BAABfcmVscy8ucmVsc1BLAQItABQABgAIAAAAIQClgGYPNgIAAE0EAAAOAAAAAAAAAAAAAAAA&#10;AC4CAABkcnMvZTJvRG9jLnhtbFBLAQItABQABgAIAAAAIQCmVbXq3AAAAAUBAAAPAAAAAAAAAAAA&#10;AAAAAJAEAABkcnMvZG93bnJldi54bWxQSwUGAAAAAAQABADzAAAAmQUAAAAA&#10;">
                <v:textbox>
                  <w:txbxContent>
                    <w:p w14:paraId="5856C401" w14:textId="77777777" w:rsidR="0058303E" w:rsidRPr="00177ABF" w:rsidRDefault="0058303E" w:rsidP="0077542D">
                      <w:pPr>
                        <w:jc w:val="both"/>
                        <w:rPr>
                          <w:sz w:val="20"/>
                          <w:szCs w:val="20"/>
                        </w:rPr>
                      </w:pPr>
                      <w:r w:rsidRPr="00177ABF">
                        <w:rPr>
                          <w:sz w:val="20"/>
                          <w:szCs w:val="20"/>
                          <w:highlight w:val="green"/>
                        </w:rPr>
                        <w:t>Agreements</w:t>
                      </w:r>
                      <w:r w:rsidRPr="00177ABF">
                        <w:rPr>
                          <w:sz w:val="20"/>
                          <w:szCs w:val="20"/>
                        </w:rPr>
                        <w:t>:</w:t>
                      </w:r>
                    </w:p>
                    <w:p w14:paraId="13AA4DFB" w14:textId="77777777" w:rsidR="0058303E" w:rsidRPr="00177ABF" w:rsidRDefault="0058303E" w:rsidP="00690E3E">
                      <w:pPr>
                        <w:pStyle w:val="Style1"/>
                        <w:numPr>
                          <w:ilvl w:val="0"/>
                          <w:numId w:val="14"/>
                        </w:numPr>
                        <w:spacing w:after="0" w:afterAutospacing="0" w:line="360" w:lineRule="auto"/>
                        <w:rPr>
                          <w:lang w:eastAsia="ko-KR"/>
                        </w:rPr>
                      </w:pPr>
                      <w:r w:rsidRPr="00177ABF">
                        <w:rPr>
                          <w:rFonts w:eastAsia="DengXian"/>
                          <w:lang w:eastAsia="ko-KR"/>
                        </w:rPr>
                        <w:t>At least f</w:t>
                      </w:r>
                      <w:r w:rsidRPr="00177ABF">
                        <w:rPr>
                          <w:rFonts w:eastAsia="DengXian" w:hint="eastAsia"/>
                          <w:lang w:eastAsia="ko-KR"/>
                        </w:rPr>
                        <w:t>or transmission perspective of a UE</w:t>
                      </w:r>
                      <w:r w:rsidRPr="00177ABF">
                        <w:rPr>
                          <w:rFonts w:eastAsia="DengXian"/>
                          <w:lang w:eastAsia="ko-KR"/>
                        </w:rPr>
                        <w:t xml:space="preserve"> in a carrier</w:t>
                      </w:r>
                      <w:r w:rsidRPr="00177ABF">
                        <w:rPr>
                          <w:rFonts w:eastAsia="DengXian" w:hint="eastAsia"/>
                          <w:lang w:eastAsia="ko-KR"/>
                        </w:rPr>
                        <w:t xml:space="preserve">, </w:t>
                      </w:r>
                      <w:r w:rsidRPr="00177ABF">
                        <w:rPr>
                          <w:rFonts w:eastAsia="DengXian"/>
                          <w:lang w:eastAsia="ko-KR"/>
                        </w:rPr>
                        <w:t xml:space="preserve">at least </w:t>
                      </w:r>
                      <w:r w:rsidRPr="00177ABF">
                        <w:rPr>
                          <w:rFonts w:eastAsia="DengXian" w:hint="eastAsia"/>
                          <w:lang w:eastAsia="ko-KR"/>
                        </w:rPr>
                        <w:t>TDM between PSCCH/PSSCH and PSFCH</w:t>
                      </w:r>
                      <w:r w:rsidRPr="00177ABF">
                        <w:rPr>
                          <w:rFonts w:eastAsia="DengXian"/>
                          <w:lang w:eastAsia="ko-KR"/>
                        </w:rPr>
                        <w:t xml:space="preserve"> </w:t>
                      </w:r>
                      <w:r w:rsidRPr="00177ABF">
                        <w:rPr>
                          <w:rFonts w:eastAsia="DengXian" w:hint="eastAsia"/>
                          <w:lang w:eastAsia="ko-KR"/>
                        </w:rPr>
                        <w:t>is allowed</w:t>
                      </w:r>
                      <w:r w:rsidRPr="00177ABF">
                        <w:rPr>
                          <w:rFonts w:eastAsia="DengXian"/>
                          <w:lang w:eastAsia="ko-KR"/>
                        </w:rPr>
                        <w:t xml:space="preserve"> for </w:t>
                      </w:r>
                      <w:r w:rsidRPr="00177ABF">
                        <w:rPr>
                          <w:lang w:eastAsia="ko-KR"/>
                        </w:rPr>
                        <w:t>a PSFCH format for sidelink in a slot.</w:t>
                      </w:r>
                    </w:p>
                    <w:p w14:paraId="077E5414" w14:textId="77777777" w:rsidR="0058303E" w:rsidRPr="00177ABF" w:rsidRDefault="0058303E" w:rsidP="00690E3E">
                      <w:pPr>
                        <w:pStyle w:val="Style1"/>
                        <w:numPr>
                          <w:ilvl w:val="1"/>
                          <w:numId w:val="14"/>
                        </w:numPr>
                        <w:spacing w:after="0" w:afterAutospacing="0" w:line="360" w:lineRule="auto"/>
                        <w:rPr>
                          <w:lang w:eastAsia="ko-KR"/>
                        </w:rPr>
                      </w:pPr>
                      <w:r w:rsidRPr="00177ABF">
                        <w:rPr>
                          <w:lang w:eastAsia="ko-KR"/>
                        </w:rPr>
                        <w:t>FFS the details of the corresponding PSFCH format</w:t>
                      </w:r>
                    </w:p>
                    <w:p w14:paraId="146C3818" w14:textId="77777777" w:rsidR="0058303E" w:rsidRPr="00177ABF" w:rsidRDefault="0058303E" w:rsidP="00690E3E">
                      <w:pPr>
                        <w:pStyle w:val="Style1"/>
                        <w:numPr>
                          <w:ilvl w:val="1"/>
                          <w:numId w:val="14"/>
                        </w:numPr>
                        <w:spacing w:after="0" w:afterAutospacing="0" w:line="360" w:lineRule="auto"/>
                        <w:rPr>
                          <w:lang w:eastAsia="ko-KR"/>
                        </w:rPr>
                      </w:pPr>
                      <w:r w:rsidRPr="00177ABF">
                        <w:rPr>
                          <w:rFonts w:eastAsia="DengXian"/>
                          <w:lang w:eastAsia="ko-KR"/>
                        </w:rPr>
                        <w:t>FFS whether it is also applicable from system/resource pool perspective or not</w:t>
                      </w:r>
                    </w:p>
                    <w:p w14:paraId="16B0A65F" w14:textId="77777777" w:rsidR="0058303E" w:rsidRPr="00177ABF" w:rsidRDefault="0058303E" w:rsidP="00690E3E">
                      <w:pPr>
                        <w:pStyle w:val="aff0"/>
                        <w:numPr>
                          <w:ilvl w:val="1"/>
                          <w:numId w:val="14"/>
                        </w:numPr>
                        <w:spacing w:after="180" w:line="360" w:lineRule="auto"/>
                        <w:ind w:firstLineChars="0"/>
                        <w:contextualSpacing/>
                        <w:jc w:val="both"/>
                        <w:rPr>
                          <w:rFonts w:eastAsia="DengXian"/>
                          <w:sz w:val="20"/>
                          <w:szCs w:val="20"/>
                          <w:lang w:eastAsia="ko-KR"/>
                        </w:rPr>
                      </w:pPr>
                      <w:r w:rsidRPr="00177ABF">
                        <w:rPr>
                          <w:rFonts w:eastAsia="DengXian"/>
                          <w:sz w:val="20"/>
                          <w:szCs w:val="20"/>
                          <w:lang w:eastAsia="ko-KR"/>
                        </w:rPr>
                        <w:t>i.e., in this case, there is no simultaneous transmission of PSCCH and PSFCH and there is no simultaneous transmission of PSSCH and PSFCH.</w:t>
                      </w:r>
                    </w:p>
                    <w:p w14:paraId="11EB4017" w14:textId="77777777" w:rsidR="0058303E" w:rsidRPr="00177ABF" w:rsidRDefault="0058303E" w:rsidP="00690E3E">
                      <w:pPr>
                        <w:pStyle w:val="Style1"/>
                        <w:numPr>
                          <w:ilvl w:val="1"/>
                          <w:numId w:val="14"/>
                        </w:numPr>
                        <w:spacing w:after="0" w:afterAutospacing="0" w:line="360" w:lineRule="auto"/>
                        <w:rPr>
                          <w:lang w:eastAsia="ko-KR"/>
                        </w:rPr>
                      </w:pPr>
                      <w:r w:rsidRPr="00177ABF">
                        <w:rPr>
                          <w:lang w:eastAsia="ko-KR"/>
                        </w:rPr>
                        <w:t xml:space="preserve">FFS FDM between </w:t>
                      </w:r>
                      <w:r w:rsidRPr="00177ABF">
                        <w:rPr>
                          <w:rFonts w:eastAsia="DengXian" w:hint="eastAsia"/>
                          <w:lang w:eastAsia="ko-KR"/>
                        </w:rPr>
                        <w:t xml:space="preserve">PSCCH/PSSCH and </w:t>
                      </w:r>
                      <w:r w:rsidRPr="00177ABF">
                        <w:rPr>
                          <w:lang w:eastAsia="ko-KR"/>
                        </w:rPr>
                        <w:t xml:space="preserve">a PSFCH format which uses last symbol(s) available for sidelink in a slot </w:t>
                      </w:r>
                    </w:p>
                    <w:p w14:paraId="090660F7" w14:textId="77777777" w:rsidR="0058303E" w:rsidRPr="00177ABF" w:rsidRDefault="0058303E" w:rsidP="00690E3E">
                      <w:pPr>
                        <w:pStyle w:val="Style1"/>
                        <w:numPr>
                          <w:ilvl w:val="1"/>
                          <w:numId w:val="14"/>
                        </w:numPr>
                        <w:spacing w:after="0" w:afterAutospacing="0" w:line="360" w:lineRule="auto"/>
                        <w:rPr>
                          <w:rFonts w:eastAsia="Malgun Gothic"/>
                          <w:lang w:eastAsia="ko-KR"/>
                        </w:rPr>
                      </w:pPr>
                      <w:r w:rsidRPr="00177ABF">
                        <w:rPr>
                          <w:lang w:eastAsia="ko-KR"/>
                        </w:rPr>
                        <w:t xml:space="preserve">FFS TDM/FDM between </w:t>
                      </w:r>
                      <w:r w:rsidRPr="00177ABF">
                        <w:rPr>
                          <w:rFonts w:eastAsia="DengXian" w:hint="eastAsia"/>
                          <w:lang w:eastAsia="ko-KR"/>
                        </w:rPr>
                        <w:t xml:space="preserve">PSCCH/PSSCH and </w:t>
                      </w:r>
                      <w:r w:rsidRPr="00177ABF">
                        <w:rPr>
                          <w:lang w:eastAsia="ko-KR"/>
                        </w:rPr>
                        <w:t>other PSFCH format(s), if supported, which is/are different from the PSFCH format which uses last symbol(s) available for sidelink in a slot</w:t>
                      </w:r>
                    </w:p>
                  </w:txbxContent>
                </v:textbox>
                <w10:anchorlock/>
              </v:shape>
            </w:pict>
          </mc:Fallback>
        </mc:AlternateContent>
      </w:r>
    </w:p>
    <w:p w14:paraId="4FFC8E8E" w14:textId="77777777"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 xml:space="preserve">According to the agreements, </w:t>
      </w:r>
      <w:r>
        <w:rPr>
          <w:rFonts w:eastAsia="宋体"/>
          <w:sz w:val="20"/>
          <w:szCs w:val="20"/>
          <w:lang w:eastAsia="zh-CN"/>
        </w:rPr>
        <w:t xml:space="preserve">PSCCH/PSSCH and PSFCH can be multiplexed at least in a TDM manner from the UE perspective. It is FFS whether it is also applicable from the system/resource pool perspective or not. The following discussions only apply to the case where PSCCH/PSSCH and PSFCH are multiplexed in a TDM manner. In our view, for the TDM case, TDMed PSCCH/PSSCH and PSFCH should be guaranteed from the system/resource pool perspective. Otherwise, signal and/or interference may have big power fluctuations even within a single slot. In this case, AGC has to be performed for multiple times within a slot and thus inducing increased complexity. </w:t>
      </w:r>
    </w:p>
    <w:p w14:paraId="26F5BAE0" w14:textId="29951956" w:rsidR="0077542D" w:rsidRDefault="00B617C2" w:rsidP="0077542D">
      <w:pPr>
        <w:pStyle w:val="a5"/>
        <w:spacing w:afterLines="50" w:after="156"/>
        <w:jc w:val="center"/>
        <w:rPr>
          <w:rFonts w:eastAsia="宋体"/>
          <w:sz w:val="20"/>
          <w:szCs w:val="20"/>
          <w:lang w:eastAsia="zh-CN"/>
        </w:rPr>
      </w:pPr>
      <w:r>
        <w:object w:dxaOrig="11835" w:dyaOrig="7086" w14:anchorId="645A0EC0">
          <v:shape id="_x0000_i1026" type="#_x0000_t75" style="width:300.7pt;height:179.65pt" o:ole="">
            <v:imagedata r:id="rId10" o:title=""/>
          </v:shape>
          <o:OLEObject Type="Embed" ProgID="Visio.Drawing.11" ShapeID="_x0000_i1026" DrawAspect="Content" ObjectID="_1627476205" r:id="rId11"/>
        </w:object>
      </w:r>
    </w:p>
    <w:p w14:paraId="3C0EDC52" w14:textId="77777777" w:rsidR="0077542D" w:rsidRDefault="0077542D" w:rsidP="0077542D">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Pr>
          <w:rFonts w:eastAsia="宋体"/>
          <w:sz w:val="20"/>
          <w:szCs w:val="20"/>
          <w:lang w:eastAsia="zh-CN"/>
        </w:rPr>
        <w:t>2.</w:t>
      </w:r>
      <w:r w:rsidRPr="000C575E">
        <w:rPr>
          <w:rFonts w:eastAsia="宋体"/>
          <w:sz w:val="20"/>
          <w:szCs w:val="20"/>
          <w:lang w:eastAsia="zh-CN"/>
        </w:rPr>
        <w:t xml:space="preserve"> </w:t>
      </w:r>
      <w:r>
        <w:rPr>
          <w:rFonts w:eastAsia="宋体"/>
          <w:sz w:val="20"/>
          <w:szCs w:val="20"/>
          <w:lang w:eastAsia="zh-CN"/>
        </w:rPr>
        <w:t>An example of TDMed PSCCH/PSSCH and PSFCH from the UE perspective</w:t>
      </w:r>
    </w:p>
    <w:p w14:paraId="2127116E" w14:textId="456D4133" w:rsidR="0077542D" w:rsidRDefault="00B617C2" w:rsidP="0077542D">
      <w:pPr>
        <w:pStyle w:val="a5"/>
        <w:spacing w:afterLines="50" w:after="156"/>
        <w:jc w:val="center"/>
      </w:pPr>
      <w:r>
        <w:object w:dxaOrig="11835" w:dyaOrig="7086" w14:anchorId="6DF4CA91">
          <v:shape id="_x0000_i1027" type="#_x0000_t75" style="width:300pt;height:179.65pt" o:ole="">
            <v:imagedata r:id="rId12" o:title=""/>
          </v:shape>
          <o:OLEObject Type="Embed" ProgID="Visio.Drawing.11" ShapeID="_x0000_i1027" DrawAspect="Content" ObjectID="_1627476206" r:id="rId13"/>
        </w:object>
      </w:r>
    </w:p>
    <w:p w14:paraId="72D4620E" w14:textId="77777777" w:rsidR="0077542D" w:rsidRDefault="0077542D" w:rsidP="0077542D">
      <w:pPr>
        <w:pStyle w:val="a5"/>
        <w:spacing w:afterLines="50" w:after="156"/>
        <w:jc w:val="center"/>
        <w:rPr>
          <w:rFonts w:eastAsia="宋体"/>
          <w:sz w:val="20"/>
          <w:szCs w:val="20"/>
          <w:lang w:eastAsia="zh-CN"/>
        </w:rPr>
      </w:pPr>
      <w:r w:rsidRPr="008E2321">
        <w:rPr>
          <w:rFonts w:eastAsia="宋体"/>
          <w:sz w:val="20"/>
          <w:szCs w:val="20"/>
          <w:lang w:eastAsia="zh-CN"/>
        </w:rPr>
        <w:t>F</w:t>
      </w:r>
      <w:r>
        <w:rPr>
          <w:rFonts w:eastAsia="宋体"/>
          <w:sz w:val="20"/>
          <w:szCs w:val="20"/>
          <w:lang w:eastAsia="zh-CN"/>
        </w:rPr>
        <w:t>igure 3. An example of TDMed PSCCH/PSSCH and PSFCH from the system/resource pool perspective</w:t>
      </w:r>
    </w:p>
    <w:p w14:paraId="58C29CA9" w14:textId="77777777" w:rsidR="0077542D" w:rsidRDefault="0077542D" w:rsidP="0077542D">
      <w:pPr>
        <w:pStyle w:val="a5"/>
        <w:spacing w:afterLines="50" w:after="156"/>
        <w:jc w:val="both"/>
        <w:rPr>
          <w:rFonts w:eastAsia="宋体"/>
          <w:sz w:val="20"/>
          <w:szCs w:val="20"/>
          <w:lang w:eastAsia="zh-CN"/>
        </w:rPr>
      </w:pPr>
    </w:p>
    <w:p w14:paraId="3D00D6B0" w14:textId="5E538B26" w:rsidR="0077542D" w:rsidRDefault="0077542D" w:rsidP="0077542D">
      <w:pPr>
        <w:pStyle w:val="a5"/>
        <w:spacing w:afterLines="50" w:after="156"/>
        <w:jc w:val="both"/>
        <w:rPr>
          <w:rFonts w:eastAsia="宋体"/>
          <w:sz w:val="20"/>
          <w:szCs w:val="20"/>
          <w:lang w:eastAsia="zh-CN"/>
        </w:rPr>
      </w:pPr>
      <w:r>
        <w:rPr>
          <w:rFonts w:eastAsia="宋体" w:hint="eastAsia"/>
          <w:sz w:val="20"/>
          <w:szCs w:val="20"/>
          <w:lang w:eastAsia="zh-CN"/>
        </w:rPr>
        <w:t xml:space="preserve">One example is provided in Figure 2 to show the </w:t>
      </w:r>
      <w:r>
        <w:rPr>
          <w:rFonts w:eastAsia="宋体"/>
          <w:sz w:val="20"/>
          <w:szCs w:val="20"/>
          <w:lang w:eastAsia="zh-CN"/>
        </w:rPr>
        <w:t>impact on AGC. In Figure 2, TDM between PSCCH/PSSCH and PSFCH is achieved from the UE perspective but not from the system/resource pool perspective. If PSFCHs can have different lengths, UE-specific TDM will not guarantee PSFCH length alignment within a slot. It is assumed that the frequency range of all the physical channels in Figure 2 falls into the RF band of UE 1. When UE 1 receives PSCCH/PSSCH in the slot, its received signal will have two independent power levels corresponding to the time spans marked as “AGC 1” and “AGC 2” respectively. Therefore, UE 1 needs to perform AGC twice within that slot to get accurate AGC estimations. This will complicate AGC estimations and thus increasing processing complexity. This additional AGC estimation is necessary especially when the power of PSFCH is relatively large. This could happen e.g. when the geographical distance between UEs is relatively small. As a worst case, UE 1 may need to receive PSCCH/PSSCH from one UE and receive PSFCH from a different UE within the slot</w:t>
      </w:r>
      <w:r w:rsidRPr="00D651E7">
        <w:rPr>
          <w:rFonts w:eastAsia="宋体"/>
          <w:sz w:val="20"/>
          <w:szCs w:val="20"/>
          <w:lang w:eastAsia="zh-CN"/>
        </w:rPr>
        <w:t xml:space="preserve"> </w:t>
      </w:r>
      <w:r>
        <w:rPr>
          <w:rFonts w:eastAsia="宋体"/>
          <w:sz w:val="20"/>
          <w:szCs w:val="20"/>
          <w:lang w:eastAsia="zh-CN"/>
        </w:rPr>
        <w:t xml:space="preserve">shown in Figure 2. In this case, UE 1 has to perform AGC for three times within one slot. More specifically, two AGC estimations are for PSCCH/PSSCH reception as aforementioned, and one AGC estimation is additionally required for PSFCH reception. </w:t>
      </w:r>
      <w:r w:rsidR="008F75ED">
        <w:rPr>
          <w:rFonts w:eastAsia="宋体"/>
          <w:sz w:val="20"/>
          <w:szCs w:val="20"/>
          <w:lang w:eastAsia="zh-CN"/>
        </w:rPr>
        <w:t xml:space="preserve">In Figure 2, only three UEs </w:t>
      </w:r>
      <w:r w:rsidR="00475C08">
        <w:rPr>
          <w:rFonts w:eastAsia="宋体"/>
          <w:sz w:val="20"/>
          <w:szCs w:val="20"/>
          <w:lang w:eastAsia="zh-CN"/>
        </w:rPr>
        <w:t xml:space="preserve">are assumed for </w:t>
      </w:r>
      <w:r w:rsidR="00874215">
        <w:rPr>
          <w:rFonts w:eastAsia="宋体"/>
          <w:sz w:val="20"/>
          <w:szCs w:val="20"/>
          <w:lang w:eastAsia="zh-CN"/>
        </w:rPr>
        <w:t xml:space="preserve">ease of </w:t>
      </w:r>
      <w:r w:rsidR="00475C08">
        <w:rPr>
          <w:rFonts w:eastAsia="宋体"/>
          <w:sz w:val="20"/>
          <w:szCs w:val="20"/>
          <w:lang w:eastAsia="zh-CN"/>
        </w:rPr>
        <w:t xml:space="preserve">illustration. </w:t>
      </w:r>
      <w:r w:rsidR="008F75ED">
        <w:rPr>
          <w:rFonts w:eastAsia="宋体"/>
          <w:sz w:val="20"/>
          <w:szCs w:val="20"/>
          <w:lang w:eastAsia="zh-CN"/>
        </w:rPr>
        <w:t xml:space="preserve">If </w:t>
      </w:r>
      <w:r w:rsidR="00475C08">
        <w:rPr>
          <w:rFonts w:eastAsia="宋体"/>
          <w:sz w:val="20"/>
          <w:szCs w:val="20"/>
          <w:lang w:eastAsia="zh-CN"/>
        </w:rPr>
        <w:t>there are more UEs</w:t>
      </w:r>
      <w:r w:rsidR="008F75ED">
        <w:rPr>
          <w:rFonts w:eastAsia="宋体"/>
          <w:sz w:val="20"/>
          <w:szCs w:val="20"/>
          <w:lang w:eastAsia="zh-CN"/>
        </w:rPr>
        <w:t xml:space="preserve"> </w:t>
      </w:r>
      <w:r w:rsidR="00475C08">
        <w:rPr>
          <w:rFonts w:eastAsia="宋体"/>
          <w:sz w:val="20"/>
          <w:szCs w:val="20"/>
          <w:lang w:eastAsia="zh-CN"/>
        </w:rPr>
        <w:t xml:space="preserve">with </w:t>
      </w:r>
      <w:r w:rsidR="008F75ED">
        <w:rPr>
          <w:rFonts w:eastAsia="宋体"/>
          <w:sz w:val="20"/>
          <w:szCs w:val="20"/>
          <w:lang w:eastAsia="zh-CN"/>
        </w:rPr>
        <w:t>different PSFCH lengths</w:t>
      </w:r>
      <w:r w:rsidR="00475C08">
        <w:rPr>
          <w:rFonts w:eastAsia="宋体"/>
          <w:sz w:val="20"/>
          <w:szCs w:val="20"/>
          <w:lang w:eastAsia="zh-CN"/>
        </w:rPr>
        <w:t xml:space="preserve"> between each other, </w:t>
      </w:r>
      <w:r w:rsidR="00874215">
        <w:rPr>
          <w:rFonts w:eastAsia="宋体"/>
          <w:sz w:val="20"/>
          <w:szCs w:val="20"/>
          <w:lang w:eastAsia="zh-CN"/>
        </w:rPr>
        <w:t>it will become more difficult and complicated for UE 1 to achieve accurate AGC estimations.</w:t>
      </w:r>
    </w:p>
    <w:p w14:paraId="6438E8DD" w14:textId="77777777" w:rsidR="0077542D" w:rsidRDefault="0077542D" w:rsidP="0077542D">
      <w:pPr>
        <w:pStyle w:val="a5"/>
        <w:spacing w:afterLines="50" w:after="156"/>
        <w:jc w:val="both"/>
        <w:rPr>
          <w:rFonts w:eastAsia="宋体"/>
          <w:sz w:val="20"/>
          <w:szCs w:val="20"/>
          <w:lang w:eastAsia="zh-CN"/>
        </w:rPr>
      </w:pPr>
      <w:r>
        <w:rPr>
          <w:rFonts w:eastAsia="宋体"/>
          <w:sz w:val="20"/>
          <w:szCs w:val="20"/>
          <w:lang w:eastAsia="zh-CN"/>
        </w:rPr>
        <w:t>As a comparison with UE-specific TDM</w:t>
      </w:r>
      <w:r>
        <w:rPr>
          <w:rFonts w:eastAsia="宋体" w:hint="eastAsia"/>
          <w:sz w:val="20"/>
          <w:szCs w:val="20"/>
          <w:lang w:eastAsia="zh-CN"/>
        </w:rPr>
        <w:t xml:space="preserve">, </w:t>
      </w:r>
      <w:r>
        <w:rPr>
          <w:rFonts w:eastAsia="宋体"/>
          <w:sz w:val="20"/>
          <w:szCs w:val="20"/>
          <w:lang w:eastAsia="zh-CN"/>
        </w:rPr>
        <w:t xml:space="preserve">Figure 3 shows an example where TDM is achieved from the system/resource pool perspective. To achieve system/resource-pool level TDM, only one PSFCH length is allowed in a slot and PSFCHs should be aligned within that slot. When UE 1 receives PSCCH/PSSCH in the slot, it can perform AGC only once by reusing the conventional AGC method. Therefore, TDM from the system/resource pool perspective is beneficial to avoid the more-than-one AGC for PSCCH/PSSCH as in Figure 2. How to achieve system/resource pool level TDM can be further studied by also taking the ease of PSFCH alignment into account. </w:t>
      </w:r>
    </w:p>
    <w:p w14:paraId="764A58B3" w14:textId="77777777"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3:</w:t>
      </w:r>
      <w:r w:rsidRPr="00AE29EB">
        <w:rPr>
          <w:rFonts w:eastAsia="宋体"/>
          <w:b/>
          <w:sz w:val="20"/>
          <w:szCs w:val="20"/>
          <w:lang w:eastAsia="zh-CN"/>
        </w:rPr>
        <w:t xml:space="preserve"> </w:t>
      </w:r>
      <w:r>
        <w:rPr>
          <w:rFonts w:eastAsia="宋体"/>
          <w:b/>
          <w:sz w:val="20"/>
          <w:szCs w:val="20"/>
          <w:lang w:eastAsia="zh-CN"/>
        </w:rPr>
        <w:t>For TDM between PSCCH/PSSCH and PSFCH, TDM should be guaranteed from the system/resource pool perspective.</w:t>
      </w:r>
    </w:p>
    <w:p w14:paraId="1D39B2E1" w14:textId="77777777" w:rsidR="0077542D" w:rsidRDefault="0077542D" w:rsidP="0077542D">
      <w:pPr>
        <w:pStyle w:val="a5"/>
        <w:spacing w:afterLines="50" w:after="156"/>
        <w:jc w:val="both"/>
        <w:rPr>
          <w:rFonts w:eastAsia="宋体"/>
          <w:b/>
          <w:sz w:val="20"/>
          <w:szCs w:val="20"/>
          <w:lang w:eastAsia="zh-CN"/>
        </w:rPr>
      </w:pPr>
    </w:p>
    <w:p w14:paraId="49903249" w14:textId="77777777" w:rsidR="0077542D" w:rsidRDefault="0077542D" w:rsidP="0077542D">
      <w:pPr>
        <w:pStyle w:val="a5"/>
        <w:spacing w:afterLines="50" w:after="156"/>
        <w:jc w:val="both"/>
        <w:rPr>
          <w:rFonts w:eastAsia="宋体"/>
          <w:b/>
          <w:sz w:val="20"/>
          <w:szCs w:val="20"/>
          <w:lang w:eastAsia="zh-CN"/>
        </w:rPr>
      </w:pPr>
      <w:r>
        <w:rPr>
          <w:rFonts w:eastAsia="宋体"/>
          <w:sz w:val="20"/>
          <w:szCs w:val="20"/>
          <w:lang w:eastAsia="zh-CN"/>
        </w:rPr>
        <w:t xml:space="preserve">According to the agreements, it is FFS whether to support FDM between PSCCH/PSSCH and a PSFCH format which uses last symbol(s) available for sidelink in a slot. The following discussions only apply to the case where PSCCH/PSSCH and PSFCH are multiplexed in a FDM manner. In our view, FDMed PSSCH/PSSCH and PSFCH in a slot can be at least supported under the condition that PSFCHs have the same length and are aligned within the slot. Figure 4 and Figure 5 provide two examples with and without PSFCH alignment respectively. </w:t>
      </w:r>
    </w:p>
    <w:p w14:paraId="3BE5FE79" w14:textId="0A94E9B3" w:rsidR="0077542D" w:rsidRDefault="00B617C2" w:rsidP="0077542D">
      <w:pPr>
        <w:pStyle w:val="a5"/>
        <w:spacing w:afterLines="50" w:after="156"/>
        <w:jc w:val="center"/>
        <w:rPr>
          <w:rFonts w:eastAsia="宋体"/>
          <w:sz w:val="20"/>
          <w:szCs w:val="20"/>
          <w:lang w:eastAsia="zh-CN"/>
        </w:rPr>
      </w:pPr>
      <w:r>
        <w:object w:dxaOrig="11835" w:dyaOrig="7086" w14:anchorId="630C0F50">
          <v:shape id="_x0000_i1028" type="#_x0000_t75" style="width:300.7pt;height:179.65pt" o:ole="">
            <v:imagedata r:id="rId14" o:title=""/>
          </v:shape>
          <o:OLEObject Type="Embed" ProgID="Visio.Drawing.11" ShapeID="_x0000_i1028" DrawAspect="Content" ObjectID="_1627476207" r:id="rId15"/>
        </w:object>
      </w:r>
    </w:p>
    <w:p w14:paraId="01604DA4" w14:textId="77777777" w:rsidR="0077542D" w:rsidRDefault="0077542D" w:rsidP="0077542D">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Pr>
          <w:rFonts w:eastAsia="宋体"/>
          <w:sz w:val="20"/>
          <w:szCs w:val="20"/>
          <w:lang w:eastAsia="zh-CN"/>
        </w:rPr>
        <w:t>4.</w:t>
      </w:r>
      <w:r w:rsidRPr="000C575E">
        <w:rPr>
          <w:rFonts w:eastAsia="宋体"/>
          <w:sz w:val="20"/>
          <w:szCs w:val="20"/>
          <w:lang w:eastAsia="zh-CN"/>
        </w:rPr>
        <w:t xml:space="preserve"> </w:t>
      </w:r>
      <w:r>
        <w:rPr>
          <w:rFonts w:eastAsia="宋体"/>
          <w:sz w:val="20"/>
          <w:szCs w:val="20"/>
          <w:lang w:eastAsia="zh-CN"/>
        </w:rPr>
        <w:t>An example of FDMed PSCCH/PSSCH and PSFCH where PSFCHs are not aligned</w:t>
      </w:r>
    </w:p>
    <w:p w14:paraId="668F2C58" w14:textId="6AF69E0A" w:rsidR="0077542D" w:rsidRDefault="00B617C2" w:rsidP="0077542D">
      <w:pPr>
        <w:pStyle w:val="a5"/>
        <w:spacing w:afterLines="50" w:after="156"/>
        <w:jc w:val="center"/>
      </w:pPr>
      <w:r>
        <w:object w:dxaOrig="11835" w:dyaOrig="7086" w14:anchorId="60B46CF7">
          <v:shape id="_x0000_i1029" type="#_x0000_t75" style="width:300pt;height:179.65pt" o:ole="">
            <v:imagedata r:id="rId16" o:title=""/>
          </v:shape>
          <o:OLEObject Type="Embed" ProgID="Visio.Drawing.11" ShapeID="_x0000_i1029" DrawAspect="Content" ObjectID="_1627476208" r:id="rId17"/>
        </w:object>
      </w:r>
    </w:p>
    <w:p w14:paraId="1DA52CC6" w14:textId="77777777" w:rsidR="0077542D" w:rsidRDefault="0077542D" w:rsidP="0077542D">
      <w:pPr>
        <w:pStyle w:val="a5"/>
        <w:spacing w:afterLines="50" w:after="156"/>
        <w:jc w:val="center"/>
        <w:rPr>
          <w:rFonts w:eastAsia="宋体"/>
          <w:sz w:val="20"/>
          <w:szCs w:val="20"/>
          <w:lang w:eastAsia="zh-CN"/>
        </w:rPr>
      </w:pPr>
      <w:r w:rsidRPr="008E2321">
        <w:rPr>
          <w:rFonts w:eastAsia="宋体"/>
          <w:sz w:val="20"/>
          <w:szCs w:val="20"/>
          <w:lang w:eastAsia="zh-CN"/>
        </w:rPr>
        <w:t>F</w:t>
      </w:r>
      <w:r>
        <w:rPr>
          <w:rFonts w:eastAsia="宋体"/>
          <w:sz w:val="20"/>
          <w:szCs w:val="20"/>
          <w:lang w:eastAsia="zh-CN"/>
        </w:rPr>
        <w:t>igure 5. An example of FDMed PSCCH/PSSCH and PSFCH where PSFCHs are aligned</w:t>
      </w:r>
    </w:p>
    <w:p w14:paraId="64B37015" w14:textId="77777777" w:rsidR="0077542D" w:rsidRDefault="0077542D" w:rsidP="0077542D">
      <w:pPr>
        <w:pStyle w:val="a5"/>
        <w:spacing w:afterLines="50" w:after="156"/>
        <w:jc w:val="both"/>
        <w:rPr>
          <w:rFonts w:eastAsia="宋体"/>
          <w:b/>
          <w:sz w:val="20"/>
          <w:szCs w:val="20"/>
          <w:lang w:eastAsia="zh-CN"/>
        </w:rPr>
      </w:pPr>
    </w:p>
    <w:p w14:paraId="52DFD2C2" w14:textId="77777777" w:rsidR="0077542D" w:rsidRPr="00BD635E" w:rsidRDefault="0077542D" w:rsidP="0077542D">
      <w:pPr>
        <w:pStyle w:val="a5"/>
        <w:spacing w:afterLines="50" w:after="156"/>
        <w:jc w:val="both"/>
        <w:rPr>
          <w:rFonts w:eastAsia="宋体"/>
          <w:sz w:val="20"/>
          <w:szCs w:val="20"/>
          <w:lang w:eastAsia="zh-CN"/>
        </w:rPr>
      </w:pPr>
      <w:r w:rsidRPr="00BD635E">
        <w:rPr>
          <w:rFonts w:eastAsia="宋体" w:hint="eastAsia"/>
          <w:sz w:val="20"/>
          <w:szCs w:val="20"/>
          <w:lang w:eastAsia="zh-CN"/>
        </w:rPr>
        <w:t>O</w:t>
      </w:r>
      <w:r w:rsidRPr="00BD635E">
        <w:rPr>
          <w:rFonts w:eastAsia="宋体"/>
          <w:sz w:val="20"/>
          <w:szCs w:val="20"/>
          <w:lang w:eastAsia="zh-CN"/>
        </w:rPr>
        <w:t>ne</w:t>
      </w:r>
      <w:r>
        <w:rPr>
          <w:rFonts w:eastAsia="宋体"/>
          <w:sz w:val="20"/>
          <w:szCs w:val="20"/>
          <w:lang w:eastAsia="zh-CN"/>
        </w:rPr>
        <w:t xml:space="preserve"> concern on FDMed PSCCH/PSSCH and PSFCH could be the AGC issue. More specifically, additional AGC may be required for FDMed PSCCH/PSSCH. This has been shown i</w:t>
      </w:r>
      <w:r w:rsidRPr="00BD635E">
        <w:rPr>
          <w:rFonts w:eastAsia="宋体" w:hint="eastAsia"/>
          <w:sz w:val="20"/>
          <w:szCs w:val="20"/>
          <w:lang w:eastAsia="zh-CN"/>
        </w:rPr>
        <w:t xml:space="preserve">n </w:t>
      </w:r>
      <w:r>
        <w:rPr>
          <w:rFonts w:eastAsia="宋体"/>
          <w:sz w:val="20"/>
          <w:szCs w:val="20"/>
          <w:lang w:eastAsia="zh-CN"/>
        </w:rPr>
        <w:t>Figure 4 where PSCCH/PSSCH is multiplexed with PSFCH in a FDM manner and PSFCHs have different lengths. In this case, when UE 1 receives PSCCH/PSSCH, it needs to perform AGC for three times within one slot, which is undesirable due to the increased complexity. However, by forcing PSFCH alignment within the slot as shown in Figure 5, UE 1 only needs to perform AGC twice in one slot. Two AGC estimations within a slot are anyway required even for TDMed PSCCH/PSSCH and PSFCH, e.g., when UE 1 needs to receive PSCCH/PSSCH from one UE and receive PSFCH from a different UE within one slot. Therefore, performing AGC twice in a slot may not be a big issue at least for some UEs. To this end, FDM between PSCCH/PSSCH and PSFCH can be supported at least when PSFCHs have the same length and are aligned within the slot.</w:t>
      </w:r>
    </w:p>
    <w:p w14:paraId="23C0ED5B" w14:textId="4AE5BB27" w:rsidR="00874215" w:rsidRDefault="00874215" w:rsidP="0077542D">
      <w:pPr>
        <w:pStyle w:val="a5"/>
        <w:spacing w:afterLines="50" w:after="156"/>
        <w:jc w:val="both"/>
        <w:rPr>
          <w:rFonts w:eastAsia="宋体"/>
          <w:b/>
          <w:sz w:val="20"/>
          <w:szCs w:val="20"/>
          <w:lang w:eastAsia="zh-CN"/>
        </w:rPr>
      </w:pPr>
      <w:r>
        <w:rPr>
          <w:rFonts w:eastAsia="宋体" w:hint="eastAsia"/>
          <w:b/>
          <w:sz w:val="20"/>
          <w:szCs w:val="20"/>
          <w:lang w:eastAsia="zh-CN"/>
        </w:rPr>
        <w:t xml:space="preserve">Observation 1: Performing AGC twice within a slot is </w:t>
      </w:r>
      <w:r w:rsidR="006B4042">
        <w:rPr>
          <w:rFonts w:eastAsia="宋体"/>
          <w:b/>
          <w:sz w:val="20"/>
          <w:szCs w:val="20"/>
          <w:lang w:eastAsia="zh-CN"/>
        </w:rPr>
        <w:t xml:space="preserve">anyway </w:t>
      </w:r>
      <w:r>
        <w:rPr>
          <w:rFonts w:eastAsia="宋体" w:hint="eastAsia"/>
          <w:b/>
          <w:sz w:val="20"/>
          <w:szCs w:val="20"/>
          <w:lang w:eastAsia="zh-CN"/>
        </w:rPr>
        <w:t xml:space="preserve">required </w:t>
      </w:r>
      <w:r w:rsidR="00BA7422">
        <w:rPr>
          <w:rFonts w:eastAsia="宋体"/>
          <w:b/>
          <w:sz w:val="20"/>
          <w:szCs w:val="20"/>
          <w:lang w:eastAsia="zh-CN"/>
        </w:rPr>
        <w:t>if</w:t>
      </w:r>
      <w:r>
        <w:rPr>
          <w:rFonts w:eastAsia="宋体" w:hint="eastAsia"/>
          <w:b/>
          <w:sz w:val="20"/>
          <w:szCs w:val="20"/>
          <w:lang w:eastAsia="zh-CN"/>
        </w:rPr>
        <w:t xml:space="preserve"> a UE needs to receive PSSCH/PSSCH and PSFCH</w:t>
      </w:r>
      <w:r w:rsidR="006B4042">
        <w:rPr>
          <w:rFonts w:eastAsia="宋体"/>
          <w:b/>
          <w:sz w:val="20"/>
          <w:szCs w:val="20"/>
          <w:lang w:eastAsia="zh-CN"/>
        </w:rPr>
        <w:t xml:space="preserve"> in the same slot. Therefore, performing AGC twice in one slot is not an issue at least for some UEs.</w:t>
      </w:r>
    </w:p>
    <w:p w14:paraId="6FA5435A" w14:textId="5E113E91" w:rsidR="0077542D" w:rsidRDefault="0077542D" w:rsidP="0077542D">
      <w:pPr>
        <w:pStyle w:val="a5"/>
        <w:spacing w:afterLines="50" w:after="156"/>
        <w:jc w:val="both"/>
        <w:rPr>
          <w:rFonts w:eastAsia="宋体"/>
          <w:b/>
          <w:sz w:val="20"/>
          <w:szCs w:val="20"/>
          <w:lang w:eastAsia="zh-CN"/>
        </w:rPr>
      </w:pPr>
      <w:r>
        <w:rPr>
          <w:rFonts w:eastAsia="宋体"/>
          <w:b/>
          <w:sz w:val="20"/>
          <w:szCs w:val="20"/>
          <w:lang w:eastAsia="zh-CN"/>
        </w:rPr>
        <w:t>Proposal 4:</w:t>
      </w:r>
      <w:r w:rsidRPr="00AE29EB">
        <w:rPr>
          <w:rFonts w:eastAsia="宋体"/>
          <w:b/>
          <w:sz w:val="20"/>
          <w:szCs w:val="20"/>
          <w:lang w:eastAsia="zh-CN"/>
        </w:rPr>
        <w:t xml:space="preserve"> </w:t>
      </w:r>
      <w:r w:rsidR="006B4042">
        <w:rPr>
          <w:rFonts w:eastAsia="宋体"/>
          <w:b/>
          <w:sz w:val="20"/>
          <w:szCs w:val="20"/>
          <w:lang w:eastAsia="zh-CN"/>
        </w:rPr>
        <w:t xml:space="preserve">It should be considered to support </w:t>
      </w:r>
      <w:r>
        <w:rPr>
          <w:rFonts w:eastAsia="宋体"/>
          <w:b/>
          <w:sz w:val="20"/>
          <w:szCs w:val="20"/>
          <w:lang w:eastAsia="zh-CN"/>
        </w:rPr>
        <w:t xml:space="preserve">FDM </w:t>
      </w:r>
      <w:r w:rsidR="006B4042">
        <w:rPr>
          <w:rFonts w:eastAsia="宋体"/>
          <w:b/>
          <w:sz w:val="20"/>
          <w:szCs w:val="20"/>
          <w:lang w:eastAsia="zh-CN"/>
        </w:rPr>
        <w:t>between PSCCH/PSSCH and PSFCH</w:t>
      </w:r>
      <w:r w:rsidR="006B4042" w:rsidDel="006B4042">
        <w:rPr>
          <w:rFonts w:eastAsia="宋体"/>
          <w:b/>
          <w:sz w:val="20"/>
          <w:szCs w:val="20"/>
          <w:lang w:eastAsia="zh-CN"/>
        </w:rPr>
        <w:t xml:space="preserve"> </w:t>
      </w:r>
      <w:r>
        <w:rPr>
          <w:rFonts w:eastAsia="宋体"/>
          <w:b/>
          <w:sz w:val="20"/>
          <w:szCs w:val="20"/>
          <w:lang w:eastAsia="zh-CN"/>
        </w:rPr>
        <w:t>at least under the condition that the FDMed PSFCHs have the same length and are aligned within the slot.</w:t>
      </w:r>
      <w:r w:rsidR="006B4042">
        <w:rPr>
          <w:rFonts w:eastAsia="宋体"/>
          <w:b/>
          <w:sz w:val="20"/>
          <w:szCs w:val="20"/>
          <w:lang w:eastAsia="zh-CN"/>
        </w:rPr>
        <w:t xml:space="preserve"> In that case, AGC will be performed at most twice within a slot. </w:t>
      </w:r>
    </w:p>
    <w:p w14:paraId="397062BA" w14:textId="77777777" w:rsidR="0077542D" w:rsidRDefault="0077542D" w:rsidP="002F4EEB">
      <w:pPr>
        <w:pStyle w:val="a5"/>
        <w:spacing w:afterLines="50" w:after="156"/>
        <w:jc w:val="both"/>
        <w:rPr>
          <w:rFonts w:eastAsia="宋体"/>
          <w:b/>
          <w:sz w:val="20"/>
          <w:szCs w:val="20"/>
          <w:lang w:eastAsia="zh-CN"/>
        </w:rPr>
      </w:pPr>
    </w:p>
    <w:p w14:paraId="00A332DB" w14:textId="09EBE027" w:rsidR="000F6253" w:rsidRPr="00911222" w:rsidRDefault="000F6253" w:rsidP="00911222">
      <w:pPr>
        <w:pStyle w:val="2"/>
        <w:spacing w:afterLines="50" w:after="156"/>
        <w:jc w:val="both"/>
        <w:rPr>
          <w:rFonts w:eastAsiaTheme="minorEastAsia"/>
          <w:b/>
          <w:sz w:val="22"/>
          <w:lang w:eastAsia="zh-CN"/>
        </w:rPr>
      </w:pPr>
      <w:r>
        <w:rPr>
          <w:rFonts w:eastAsiaTheme="minorEastAsia"/>
          <w:b/>
          <w:sz w:val="22"/>
          <w:lang w:eastAsia="zh-CN"/>
        </w:rPr>
        <w:lastRenderedPageBreak/>
        <w:t>R</w:t>
      </w:r>
      <w:r w:rsidRPr="00911222">
        <w:rPr>
          <w:rFonts w:eastAsiaTheme="minorEastAsia"/>
          <w:b/>
          <w:sz w:val="22"/>
          <w:lang w:eastAsia="zh-CN"/>
        </w:rPr>
        <w:t>elease of unused resource</w:t>
      </w:r>
    </w:p>
    <w:p w14:paraId="2F0A46DB" w14:textId="51B639DB" w:rsidR="0058303E" w:rsidRPr="00911222" w:rsidRDefault="0058303E" w:rsidP="00911222">
      <w:pPr>
        <w:pStyle w:val="a5"/>
        <w:spacing w:afterLines="50" w:after="156"/>
        <w:jc w:val="both"/>
        <w:rPr>
          <w:rFonts w:eastAsia="宋体"/>
          <w:sz w:val="20"/>
          <w:szCs w:val="20"/>
          <w:lang w:eastAsia="zh-CN"/>
        </w:rPr>
      </w:pPr>
      <w:r w:rsidRPr="00911222">
        <w:rPr>
          <w:rFonts w:eastAsia="宋体"/>
          <w:sz w:val="20"/>
          <w:szCs w:val="20"/>
          <w:lang w:eastAsia="zh-CN"/>
        </w:rPr>
        <w:t>According to the summary of RAN1# 97 meeting, the reservation of resources for feedback-based HARQ retransmission(s) has been accepted by RAN1 as follows.</w:t>
      </w:r>
    </w:p>
    <w:p w14:paraId="6D697AEA" w14:textId="155FE405" w:rsidR="0058303E" w:rsidRPr="00E325BF" w:rsidRDefault="0058303E" w:rsidP="0058303E">
      <w:pPr>
        <w:rPr>
          <w:sz w:val="21"/>
          <w:lang w:eastAsia="zh-CN"/>
        </w:rPr>
      </w:pPr>
      <w:r w:rsidRPr="00922A1F">
        <w:rPr>
          <w:rFonts w:eastAsia="宋体"/>
          <w:noProof/>
          <w:sz w:val="20"/>
          <w:szCs w:val="20"/>
          <w:lang w:eastAsia="zh-CN"/>
        </w:rPr>
        <mc:AlternateContent>
          <mc:Choice Requires="wps">
            <w:drawing>
              <wp:inline distT="0" distB="0" distL="0" distR="0" wp14:anchorId="1741453B" wp14:editId="0A75572F">
                <wp:extent cx="6108700" cy="1946157"/>
                <wp:effectExtent l="0" t="0" r="25400" b="16510"/>
                <wp:docPr id="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1946157"/>
                        </a:xfrm>
                        <a:prstGeom prst="rect">
                          <a:avLst/>
                        </a:prstGeom>
                        <a:solidFill>
                          <a:srgbClr val="FFFFFF"/>
                        </a:solidFill>
                        <a:ln w="9525">
                          <a:solidFill>
                            <a:srgbClr val="000000"/>
                          </a:solidFill>
                          <a:miter lim="800000"/>
                          <a:headEnd/>
                          <a:tailEnd/>
                        </a:ln>
                      </wps:spPr>
                      <wps:txbx>
                        <w:txbxContent>
                          <w:p w14:paraId="5A189631" w14:textId="77777777" w:rsidR="0058303E" w:rsidRPr="000E63BF" w:rsidRDefault="0058303E" w:rsidP="0058303E">
                            <w:pPr>
                              <w:rPr>
                                <w:b/>
                                <w:sz w:val="20"/>
                                <w:szCs w:val="20"/>
                              </w:rPr>
                            </w:pPr>
                            <w:r w:rsidRPr="000E63BF">
                              <w:rPr>
                                <w:sz w:val="20"/>
                                <w:szCs w:val="20"/>
                                <w:highlight w:val="green"/>
                              </w:rPr>
                              <w:t>Agreements</w:t>
                            </w:r>
                            <w:r w:rsidRPr="000E63BF">
                              <w:rPr>
                                <w:b/>
                                <w:sz w:val="20"/>
                                <w:szCs w:val="20"/>
                              </w:rPr>
                              <w:t>:</w:t>
                            </w:r>
                          </w:p>
                          <w:p w14:paraId="7C46CA50" w14:textId="77777777" w:rsidR="0058303E" w:rsidRPr="000E63BF" w:rsidRDefault="0058303E" w:rsidP="0058303E">
                            <w:pPr>
                              <w:pStyle w:val="afc"/>
                              <w:numPr>
                                <w:ilvl w:val="0"/>
                                <w:numId w:val="20"/>
                              </w:numPr>
                              <w:ind w:firstLineChars="0"/>
                              <w:rPr>
                                <w:sz w:val="20"/>
                                <w:szCs w:val="20"/>
                              </w:rPr>
                            </w:pPr>
                            <w:r w:rsidRPr="000E63BF">
                              <w:rPr>
                                <w:sz w:val="20"/>
                                <w:szCs w:val="20"/>
                              </w:rPr>
                              <w:t>NR V2X Mode-2 supports resource reservation for feedback-based PSSCH retransmissions by signaling associated with a prior transmission of the same TB</w:t>
                            </w:r>
                          </w:p>
                          <w:p w14:paraId="42CC4A36" w14:textId="77777777" w:rsidR="0058303E" w:rsidRPr="000E63BF" w:rsidRDefault="0058303E" w:rsidP="0058303E">
                            <w:pPr>
                              <w:pStyle w:val="afc"/>
                              <w:numPr>
                                <w:ilvl w:val="1"/>
                                <w:numId w:val="20"/>
                              </w:numPr>
                              <w:ind w:firstLineChars="0"/>
                              <w:rPr>
                                <w:sz w:val="20"/>
                                <w:szCs w:val="20"/>
                              </w:rPr>
                            </w:pPr>
                            <w:r w:rsidRPr="000E63BF">
                              <w:rPr>
                                <w:sz w:val="20"/>
                                <w:szCs w:val="20"/>
                              </w:rPr>
                              <w:t>FFS impact on subsequent sensing and resource selection procedures</w:t>
                            </w:r>
                          </w:p>
                          <w:p w14:paraId="3247C9DE" w14:textId="77777777" w:rsidR="0058303E" w:rsidRPr="000E63BF" w:rsidRDefault="0058303E" w:rsidP="0058303E">
                            <w:pPr>
                              <w:pStyle w:val="afc"/>
                              <w:numPr>
                                <w:ilvl w:val="1"/>
                                <w:numId w:val="20"/>
                              </w:numPr>
                              <w:ind w:firstLineChars="0"/>
                              <w:rPr>
                                <w:sz w:val="20"/>
                                <w:szCs w:val="20"/>
                              </w:rPr>
                            </w:pPr>
                            <w:r w:rsidRPr="000E63BF">
                              <w:rPr>
                                <w:sz w:val="20"/>
                                <w:szCs w:val="20"/>
                              </w:rPr>
                              <w:t>At least from the transmitter perspective of this TB, usage of HARQ feedback for release of unused resource(s) is supported</w:t>
                            </w:r>
                          </w:p>
                          <w:p w14:paraId="071811BC" w14:textId="77777777" w:rsidR="0058303E" w:rsidRPr="000E63BF" w:rsidRDefault="0058303E" w:rsidP="0058303E">
                            <w:pPr>
                              <w:pStyle w:val="afc"/>
                              <w:numPr>
                                <w:ilvl w:val="2"/>
                                <w:numId w:val="20"/>
                              </w:numPr>
                              <w:ind w:firstLineChars="0"/>
                              <w:rPr>
                                <w:sz w:val="20"/>
                                <w:szCs w:val="20"/>
                              </w:rPr>
                            </w:pPr>
                            <w:r w:rsidRPr="000E63BF">
                              <w:rPr>
                                <w:sz w:val="20"/>
                                <w:szCs w:val="20"/>
                              </w:rPr>
                              <w:t>No additional signaling is defined for the purpose of release of unused resources by the transmitting UE</w:t>
                            </w:r>
                          </w:p>
                          <w:p w14:paraId="416D02BC" w14:textId="77777777" w:rsidR="0058303E" w:rsidRPr="000E63BF" w:rsidRDefault="0058303E" w:rsidP="0058303E">
                            <w:pPr>
                              <w:pStyle w:val="afc"/>
                              <w:numPr>
                                <w:ilvl w:val="2"/>
                                <w:numId w:val="20"/>
                              </w:numPr>
                              <w:ind w:firstLineChars="0"/>
                              <w:rPr>
                                <w:sz w:val="20"/>
                                <w:szCs w:val="20"/>
                              </w:rPr>
                            </w:pPr>
                            <w:r w:rsidRPr="000E63BF">
                              <w:rPr>
                                <w:sz w:val="20"/>
                                <w:szCs w:val="20"/>
                              </w:rPr>
                              <w:t>FFS the behavior of the receiver UE(s) of this TB and other UEs</w:t>
                            </w:r>
                          </w:p>
                          <w:p w14:paraId="2749FD52" w14:textId="6CF3A547" w:rsidR="0058303E" w:rsidRPr="00177ABF" w:rsidRDefault="0058303E" w:rsidP="000E63BF">
                            <w:pPr>
                              <w:pStyle w:val="Style1"/>
                              <w:spacing w:after="0" w:afterAutospacing="0" w:line="360" w:lineRule="auto"/>
                              <w:ind w:firstLine="0"/>
                              <w:rPr>
                                <w:rFonts w:eastAsia="Malgun Gothic"/>
                                <w:lang w:eastAsia="ko-KR"/>
                              </w:rPr>
                            </w:pPr>
                          </w:p>
                        </w:txbxContent>
                      </wps:txbx>
                      <wps:bodyPr rot="0" vert="horz" wrap="square" lIns="91440" tIns="45720" rIns="91440" bIns="45720" anchor="t" anchorCtr="0">
                        <a:noAutofit/>
                      </wps:bodyPr>
                    </wps:wsp>
                  </a:graphicData>
                </a:graphic>
              </wp:inline>
            </w:drawing>
          </mc:Choice>
          <mc:Fallback>
            <w:pict>
              <v:shape w14:anchorId="1741453B" id="_x0000_s1028" type="#_x0000_t202" style="width:481pt;height:15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ZtoNQIAAE0EAAAOAAAAZHJzL2Uyb0RvYy54bWysVM2O0zAQviPxDpbvNEnV36jpaulShLT8&#10;SAsP4DpOY+F4jO02KQ/AvgEnLtx5rj4HY6dbyt8FkYPl8Yw/z3zfTBZXXaPIXlgnQRc0G6SUCM2h&#10;lHpb0Hdv109mlDjPdMkUaFHQg3D0avn40aI1uRhCDaoUliCIdnlrClp7b/IkcbwWDXMDMEKjswLb&#10;MI+m3SalZS2iNyoZpukkacGWxgIXzuHpTe+ky4hfVYL711XlhCeqoJibj6uN6yasyXLB8q1lppb8&#10;lAb7hywaJjU+eoa6YZ6RnZW/QTWSW3BQ+QGHJoGqklzEGrCaLP2lmruaGRFrQXKcOdPk/h8sf7V/&#10;Y4ksCzqlRLMGJTp+vj9++Xb8+okMAz2tcTlG3RmM891T6FDmWKozt8DfO6JhVTO9FdfWQlsLVmJ6&#10;WbiZXFztcVwA2bQvocR32M5DBOoq2wTukA2C6CjT4SyN6DzheDjJ0tk0RRdHXzYfTbLxNL7B8ofr&#10;xjr/XEBDwqagFrWP8Gx/63xIh+UPIeE1B0qWa6lUNOx2s1KW7Bn2yTp+J/SfwpQmbUHn4+G4Z+Cv&#10;EGn8/gTRSI8Nr2RT0Nk5iOWBt2e6jO3omVT9HlNW+kRk4K5n0XebLkp21mcD5QGZtdD3N84jbmqw&#10;HylpsbcL6j7smBWUqBca1Zlno1EYhmiMxtMhGvbSs7n0MM0RqqCekn678nGAAm8arlHFSkZ+g9x9&#10;JqeUsWcj7af5CkNxaceoH3+B5XcAAAD//wMAUEsDBBQABgAIAAAAIQAOPjuE3AAAAAUBAAAPAAAA&#10;ZHJzL2Rvd25yZXYueG1sTI/BTsMwEETvSPyDtUhcUOvQQmhDnAohgegNWgRXN94mEfY62G4a/p6F&#10;C1xGGs1q5m25Gp0VA4bYeVJwOc1AINXedNQoeN0+TBYgYtJktPWECr4wwqo6PSl1YfyRXnDYpEZw&#10;CcVCK2hT6gspY92i03HqeyTO9j44ndiGRpqgj1zurJxlWS6d7ogXWt3jfYv1x+bgFCyunob3uJ4/&#10;v9X53i7Txc3w+BmUOj8b725BJBzT3zH84DM6VMy08wcyUVgF/Ej6Vc6W+YztTsE8y69BVqX8T199&#10;AwAA//8DAFBLAQItABQABgAIAAAAIQC2gziS/gAAAOEBAAATAAAAAAAAAAAAAAAAAAAAAABbQ29u&#10;dGVudF9UeXBlc10ueG1sUEsBAi0AFAAGAAgAAAAhADj9If/WAAAAlAEAAAsAAAAAAAAAAAAAAAAA&#10;LwEAAF9yZWxzLy5yZWxzUEsBAi0AFAAGAAgAAAAhAKCtm2g1AgAATQQAAA4AAAAAAAAAAAAAAAAA&#10;LgIAAGRycy9lMm9Eb2MueG1sUEsBAi0AFAAGAAgAAAAhAA4+O4TcAAAABQEAAA8AAAAAAAAAAAAA&#10;AAAAjwQAAGRycy9kb3ducmV2LnhtbFBLBQYAAAAABAAEAPMAAACYBQAAAAA=&#10;">
                <v:textbox>
                  <w:txbxContent>
                    <w:p w14:paraId="5A189631" w14:textId="77777777" w:rsidR="0058303E" w:rsidRPr="000E63BF" w:rsidRDefault="0058303E" w:rsidP="0058303E">
                      <w:pPr>
                        <w:rPr>
                          <w:b/>
                          <w:sz w:val="20"/>
                          <w:szCs w:val="20"/>
                        </w:rPr>
                      </w:pPr>
                      <w:r w:rsidRPr="000E63BF">
                        <w:rPr>
                          <w:sz w:val="20"/>
                          <w:szCs w:val="20"/>
                          <w:highlight w:val="green"/>
                        </w:rPr>
                        <w:t>Agreements</w:t>
                      </w:r>
                      <w:r w:rsidRPr="000E63BF">
                        <w:rPr>
                          <w:b/>
                          <w:sz w:val="20"/>
                          <w:szCs w:val="20"/>
                        </w:rPr>
                        <w:t>:</w:t>
                      </w:r>
                    </w:p>
                    <w:p w14:paraId="7C46CA50" w14:textId="77777777" w:rsidR="0058303E" w:rsidRPr="000E63BF" w:rsidRDefault="0058303E" w:rsidP="0058303E">
                      <w:pPr>
                        <w:pStyle w:val="afc"/>
                        <w:numPr>
                          <w:ilvl w:val="0"/>
                          <w:numId w:val="20"/>
                        </w:numPr>
                        <w:ind w:firstLineChars="0"/>
                        <w:rPr>
                          <w:sz w:val="20"/>
                          <w:szCs w:val="20"/>
                        </w:rPr>
                      </w:pPr>
                      <w:r w:rsidRPr="000E63BF">
                        <w:rPr>
                          <w:sz w:val="20"/>
                          <w:szCs w:val="20"/>
                        </w:rPr>
                        <w:t>NR V2X Mode-2 supports resource reservation for feedback-based PSSCH retransmissions by signaling associated with a prior transmission of the same TB</w:t>
                      </w:r>
                    </w:p>
                    <w:p w14:paraId="42CC4A36" w14:textId="77777777" w:rsidR="0058303E" w:rsidRPr="000E63BF" w:rsidRDefault="0058303E" w:rsidP="0058303E">
                      <w:pPr>
                        <w:pStyle w:val="afc"/>
                        <w:numPr>
                          <w:ilvl w:val="1"/>
                          <w:numId w:val="20"/>
                        </w:numPr>
                        <w:ind w:firstLineChars="0"/>
                        <w:rPr>
                          <w:sz w:val="20"/>
                          <w:szCs w:val="20"/>
                        </w:rPr>
                      </w:pPr>
                      <w:r w:rsidRPr="000E63BF">
                        <w:rPr>
                          <w:sz w:val="20"/>
                          <w:szCs w:val="20"/>
                        </w:rPr>
                        <w:t>FFS impact on subsequent sensing and resource selection procedures</w:t>
                      </w:r>
                    </w:p>
                    <w:p w14:paraId="3247C9DE" w14:textId="77777777" w:rsidR="0058303E" w:rsidRPr="000E63BF" w:rsidRDefault="0058303E" w:rsidP="0058303E">
                      <w:pPr>
                        <w:pStyle w:val="afc"/>
                        <w:numPr>
                          <w:ilvl w:val="1"/>
                          <w:numId w:val="20"/>
                        </w:numPr>
                        <w:ind w:firstLineChars="0"/>
                        <w:rPr>
                          <w:sz w:val="20"/>
                          <w:szCs w:val="20"/>
                        </w:rPr>
                      </w:pPr>
                      <w:r w:rsidRPr="000E63BF">
                        <w:rPr>
                          <w:sz w:val="20"/>
                          <w:szCs w:val="20"/>
                        </w:rPr>
                        <w:t>At least from the transmitter perspective of this TB, usage of HARQ feedback for release of unused resource(s) is supported</w:t>
                      </w:r>
                    </w:p>
                    <w:p w14:paraId="071811BC" w14:textId="77777777" w:rsidR="0058303E" w:rsidRPr="000E63BF" w:rsidRDefault="0058303E" w:rsidP="0058303E">
                      <w:pPr>
                        <w:pStyle w:val="afc"/>
                        <w:numPr>
                          <w:ilvl w:val="2"/>
                          <w:numId w:val="20"/>
                        </w:numPr>
                        <w:ind w:firstLineChars="0"/>
                        <w:rPr>
                          <w:sz w:val="20"/>
                          <w:szCs w:val="20"/>
                        </w:rPr>
                      </w:pPr>
                      <w:r w:rsidRPr="000E63BF">
                        <w:rPr>
                          <w:sz w:val="20"/>
                          <w:szCs w:val="20"/>
                        </w:rPr>
                        <w:t>No additional signaling is defined for the purpose of release of unused resources by the transmitting UE</w:t>
                      </w:r>
                    </w:p>
                    <w:p w14:paraId="416D02BC" w14:textId="77777777" w:rsidR="0058303E" w:rsidRPr="000E63BF" w:rsidRDefault="0058303E" w:rsidP="0058303E">
                      <w:pPr>
                        <w:pStyle w:val="afc"/>
                        <w:numPr>
                          <w:ilvl w:val="2"/>
                          <w:numId w:val="20"/>
                        </w:numPr>
                        <w:ind w:firstLineChars="0"/>
                        <w:rPr>
                          <w:sz w:val="20"/>
                          <w:szCs w:val="20"/>
                        </w:rPr>
                      </w:pPr>
                      <w:r w:rsidRPr="000E63BF">
                        <w:rPr>
                          <w:sz w:val="20"/>
                          <w:szCs w:val="20"/>
                        </w:rPr>
                        <w:t>FFS the behavior of the receiver UE(s) of this TB and other UEs</w:t>
                      </w:r>
                    </w:p>
                    <w:p w14:paraId="2749FD52" w14:textId="6CF3A547" w:rsidR="0058303E" w:rsidRPr="00177ABF" w:rsidRDefault="0058303E" w:rsidP="000E63BF">
                      <w:pPr>
                        <w:pStyle w:val="Style1"/>
                        <w:spacing w:after="0" w:afterAutospacing="0" w:line="360" w:lineRule="auto"/>
                        <w:ind w:firstLine="0"/>
                        <w:rPr>
                          <w:rFonts w:eastAsia="Malgun Gothic"/>
                          <w:lang w:eastAsia="ko-KR"/>
                        </w:rPr>
                      </w:pPr>
                    </w:p>
                  </w:txbxContent>
                </v:textbox>
                <w10:anchorlock/>
              </v:shape>
            </w:pict>
          </mc:Fallback>
        </mc:AlternateContent>
      </w:r>
    </w:p>
    <w:p w14:paraId="73C5921E" w14:textId="77777777" w:rsidR="0058303E" w:rsidRPr="00911222" w:rsidRDefault="0058303E" w:rsidP="0058303E">
      <w:pPr>
        <w:pStyle w:val="3GPPText"/>
        <w:rPr>
          <w:sz w:val="20"/>
        </w:rPr>
      </w:pPr>
      <w:r w:rsidRPr="00911222">
        <w:rPr>
          <w:sz w:val="20"/>
        </w:rPr>
        <w:t>In the following subsection, we give our opinions on the following opening aspect:</w:t>
      </w:r>
    </w:p>
    <w:p w14:paraId="3AB69630" w14:textId="284B6EBC" w:rsidR="0058303E" w:rsidRPr="00911222" w:rsidRDefault="0058303E" w:rsidP="00911222">
      <w:pPr>
        <w:pStyle w:val="3GPPText"/>
        <w:numPr>
          <w:ilvl w:val="0"/>
          <w:numId w:val="21"/>
        </w:numPr>
        <w:rPr>
          <w:sz w:val="20"/>
        </w:rPr>
      </w:pPr>
      <w:r w:rsidRPr="00911222">
        <w:rPr>
          <w:sz w:val="20"/>
        </w:rPr>
        <w:t>FFS the behavior of the receiver UE(s) of this TB and other UEs</w:t>
      </w:r>
    </w:p>
    <w:p w14:paraId="09AC94F8" w14:textId="77777777" w:rsidR="0058303E" w:rsidRPr="00911222" w:rsidRDefault="0058303E" w:rsidP="00911222">
      <w:pPr>
        <w:pStyle w:val="a5"/>
        <w:spacing w:afterLines="50" w:after="156"/>
        <w:jc w:val="both"/>
        <w:rPr>
          <w:rFonts w:eastAsia="宋体"/>
          <w:sz w:val="20"/>
          <w:szCs w:val="20"/>
          <w:lang w:eastAsia="zh-CN"/>
        </w:rPr>
      </w:pPr>
      <w:r w:rsidRPr="00911222">
        <w:rPr>
          <w:rFonts w:eastAsia="宋体"/>
          <w:sz w:val="20"/>
          <w:szCs w:val="20"/>
          <w:lang w:eastAsia="zh-CN"/>
        </w:rPr>
        <w:t xml:space="preserve">It is possible the other UEs notify the using or un-using of the reserved resource by monitoring the ACK/NACK of the sending UE. If the feedback to the sending UE is ACK, the other UEs can start to use the released resource. If the feedback to the sending UE is NACK, the other UEs can avoid to select the reserved resource. It means the UE needs to decoding both the SCI and SFCI (sidelink feedback control information) for its resource selection. Since no additional signaling is defined for the purpose of release of unused resources by the transmitting UE, only the HARQ is used for the receiver UE(s) releasing the unused resource. The behavior of the receiver UE(s) is as follows: it will not use the reserved resource when the receiver UE receives the ACK. it will use the reserved resource when the receiver UE receives the NACK. </w:t>
      </w:r>
    </w:p>
    <w:p w14:paraId="3CDBA64A" w14:textId="569A20CF" w:rsidR="0058303E" w:rsidRPr="00911222" w:rsidRDefault="0058303E" w:rsidP="00911222">
      <w:pPr>
        <w:pStyle w:val="a5"/>
        <w:spacing w:afterLines="50" w:after="156"/>
        <w:jc w:val="both"/>
        <w:rPr>
          <w:rFonts w:eastAsia="宋体"/>
          <w:sz w:val="20"/>
          <w:szCs w:val="20"/>
          <w:lang w:eastAsia="zh-CN"/>
        </w:rPr>
      </w:pPr>
      <w:r w:rsidRPr="00911222">
        <w:rPr>
          <w:rFonts w:eastAsia="宋体"/>
          <w:sz w:val="20"/>
          <w:szCs w:val="20"/>
          <w:lang w:eastAsia="zh-CN"/>
        </w:rPr>
        <w:t xml:space="preserve">In order to let other UE(s) use the released unused resource, the other UEs needs to decode the HARQ which is not related to its own link. Then, the other UEs could check the using status of the resource reserved not by its own and has the </w:t>
      </w:r>
      <w:r w:rsidR="000B7BD4" w:rsidRPr="00911222">
        <w:rPr>
          <w:rFonts w:eastAsia="宋体"/>
          <w:sz w:val="20"/>
          <w:szCs w:val="20"/>
          <w:lang w:eastAsia="zh-CN"/>
        </w:rPr>
        <w:t>ability</w:t>
      </w:r>
      <w:r w:rsidRPr="00911222">
        <w:rPr>
          <w:rFonts w:eastAsia="宋体"/>
          <w:sz w:val="20"/>
          <w:szCs w:val="20"/>
          <w:lang w:eastAsia="zh-CN"/>
        </w:rPr>
        <w:t xml:space="preserve"> to use the released resource.</w:t>
      </w:r>
    </w:p>
    <w:p w14:paraId="51874790" w14:textId="71E980C2" w:rsidR="0058303E" w:rsidRPr="00911222" w:rsidRDefault="0058303E" w:rsidP="00911222">
      <w:pPr>
        <w:pStyle w:val="a5"/>
        <w:spacing w:afterLines="50" w:after="156"/>
        <w:jc w:val="both"/>
        <w:rPr>
          <w:rFonts w:eastAsia="宋体"/>
          <w:sz w:val="20"/>
          <w:szCs w:val="20"/>
          <w:lang w:eastAsia="zh-CN"/>
        </w:rPr>
      </w:pPr>
      <w:r w:rsidRPr="00911222">
        <w:rPr>
          <w:rFonts w:eastAsia="宋体"/>
          <w:sz w:val="20"/>
          <w:szCs w:val="20"/>
          <w:lang w:eastAsia="zh-CN"/>
        </w:rPr>
        <w:t xml:space="preserve">The behavior of the other UE(s) is as follows: it will use the unused resource when it decodes the ACK related to the link in which the </w:t>
      </w:r>
      <w:r w:rsidR="00557B4D" w:rsidRPr="00911222">
        <w:rPr>
          <w:rFonts w:eastAsia="宋体"/>
          <w:sz w:val="20"/>
          <w:szCs w:val="20"/>
          <w:lang w:eastAsia="zh-CN"/>
        </w:rPr>
        <w:t>resource</w:t>
      </w:r>
      <w:r w:rsidRPr="00911222">
        <w:rPr>
          <w:rFonts w:eastAsia="宋体"/>
          <w:sz w:val="20"/>
          <w:szCs w:val="20"/>
          <w:lang w:eastAsia="zh-CN"/>
        </w:rPr>
        <w:t xml:space="preserve"> is not reserved by itself. </w:t>
      </w:r>
      <w:r w:rsidR="000E63BF" w:rsidRPr="00911222">
        <w:rPr>
          <w:rFonts w:eastAsia="宋体"/>
          <w:sz w:val="20"/>
          <w:szCs w:val="20"/>
          <w:lang w:eastAsia="zh-CN"/>
        </w:rPr>
        <w:t>I</w:t>
      </w:r>
      <w:r w:rsidRPr="00911222">
        <w:rPr>
          <w:rFonts w:eastAsia="宋体"/>
          <w:sz w:val="20"/>
          <w:szCs w:val="20"/>
          <w:lang w:eastAsia="zh-CN"/>
        </w:rPr>
        <w:t xml:space="preserve">t will not use the unused resource when it decodes the NACK related to the link in which the </w:t>
      </w:r>
      <w:r w:rsidR="00557B4D" w:rsidRPr="00911222">
        <w:rPr>
          <w:rFonts w:eastAsia="宋体"/>
          <w:sz w:val="20"/>
          <w:szCs w:val="20"/>
          <w:lang w:eastAsia="zh-CN"/>
        </w:rPr>
        <w:t>resource</w:t>
      </w:r>
      <w:r w:rsidRPr="00911222">
        <w:rPr>
          <w:rFonts w:eastAsia="宋体"/>
          <w:sz w:val="20"/>
          <w:szCs w:val="20"/>
          <w:lang w:eastAsia="zh-CN"/>
        </w:rPr>
        <w:t xml:space="preserve"> is not re-served by itself.</w:t>
      </w:r>
    </w:p>
    <w:p w14:paraId="7A79F523" w14:textId="0BBD314A" w:rsidR="0058303E" w:rsidRPr="00911222" w:rsidRDefault="0058303E" w:rsidP="00911222">
      <w:pPr>
        <w:pStyle w:val="a5"/>
        <w:spacing w:afterLines="50" w:after="156"/>
        <w:jc w:val="both"/>
        <w:rPr>
          <w:rFonts w:eastAsia="宋体"/>
          <w:b/>
          <w:sz w:val="20"/>
          <w:szCs w:val="20"/>
          <w:lang w:eastAsia="zh-CN"/>
        </w:rPr>
      </w:pPr>
      <w:r w:rsidRPr="00911222">
        <w:rPr>
          <w:rFonts w:eastAsia="宋体"/>
          <w:b/>
          <w:sz w:val="20"/>
          <w:szCs w:val="20"/>
          <w:lang w:eastAsia="zh-CN"/>
        </w:rPr>
        <w:t xml:space="preserve">Proposal 5: The resources that have previously been reserved for the UE(s) can be used or released by using HARQ feedback. The released resource could be used by other UEs after the other UEs monitoring the HARQ of the </w:t>
      </w:r>
      <w:r w:rsidR="000B7BD4" w:rsidRPr="00911222">
        <w:rPr>
          <w:rFonts w:eastAsia="宋体"/>
          <w:b/>
          <w:sz w:val="20"/>
          <w:szCs w:val="20"/>
          <w:lang w:eastAsia="zh-CN"/>
        </w:rPr>
        <w:t>reserved</w:t>
      </w:r>
      <w:r w:rsidRPr="00911222">
        <w:rPr>
          <w:rFonts w:eastAsia="宋体"/>
          <w:b/>
          <w:sz w:val="20"/>
          <w:szCs w:val="20"/>
          <w:lang w:eastAsia="zh-CN"/>
        </w:rPr>
        <w:t xml:space="preserve"> UE(s).</w:t>
      </w:r>
    </w:p>
    <w:p w14:paraId="33BE386D" w14:textId="77777777" w:rsidR="0058303E" w:rsidRPr="00911222" w:rsidRDefault="0058303E" w:rsidP="00911222">
      <w:pPr>
        <w:pStyle w:val="a5"/>
        <w:spacing w:afterLines="50" w:after="156"/>
        <w:jc w:val="both"/>
        <w:rPr>
          <w:rFonts w:eastAsia="宋体"/>
          <w:b/>
          <w:sz w:val="20"/>
          <w:szCs w:val="20"/>
          <w:lang w:eastAsia="zh-CN"/>
        </w:rPr>
      </w:pPr>
      <w:r w:rsidRPr="00911222">
        <w:rPr>
          <w:rFonts w:eastAsia="宋体"/>
          <w:b/>
          <w:sz w:val="20"/>
          <w:szCs w:val="20"/>
          <w:lang w:eastAsia="zh-CN"/>
        </w:rPr>
        <w:t>Proposal 6: The other UEs need to monitor the HARQ ACK/NACK feedback when perform their own resource selection.</w:t>
      </w:r>
    </w:p>
    <w:p w14:paraId="2387790D" w14:textId="77777777" w:rsidR="0058303E" w:rsidRPr="00911222" w:rsidRDefault="0058303E" w:rsidP="00911222">
      <w:pPr>
        <w:pStyle w:val="a5"/>
        <w:numPr>
          <w:ilvl w:val="0"/>
          <w:numId w:val="11"/>
        </w:numPr>
        <w:spacing w:afterLines="50" w:after="156"/>
        <w:jc w:val="both"/>
        <w:rPr>
          <w:rFonts w:eastAsia="宋体"/>
          <w:b/>
          <w:sz w:val="20"/>
          <w:szCs w:val="20"/>
          <w:lang w:eastAsia="zh-CN"/>
        </w:rPr>
      </w:pPr>
      <w:r w:rsidRPr="00911222">
        <w:rPr>
          <w:rFonts w:eastAsia="宋体"/>
          <w:b/>
          <w:sz w:val="20"/>
          <w:szCs w:val="20"/>
          <w:lang w:eastAsia="zh-CN"/>
        </w:rPr>
        <w:t>If the feedback to the sending UE is ACK, the other UEs can start to use the released resource.</w:t>
      </w:r>
    </w:p>
    <w:p w14:paraId="1F3BBE31" w14:textId="77777777" w:rsidR="0058303E" w:rsidRPr="00911222" w:rsidRDefault="0058303E" w:rsidP="00911222">
      <w:pPr>
        <w:pStyle w:val="a5"/>
        <w:numPr>
          <w:ilvl w:val="0"/>
          <w:numId w:val="11"/>
        </w:numPr>
        <w:spacing w:afterLines="50" w:after="156"/>
        <w:jc w:val="both"/>
        <w:rPr>
          <w:rFonts w:eastAsia="宋体"/>
          <w:b/>
          <w:sz w:val="20"/>
          <w:szCs w:val="20"/>
          <w:lang w:eastAsia="zh-CN"/>
        </w:rPr>
      </w:pPr>
      <w:r w:rsidRPr="00911222">
        <w:rPr>
          <w:rFonts w:eastAsia="宋体"/>
          <w:b/>
          <w:sz w:val="20"/>
          <w:szCs w:val="20"/>
          <w:lang w:eastAsia="zh-CN"/>
        </w:rPr>
        <w:t>If the feedback to the sending UE is NACK, the other UEs can avoid selecting the reserved resource.</w:t>
      </w:r>
    </w:p>
    <w:p w14:paraId="57152E49" w14:textId="77777777" w:rsidR="0058303E" w:rsidRPr="0058303E" w:rsidRDefault="0058303E" w:rsidP="002F4EEB">
      <w:pPr>
        <w:pStyle w:val="a5"/>
        <w:spacing w:afterLines="50" w:after="156"/>
        <w:jc w:val="both"/>
        <w:rPr>
          <w:rFonts w:eastAsia="宋体"/>
          <w:b/>
          <w:sz w:val="20"/>
          <w:szCs w:val="20"/>
          <w:lang w:eastAsia="zh-CN"/>
        </w:rPr>
      </w:pPr>
    </w:p>
    <w:p w14:paraId="67A3E9D2" w14:textId="77777777" w:rsidR="003E3110" w:rsidRDefault="003E3110" w:rsidP="003E3110">
      <w:pPr>
        <w:pStyle w:val="2"/>
        <w:spacing w:afterLines="50" w:after="156"/>
        <w:jc w:val="both"/>
        <w:rPr>
          <w:rFonts w:eastAsiaTheme="minorEastAsia"/>
          <w:b/>
          <w:sz w:val="22"/>
          <w:lang w:eastAsia="zh-CN"/>
        </w:rPr>
      </w:pPr>
      <w:r>
        <w:rPr>
          <w:rFonts w:eastAsiaTheme="minorEastAsia" w:hint="eastAsia"/>
          <w:b/>
          <w:sz w:val="22"/>
          <w:lang w:eastAsia="zh-CN"/>
        </w:rPr>
        <w:lastRenderedPageBreak/>
        <w:t xml:space="preserve">Resource </w:t>
      </w:r>
      <w:r>
        <w:rPr>
          <w:rFonts w:eastAsiaTheme="minorEastAsia"/>
          <w:b/>
          <w:sz w:val="22"/>
          <w:lang w:eastAsia="zh-CN"/>
        </w:rPr>
        <w:t>pool</w:t>
      </w:r>
    </w:p>
    <w:p w14:paraId="4872E2DA" w14:textId="4039ED3F" w:rsidR="00FB1A9D" w:rsidRPr="002C6B78" w:rsidRDefault="00FB1A9D" w:rsidP="00FB1A9D">
      <w:pPr>
        <w:pStyle w:val="a5"/>
        <w:spacing w:afterLines="50" w:after="156"/>
        <w:jc w:val="both"/>
        <w:rPr>
          <w:rFonts w:eastAsiaTheme="minorEastAsia"/>
          <w:lang w:eastAsia="zh-CN"/>
        </w:rPr>
      </w:pPr>
      <w:bookmarkStart w:id="12" w:name="OLE_LINK18"/>
      <w:bookmarkStart w:id="13" w:name="OLE_LINK19"/>
      <w:r>
        <w:rPr>
          <w:rFonts w:eastAsia="宋体" w:hint="eastAsia"/>
          <w:sz w:val="20"/>
          <w:szCs w:val="20"/>
          <w:lang w:eastAsia="zh-CN"/>
        </w:rPr>
        <w:t>In the RAN1</w:t>
      </w:r>
      <w:r>
        <w:rPr>
          <w:rFonts w:eastAsia="宋体"/>
          <w:sz w:val="20"/>
          <w:szCs w:val="20"/>
          <w:lang w:eastAsia="zh-CN"/>
        </w:rPr>
        <w:t>#AH1901</w:t>
      </w:r>
      <w:r>
        <w:rPr>
          <w:rFonts w:eastAsia="宋体" w:hint="eastAsia"/>
          <w:sz w:val="20"/>
          <w:szCs w:val="20"/>
          <w:lang w:eastAsia="zh-CN"/>
        </w:rPr>
        <w:t xml:space="preserve"> meeting</w:t>
      </w:r>
      <w:r>
        <w:rPr>
          <w:rFonts w:eastAsia="宋体"/>
          <w:sz w:val="20"/>
          <w:szCs w:val="20"/>
          <w:lang w:eastAsia="zh-CN"/>
        </w:rPr>
        <w:t xml:space="preserve">, the following agreements have been achieved </w:t>
      </w:r>
      <w:r w:rsidR="006B5784">
        <w:rPr>
          <w:rFonts w:eastAsia="宋体"/>
          <w:sz w:val="20"/>
          <w:szCs w:val="20"/>
          <w:lang w:eastAsia="zh-CN"/>
        </w:rPr>
        <w:t>w.r.t.</w:t>
      </w:r>
      <w:r>
        <w:rPr>
          <w:rFonts w:eastAsia="宋体"/>
          <w:sz w:val="20"/>
          <w:szCs w:val="20"/>
          <w:lang w:eastAsia="zh-CN"/>
        </w:rPr>
        <w:t xml:space="preserve"> the resource pool.</w:t>
      </w:r>
    </w:p>
    <w:bookmarkEnd w:id="12"/>
    <w:bookmarkEnd w:id="13"/>
    <w:p w14:paraId="7A75B2BD" w14:textId="77777777" w:rsidR="00FB1A9D" w:rsidRDefault="00FB1A9D" w:rsidP="00FB1A9D">
      <w:pPr>
        <w:spacing w:afterLines="50" w:after="156"/>
        <w:rPr>
          <w:rFonts w:eastAsiaTheme="minorEastAsia"/>
          <w:lang w:eastAsia="zh-CN"/>
        </w:rPr>
      </w:pPr>
      <w:r w:rsidRPr="00922A1F">
        <w:rPr>
          <w:rFonts w:eastAsia="宋体"/>
          <w:noProof/>
          <w:sz w:val="20"/>
          <w:szCs w:val="20"/>
          <w:lang w:eastAsia="zh-CN"/>
        </w:rPr>
        <mc:AlternateContent>
          <mc:Choice Requires="wps">
            <w:drawing>
              <wp:inline distT="0" distB="0" distL="0" distR="0" wp14:anchorId="1056EBEF" wp14:editId="005B816F">
                <wp:extent cx="6108700" cy="2263589"/>
                <wp:effectExtent l="0" t="0" r="25400" b="22860"/>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2263589"/>
                        </a:xfrm>
                        <a:prstGeom prst="rect">
                          <a:avLst/>
                        </a:prstGeom>
                        <a:solidFill>
                          <a:srgbClr val="FFFFFF"/>
                        </a:solidFill>
                        <a:ln w="9525">
                          <a:solidFill>
                            <a:srgbClr val="000000"/>
                          </a:solidFill>
                          <a:miter lim="800000"/>
                          <a:headEnd/>
                          <a:tailEnd/>
                        </a:ln>
                      </wps:spPr>
                      <wps:txbx>
                        <w:txbxContent>
                          <w:p w14:paraId="2500BA06" w14:textId="77777777" w:rsidR="0058303E" w:rsidRPr="00FB1A9D" w:rsidRDefault="0058303E" w:rsidP="00FB1A9D">
                            <w:pPr>
                              <w:spacing w:before="120" w:after="60"/>
                              <w:jc w:val="both"/>
                              <w:rPr>
                                <w:sz w:val="20"/>
                                <w:szCs w:val="20"/>
                                <w:lang w:eastAsia="ko-KR"/>
                              </w:rPr>
                            </w:pPr>
                            <w:r w:rsidRPr="00FB1A9D">
                              <w:rPr>
                                <w:sz w:val="20"/>
                                <w:szCs w:val="20"/>
                                <w:highlight w:val="green"/>
                                <w:lang w:eastAsia="ko-KR"/>
                              </w:rPr>
                              <w:t>Agreements</w:t>
                            </w:r>
                            <w:r w:rsidRPr="00FB1A9D">
                              <w:rPr>
                                <w:sz w:val="20"/>
                                <w:szCs w:val="20"/>
                                <w:lang w:eastAsia="ko-KR"/>
                              </w:rPr>
                              <w:t>:</w:t>
                            </w:r>
                          </w:p>
                          <w:p w14:paraId="27ED3E64" w14:textId="77777777" w:rsidR="0058303E" w:rsidRPr="00FB1A9D" w:rsidRDefault="0058303E" w:rsidP="00690E3E">
                            <w:pPr>
                              <w:numPr>
                                <w:ilvl w:val="0"/>
                                <w:numId w:val="8"/>
                              </w:numPr>
                              <w:spacing w:before="120" w:after="60"/>
                              <w:jc w:val="both"/>
                              <w:rPr>
                                <w:sz w:val="20"/>
                                <w:szCs w:val="20"/>
                                <w:lang w:eastAsia="ko-KR"/>
                              </w:rPr>
                            </w:pPr>
                            <w:r w:rsidRPr="00FB1A9D">
                              <w:rPr>
                                <w:sz w:val="20"/>
                                <w:szCs w:val="20"/>
                                <w:lang w:eastAsia="ko-KR"/>
                              </w:rPr>
                              <w:t>For time domain</w:t>
                            </w:r>
                            <w:r w:rsidRPr="00FB1A9D">
                              <w:rPr>
                                <w:rFonts w:hint="eastAsia"/>
                                <w:sz w:val="20"/>
                                <w:szCs w:val="20"/>
                                <w:lang w:eastAsia="ko-KR"/>
                              </w:rPr>
                              <w:t xml:space="preserve"> resources of a resource pool</w:t>
                            </w:r>
                            <w:r w:rsidRPr="00FB1A9D">
                              <w:rPr>
                                <w:sz w:val="20"/>
                                <w:szCs w:val="20"/>
                                <w:lang w:eastAsia="ko-KR"/>
                              </w:rPr>
                              <w:t xml:space="preserve"> for</w:t>
                            </w:r>
                            <w:r w:rsidRPr="00FB1A9D">
                              <w:rPr>
                                <w:rFonts w:hint="eastAsia"/>
                                <w:sz w:val="20"/>
                                <w:szCs w:val="20"/>
                                <w:lang w:eastAsia="ko-KR"/>
                              </w:rPr>
                              <w:t xml:space="preserve"> PSSCH</w:t>
                            </w:r>
                            <w:r w:rsidRPr="00FB1A9D">
                              <w:rPr>
                                <w:sz w:val="20"/>
                                <w:szCs w:val="20"/>
                                <w:lang w:eastAsia="ko-KR"/>
                              </w:rPr>
                              <w:t xml:space="preserve">, </w:t>
                            </w:r>
                          </w:p>
                          <w:p w14:paraId="537F3D5F" w14:textId="77777777" w:rsidR="0058303E" w:rsidRPr="00FB1A9D" w:rsidRDefault="0058303E" w:rsidP="00690E3E">
                            <w:pPr>
                              <w:numPr>
                                <w:ilvl w:val="1"/>
                                <w:numId w:val="8"/>
                              </w:numPr>
                              <w:spacing w:before="120" w:after="60"/>
                              <w:jc w:val="both"/>
                              <w:rPr>
                                <w:sz w:val="20"/>
                                <w:szCs w:val="20"/>
                                <w:lang w:eastAsia="ko-KR"/>
                              </w:rPr>
                            </w:pPr>
                            <w:r w:rsidRPr="00FB1A9D">
                              <w:rPr>
                                <w:sz w:val="20"/>
                                <w:szCs w:val="20"/>
                                <w:lang w:eastAsia="ko-KR"/>
                              </w:rPr>
                              <w:t xml:space="preserve">Support </w:t>
                            </w:r>
                            <w:r w:rsidRPr="00FB1A9D">
                              <w:rPr>
                                <w:rFonts w:hint="eastAsia"/>
                                <w:sz w:val="20"/>
                                <w:szCs w:val="20"/>
                                <w:lang w:eastAsia="ko-KR"/>
                              </w:rPr>
                              <w:t xml:space="preserve">the case where </w:t>
                            </w:r>
                            <w:r w:rsidRPr="00FB1A9D">
                              <w:rPr>
                                <w:sz w:val="20"/>
                                <w:szCs w:val="20"/>
                                <w:lang w:eastAsia="ko-KR"/>
                              </w:rPr>
                              <w:t>the resource</w:t>
                            </w:r>
                            <w:r w:rsidRPr="00FB1A9D">
                              <w:rPr>
                                <w:rFonts w:hint="eastAsia"/>
                                <w:sz w:val="20"/>
                                <w:szCs w:val="20"/>
                                <w:lang w:eastAsia="ko-KR"/>
                              </w:rPr>
                              <w:t xml:space="preserve"> </w:t>
                            </w:r>
                            <w:r w:rsidRPr="00FB1A9D">
                              <w:rPr>
                                <w:sz w:val="20"/>
                                <w:szCs w:val="20"/>
                                <w:lang w:eastAsia="ko-KR"/>
                              </w:rPr>
                              <w:t>pool</w:t>
                            </w:r>
                            <w:r w:rsidRPr="00FB1A9D">
                              <w:rPr>
                                <w:rFonts w:hint="eastAsia"/>
                                <w:sz w:val="20"/>
                                <w:szCs w:val="20"/>
                                <w:lang w:eastAsia="ko-KR"/>
                              </w:rPr>
                              <w:t xml:space="preserve"> consists of non-contiguous time resources</w:t>
                            </w:r>
                          </w:p>
                          <w:p w14:paraId="53624472" w14:textId="77777777" w:rsidR="0058303E" w:rsidRPr="00FB1A9D" w:rsidRDefault="0058303E" w:rsidP="00690E3E">
                            <w:pPr>
                              <w:numPr>
                                <w:ilvl w:val="2"/>
                                <w:numId w:val="8"/>
                              </w:numPr>
                              <w:spacing w:before="120" w:after="60"/>
                              <w:jc w:val="both"/>
                              <w:rPr>
                                <w:sz w:val="20"/>
                                <w:szCs w:val="20"/>
                                <w:lang w:eastAsia="ko-KR"/>
                              </w:rPr>
                            </w:pPr>
                            <w:r w:rsidRPr="00FB1A9D">
                              <w:rPr>
                                <w:sz w:val="20"/>
                                <w:szCs w:val="20"/>
                                <w:lang w:eastAsia="ko-KR"/>
                              </w:rPr>
                              <w:t xml:space="preserve">FFS details including </w:t>
                            </w:r>
                            <w:r w:rsidRPr="00FB1A9D">
                              <w:rPr>
                                <w:rFonts w:hint="eastAsia"/>
                                <w:sz w:val="20"/>
                                <w:szCs w:val="20"/>
                                <w:lang w:eastAsia="ko-KR"/>
                              </w:rPr>
                              <w:t>granularity</w:t>
                            </w:r>
                          </w:p>
                          <w:p w14:paraId="7BE8A892" w14:textId="77777777" w:rsidR="0058303E" w:rsidRPr="00FB1A9D" w:rsidRDefault="0058303E" w:rsidP="00690E3E">
                            <w:pPr>
                              <w:numPr>
                                <w:ilvl w:val="0"/>
                                <w:numId w:val="8"/>
                              </w:numPr>
                              <w:spacing w:before="120" w:after="60"/>
                              <w:jc w:val="both"/>
                              <w:rPr>
                                <w:sz w:val="20"/>
                                <w:szCs w:val="20"/>
                                <w:lang w:eastAsia="ko-KR"/>
                              </w:rPr>
                            </w:pPr>
                            <w:r w:rsidRPr="00FB1A9D">
                              <w:rPr>
                                <w:sz w:val="20"/>
                                <w:szCs w:val="20"/>
                                <w:lang w:eastAsia="ko-KR"/>
                              </w:rPr>
                              <w:t>For frequency domain</w:t>
                            </w:r>
                            <w:r w:rsidRPr="00FB1A9D">
                              <w:rPr>
                                <w:rFonts w:hint="eastAsia"/>
                                <w:sz w:val="20"/>
                                <w:szCs w:val="20"/>
                                <w:lang w:eastAsia="ko-KR"/>
                              </w:rPr>
                              <w:t xml:space="preserve"> resources of a resource pool </w:t>
                            </w:r>
                            <w:r w:rsidRPr="00FB1A9D">
                              <w:rPr>
                                <w:sz w:val="20"/>
                                <w:szCs w:val="20"/>
                                <w:lang w:eastAsia="ko-KR"/>
                              </w:rPr>
                              <w:t xml:space="preserve">for </w:t>
                            </w:r>
                            <w:r w:rsidRPr="00FB1A9D">
                              <w:rPr>
                                <w:rFonts w:hint="eastAsia"/>
                                <w:sz w:val="20"/>
                                <w:szCs w:val="20"/>
                                <w:lang w:eastAsia="ko-KR"/>
                              </w:rPr>
                              <w:t>PSSCH</w:t>
                            </w:r>
                            <w:r w:rsidRPr="00FB1A9D">
                              <w:rPr>
                                <w:sz w:val="20"/>
                                <w:szCs w:val="20"/>
                                <w:lang w:eastAsia="ko-KR"/>
                              </w:rPr>
                              <w:t xml:space="preserve">, </w:t>
                            </w:r>
                          </w:p>
                          <w:p w14:paraId="2797DD1B" w14:textId="77777777" w:rsidR="0058303E" w:rsidRPr="00FB1A9D" w:rsidRDefault="0058303E" w:rsidP="00690E3E">
                            <w:pPr>
                              <w:numPr>
                                <w:ilvl w:val="1"/>
                                <w:numId w:val="8"/>
                              </w:numPr>
                              <w:spacing w:before="120" w:after="60"/>
                              <w:jc w:val="both"/>
                              <w:rPr>
                                <w:sz w:val="20"/>
                                <w:szCs w:val="20"/>
                                <w:lang w:eastAsia="ko-KR"/>
                              </w:rPr>
                            </w:pPr>
                            <w:r w:rsidRPr="00FB1A9D">
                              <w:rPr>
                                <w:sz w:val="20"/>
                                <w:szCs w:val="20"/>
                                <w:lang w:eastAsia="ko-KR"/>
                              </w:rPr>
                              <w:t>Down select following options:</w:t>
                            </w:r>
                          </w:p>
                          <w:p w14:paraId="080A163A" w14:textId="77777777" w:rsidR="0058303E" w:rsidRPr="00FB1A9D" w:rsidRDefault="0058303E" w:rsidP="00690E3E">
                            <w:pPr>
                              <w:numPr>
                                <w:ilvl w:val="2"/>
                                <w:numId w:val="8"/>
                              </w:numPr>
                              <w:spacing w:before="120" w:after="60"/>
                              <w:jc w:val="both"/>
                              <w:rPr>
                                <w:sz w:val="20"/>
                                <w:szCs w:val="20"/>
                                <w:lang w:eastAsia="ko-KR"/>
                              </w:rPr>
                            </w:pPr>
                            <w:r w:rsidRPr="00FB1A9D">
                              <w:rPr>
                                <w:sz w:val="20"/>
                                <w:szCs w:val="20"/>
                                <w:lang w:eastAsia="ko-KR"/>
                              </w:rPr>
                              <w:t xml:space="preserve">Option 1: The resource pool always consists of contiguous </w:t>
                            </w:r>
                            <w:r w:rsidRPr="00FB1A9D">
                              <w:rPr>
                                <w:rFonts w:hint="eastAsia"/>
                                <w:sz w:val="20"/>
                                <w:szCs w:val="20"/>
                                <w:lang w:eastAsia="ko-KR"/>
                              </w:rPr>
                              <w:t>P</w:t>
                            </w:r>
                            <w:r w:rsidRPr="00FB1A9D">
                              <w:rPr>
                                <w:sz w:val="20"/>
                                <w:szCs w:val="20"/>
                                <w:lang w:eastAsia="ko-KR"/>
                              </w:rPr>
                              <w:t>RBs</w:t>
                            </w:r>
                          </w:p>
                          <w:p w14:paraId="06035224" w14:textId="77777777" w:rsidR="0058303E" w:rsidRPr="00FB1A9D" w:rsidRDefault="0058303E" w:rsidP="00690E3E">
                            <w:pPr>
                              <w:numPr>
                                <w:ilvl w:val="2"/>
                                <w:numId w:val="8"/>
                              </w:numPr>
                              <w:spacing w:before="120" w:after="60"/>
                              <w:jc w:val="both"/>
                              <w:rPr>
                                <w:sz w:val="20"/>
                                <w:szCs w:val="20"/>
                                <w:lang w:eastAsia="ko-KR"/>
                              </w:rPr>
                            </w:pPr>
                            <w:r w:rsidRPr="00FB1A9D">
                              <w:rPr>
                                <w:sz w:val="20"/>
                                <w:szCs w:val="20"/>
                                <w:lang w:eastAsia="ko-KR"/>
                              </w:rPr>
                              <w:t xml:space="preserve">Option 2: The resource pool can consist of non-contiguous </w:t>
                            </w:r>
                            <w:r w:rsidRPr="00FB1A9D">
                              <w:rPr>
                                <w:rFonts w:hint="eastAsia"/>
                                <w:sz w:val="20"/>
                                <w:szCs w:val="20"/>
                                <w:lang w:eastAsia="ko-KR"/>
                              </w:rPr>
                              <w:t>P</w:t>
                            </w:r>
                            <w:r w:rsidRPr="00FB1A9D">
                              <w:rPr>
                                <w:sz w:val="20"/>
                                <w:szCs w:val="20"/>
                                <w:lang w:eastAsia="ko-KR"/>
                              </w:rPr>
                              <w:t>RBs</w:t>
                            </w:r>
                          </w:p>
                        </w:txbxContent>
                      </wps:txbx>
                      <wps:bodyPr rot="0" vert="horz" wrap="square" lIns="91440" tIns="45720" rIns="91440" bIns="45720" anchor="t" anchorCtr="0">
                        <a:noAutofit/>
                      </wps:bodyPr>
                    </wps:wsp>
                  </a:graphicData>
                </a:graphic>
              </wp:inline>
            </w:drawing>
          </mc:Choice>
          <mc:Fallback xmlns:w16se="http://schemas.microsoft.com/office/word/2015/wordml/symex" xmlns:cx1="http://schemas.microsoft.com/office/drawing/2015/9/8/chartex" xmlns:cx="http://schemas.microsoft.com/office/drawing/2014/chartex">
            <w:pict>
              <v:shape w14:anchorId="1056EBEF" id="_x0000_s1030" type="#_x0000_t202" style="width:481pt;height:1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OTNwIAAE0EAAAOAAAAZHJzL2Uyb0RvYy54bWysVM2O0zAQviPxDpbvNGlou23UdLV0KUJa&#10;fqSFB3Adp7GwPcF2m5QHWN6AExfuPNc+B2On242AEyIHy+MZf/7mm5ksLzutyEFYJ8EUdDxKKRGG&#10;QynNrqAfP2yezSlxnpmSKTCioEfh6OXq6ZNl2+QigxpUKSxBEOPytilo7X2TJ4njtdDMjaARBp0V&#10;WM08mnaXlJa1iK5VkqXpLGnBlo0FLpzD0+veSVcRv6oE9++qyglPVEGRm4+rjes2rMlqyfKdZU0t&#10;+YkG+wcWmkmDj56hrplnZG/lH1BacgsOKj/ioBOoKslFzAGzGae/ZXNbs0bEXFAc15xlcv8Plr89&#10;vLdEllg7SgzTWKL7b1/vv/+8/3FHsiBP27gco24bjPPdC+hCaEjVNTfAPzliYF0zsxNX1kJbC1Yi&#10;vXG4mQyu9jgugGzbN1DiO2zvIQJ1ldUBENUgiI5lOp5LIzpPOB7Oxun8IkUXR1+WzZ5P54v4Bssf&#10;rjfW+VcCNAmbglqsfYRnhxvnAx2WP4RE+qBkuZFKRcPutmtlyYFhn2zid0J3wzBlSFvQxTSb9goM&#10;fW4IkcbvbxBaemx4JXVB5+cglgfdXpoytqNnUvV7pKzMScigXa+i77ZdLNkkPBBE3kJ5RGUt9P2N&#10;84ibGuwXSlrs7YK6z3tmBSXqtcHqLMaTSRiGaEymFxkadujZDj3McIQqqKek3659HKCgm4ErrGIl&#10;o76PTE6UsWej7Kf5CkMxtGPU419g9QsAAP//AwBQSwMEFAAGAAgAAAAhACu5GAncAAAABQEAAA8A&#10;AABkcnMvZG93bnJldi54bWxMj8FOwzAQRO9I/IO1SFwQdWhpaEOcCiGB4AZtBVc33iYR9jrYbhr+&#10;noULXEYazWrmbbkanRUDhth5UnA1yUAg1d501CjYbh4uFyBi0mS09YQKvjDCqjo9KXVh/JFecVin&#10;RnAJxUIraFPqCylj3aLTceJ7JM72Pjid2IZGmqCPXO6snGZZLp3uiBda3eN9i/XH+uAULK6fhvf4&#10;PHt5q/O9XaaLm+HxMyh1fjbe3YJIOKa/Y/jBZ3SomGnnD2SisAr4kfSrnC3zKdudgtk8n4OsSvmf&#10;vvoGAAD//wMAUEsBAi0AFAAGAAgAAAAhALaDOJL+AAAA4QEAABMAAAAAAAAAAAAAAAAAAAAAAFtD&#10;b250ZW50X1R5cGVzXS54bWxQSwECLQAUAAYACAAAACEAOP0h/9YAAACUAQAACwAAAAAAAAAAAAAA&#10;AAAvAQAAX3JlbHMvLnJlbHNQSwECLQAUAAYACAAAACEAMY7zkzcCAABNBAAADgAAAAAAAAAAAAAA&#10;AAAuAgAAZHJzL2Uyb0RvYy54bWxQSwECLQAUAAYACAAAACEAK7kYCdwAAAAFAQAADwAAAAAAAAAA&#10;AAAAAACRBAAAZHJzL2Rvd25yZXYueG1sUEsFBgAAAAAEAAQA8wAAAJoFAAAAAA==&#10;">
                <v:textbox>
                  <w:txbxContent>
                    <w:p w14:paraId="2500BA06" w14:textId="77777777" w:rsidR="0058303E" w:rsidRPr="00FB1A9D" w:rsidRDefault="0058303E" w:rsidP="00FB1A9D">
                      <w:pPr>
                        <w:spacing w:before="120" w:after="60"/>
                        <w:jc w:val="both"/>
                        <w:rPr>
                          <w:sz w:val="20"/>
                          <w:szCs w:val="20"/>
                          <w:lang w:eastAsia="ko-KR"/>
                        </w:rPr>
                      </w:pPr>
                      <w:r w:rsidRPr="00FB1A9D">
                        <w:rPr>
                          <w:sz w:val="20"/>
                          <w:szCs w:val="20"/>
                          <w:highlight w:val="green"/>
                          <w:lang w:eastAsia="ko-KR"/>
                        </w:rPr>
                        <w:t>Agreements</w:t>
                      </w:r>
                      <w:r w:rsidRPr="00FB1A9D">
                        <w:rPr>
                          <w:sz w:val="20"/>
                          <w:szCs w:val="20"/>
                          <w:lang w:eastAsia="ko-KR"/>
                        </w:rPr>
                        <w:t>:</w:t>
                      </w:r>
                    </w:p>
                    <w:p w14:paraId="27ED3E64" w14:textId="77777777" w:rsidR="0058303E" w:rsidRPr="00FB1A9D" w:rsidRDefault="0058303E" w:rsidP="00690E3E">
                      <w:pPr>
                        <w:numPr>
                          <w:ilvl w:val="0"/>
                          <w:numId w:val="8"/>
                        </w:numPr>
                        <w:spacing w:before="120" w:after="60"/>
                        <w:jc w:val="both"/>
                        <w:rPr>
                          <w:sz w:val="20"/>
                          <w:szCs w:val="20"/>
                          <w:lang w:eastAsia="ko-KR"/>
                        </w:rPr>
                      </w:pPr>
                      <w:r w:rsidRPr="00FB1A9D">
                        <w:rPr>
                          <w:sz w:val="20"/>
                          <w:szCs w:val="20"/>
                          <w:lang w:eastAsia="ko-KR"/>
                        </w:rPr>
                        <w:t>For time domain</w:t>
                      </w:r>
                      <w:r w:rsidRPr="00FB1A9D">
                        <w:rPr>
                          <w:rFonts w:hint="eastAsia"/>
                          <w:sz w:val="20"/>
                          <w:szCs w:val="20"/>
                          <w:lang w:eastAsia="ko-KR"/>
                        </w:rPr>
                        <w:t xml:space="preserve"> resources of a resource pool</w:t>
                      </w:r>
                      <w:r w:rsidRPr="00FB1A9D">
                        <w:rPr>
                          <w:sz w:val="20"/>
                          <w:szCs w:val="20"/>
                          <w:lang w:eastAsia="ko-KR"/>
                        </w:rPr>
                        <w:t xml:space="preserve"> for</w:t>
                      </w:r>
                      <w:r w:rsidRPr="00FB1A9D">
                        <w:rPr>
                          <w:rFonts w:hint="eastAsia"/>
                          <w:sz w:val="20"/>
                          <w:szCs w:val="20"/>
                          <w:lang w:eastAsia="ko-KR"/>
                        </w:rPr>
                        <w:t xml:space="preserve"> PSSCH</w:t>
                      </w:r>
                      <w:r w:rsidRPr="00FB1A9D">
                        <w:rPr>
                          <w:sz w:val="20"/>
                          <w:szCs w:val="20"/>
                          <w:lang w:eastAsia="ko-KR"/>
                        </w:rPr>
                        <w:t xml:space="preserve">, </w:t>
                      </w:r>
                    </w:p>
                    <w:p w14:paraId="537F3D5F" w14:textId="77777777" w:rsidR="0058303E" w:rsidRPr="00FB1A9D" w:rsidRDefault="0058303E" w:rsidP="00690E3E">
                      <w:pPr>
                        <w:numPr>
                          <w:ilvl w:val="1"/>
                          <w:numId w:val="8"/>
                        </w:numPr>
                        <w:spacing w:before="120" w:after="60"/>
                        <w:jc w:val="both"/>
                        <w:rPr>
                          <w:sz w:val="20"/>
                          <w:szCs w:val="20"/>
                          <w:lang w:eastAsia="ko-KR"/>
                        </w:rPr>
                      </w:pPr>
                      <w:r w:rsidRPr="00FB1A9D">
                        <w:rPr>
                          <w:sz w:val="20"/>
                          <w:szCs w:val="20"/>
                          <w:lang w:eastAsia="ko-KR"/>
                        </w:rPr>
                        <w:t xml:space="preserve">Support </w:t>
                      </w:r>
                      <w:r w:rsidRPr="00FB1A9D">
                        <w:rPr>
                          <w:rFonts w:hint="eastAsia"/>
                          <w:sz w:val="20"/>
                          <w:szCs w:val="20"/>
                          <w:lang w:eastAsia="ko-KR"/>
                        </w:rPr>
                        <w:t xml:space="preserve">the case where </w:t>
                      </w:r>
                      <w:r w:rsidRPr="00FB1A9D">
                        <w:rPr>
                          <w:sz w:val="20"/>
                          <w:szCs w:val="20"/>
                          <w:lang w:eastAsia="ko-KR"/>
                        </w:rPr>
                        <w:t>the resource</w:t>
                      </w:r>
                      <w:r w:rsidRPr="00FB1A9D">
                        <w:rPr>
                          <w:rFonts w:hint="eastAsia"/>
                          <w:sz w:val="20"/>
                          <w:szCs w:val="20"/>
                          <w:lang w:eastAsia="ko-KR"/>
                        </w:rPr>
                        <w:t xml:space="preserve"> </w:t>
                      </w:r>
                      <w:r w:rsidRPr="00FB1A9D">
                        <w:rPr>
                          <w:sz w:val="20"/>
                          <w:szCs w:val="20"/>
                          <w:lang w:eastAsia="ko-KR"/>
                        </w:rPr>
                        <w:t>pool</w:t>
                      </w:r>
                      <w:r w:rsidRPr="00FB1A9D">
                        <w:rPr>
                          <w:rFonts w:hint="eastAsia"/>
                          <w:sz w:val="20"/>
                          <w:szCs w:val="20"/>
                          <w:lang w:eastAsia="ko-KR"/>
                        </w:rPr>
                        <w:t xml:space="preserve"> consists of non-contiguous time resources</w:t>
                      </w:r>
                    </w:p>
                    <w:p w14:paraId="53624472" w14:textId="77777777" w:rsidR="0058303E" w:rsidRPr="00FB1A9D" w:rsidRDefault="0058303E" w:rsidP="00690E3E">
                      <w:pPr>
                        <w:numPr>
                          <w:ilvl w:val="2"/>
                          <w:numId w:val="8"/>
                        </w:numPr>
                        <w:spacing w:before="120" w:after="60"/>
                        <w:jc w:val="both"/>
                        <w:rPr>
                          <w:sz w:val="20"/>
                          <w:szCs w:val="20"/>
                          <w:lang w:eastAsia="ko-KR"/>
                        </w:rPr>
                      </w:pPr>
                      <w:r w:rsidRPr="00FB1A9D">
                        <w:rPr>
                          <w:sz w:val="20"/>
                          <w:szCs w:val="20"/>
                          <w:lang w:eastAsia="ko-KR"/>
                        </w:rPr>
                        <w:t xml:space="preserve">FFS details including </w:t>
                      </w:r>
                      <w:r w:rsidRPr="00FB1A9D">
                        <w:rPr>
                          <w:rFonts w:hint="eastAsia"/>
                          <w:sz w:val="20"/>
                          <w:szCs w:val="20"/>
                          <w:lang w:eastAsia="ko-KR"/>
                        </w:rPr>
                        <w:t>granularity</w:t>
                      </w:r>
                    </w:p>
                    <w:p w14:paraId="7BE8A892" w14:textId="77777777" w:rsidR="0058303E" w:rsidRPr="00FB1A9D" w:rsidRDefault="0058303E" w:rsidP="00690E3E">
                      <w:pPr>
                        <w:numPr>
                          <w:ilvl w:val="0"/>
                          <w:numId w:val="8"/>
                        </w:numPr>
                        <w:spacing w:before="120" w:after="60"/>
                        <w:jc w:val="both"/>
                        <w:rPr>
                          <w:sz w:val="20"/>
                          <w:szCs w:val="20"/>
                          <w:lang w:eastAsia="ko-KR"/>
                        </w:rPr>
                      </w:pPr>
                      <w:r w:rsidRPr="00FB1A9D">
                        <w:rPr>
                          <w:sz w:val="20"/>
                          <w:szCs w:val="20"/>
                          <w:lang w:eastAsia="ko-KR"/>
                        </w:rPr>
                        <w:t>For frequency domain</w:t>
                      </w:r>
                      <w:r w:rsidRPr="00FB1A9D">
                        <w:rPr>
                          <w:rFonts w:hint="eastAsia"/>
                          <w:sz w:val="20"/>
                          <w:szCs w:val="20"/>
                          <w:lang w:eastAsia="ko-KR"/>
                        </w:rPr>
                        <w:t xml:space="preserve"> resources of a resource pool </w:t>
                      </w:r>
                      <w:r w:rsidRPr="00FB1A9D">
                        <w:rPr>
                          <w:sz w:val="20"/>
                          <w:szCs w:val="20"/>
                          <w:lang w:eastAsia="ko-KR"/>
                        </w:rPr>
                        <w:t xml:space="preserve">for </w:t>
                      </w:r>
                      <w:r w:rsidRPr="00FB1A9D">
                        <w:rPr>
                          <w:rFonts w:hint="eastAsia"/>
                          <w:sz w:val="20"/>
                          <w:szCs w:val="20"/>
                          <w:lang w:eastAsia="ko-KR"/>
                        </w:rPr>
                        <w:t>PSSCH</w:t>
                      </w:r>
                      <w:r w:rsidRPr="00FB1A9D">
                        <w:rPr>
                          <w:sz w:val="20"/>
                          <w:szCs w:val="20"/>
                          <w:lang w:eastAsia="ko-KR"/>
                        </w:rPr>
                        <w:t xml:space="preserve">, </w:t>
                      </w:r>
                    </w:p>
                    <w:p w14:paraId="2797DD1B" w14:textId="77777777" w:rsidR="0058303E" w:rsidRPr="00FB1A9D" w:rsidRDefault="0058303E" w:rsidP="00690E3E">
                      <w:pPr>
                        <w:numPr>
                          <w:ilvl w:val="1"/>
                          <w:numId w:val="8"/>
                        </w:numPr>
                        <w:spacing w:before="120" w:after="60"/>
                        <w:jc w:val="both"/>
                        <w:rPr>
                          <w:sz w:val="20"/>
                          <w:szCs w:val="20"/>
                          <w:lang w:eastAsia="ko-KR"/>
                        </w:rPr>
                      </w:pPr>
                      <w:r w:rsidRPr="00FB1A9D">
                        <w:rPr>
                          <w:sz w:val="20"/>
                          <w:szCs w:val="20"/>
                          <w:lang w:eastAsia="ko-KR"/>
                        </w:rPr>
                        <w:t>Down select following options:</w:t>
                      </w:r>
                    </w:p>
                    <w:p w14:paraId="080A163A" w14:textId="77777777" w:rsidR="0058303E" w:rsidRPr="00FB1A9D" w:rsidRDefault="0058303E" w:rsidP="00690E3E">
                      <w:pPr>
                        <w:numPr>
                          <w:ilvl w:val="2"/>
                          <w:numId w:val="8"/>
                        </w:numPr>
                        <w:spacing w:before="120" w:after="60"/>
                        <w:jc w:val="both"/>
                        <w:rPr>
                          <w:sz w:val="20"/>
                          <w:szCs w:val="20"/>
                          <w:lang w:eastAsia="ko-KR"/>
                        </w:rPr>
                      </w:pPr>
                      <w:r w:rsidRPr="00FB1A9D">
                        <w:rPr>
                          <w:sz w:val="20"/>
                          <w:szCs w:val="20"/>
                          <w:lang w:eastAsia="ko-KR"/>
                        </w:rPr>
                        <w:t xml:space="preserve">Option 1: The resource pool always consists of contiguous </w:t>
                      </w:r>
                      <w:r w:rsidRPr="00FB1A9D">
                        <w:rPr>
                          <w:rFonts w:hint="eastAsia"/>
                          <w:sz w:val="20"/>
                          <w:szCs w:val="20"/>
                          <w:lang w:eastAsia="ko-KR"/>
                        </w:rPr>
                        <w:t>P</w:t>
                      </w:r>
                      <w:r w:rsidRPr="00FB1A9D">
                        <w:rPr>
                          <w:sz w:val="20"/>
                          <w:szCs w:val="20"/>
                          <w:lang w:eastAsia="ko-KR"/>
                        </w:rPr>
                        <w:t>RBs</w:t>
                      </w:r>
                    </w:p>
                    <w:p w14:paraId="06035224" w14:textId="77777777" w:rsidR="0058303E" w:rsidRPr="00FB1A9D" w:rsidRDefault="0058303E" w:rsidP="00690E3E">
                      <w:pPr>
                        <w:numPr>
                          <w:ilvl w:val="2"/>
                          <w:numId w:val="8"/>
                        </w:numPr>
                        <w:spacing w:before="120" w:after="60"/>
                        <w:jc w:val="both"/>
                        <w:rPr>
                          <w:sz w:val="20"/>
                          <w:szCs w:val="20"/>
                          <w:lang w:eastAsia="ko-KR"/>
                        </w:rPr>
                      </w:pPr>
                      <w:r w:rsidRPr="00FB1A9D">
                        <w:rPr>
                          <w:sz w:val="20"/>
                          <w:szCs w:val="20"/>
                          <w:lang w:eastAsia="ko-KR"/>
                        </w:rPr>
                        <w:t xml:space="preserve">Option 2: The resource pool can consist of non-contiguous </w:t>
                      </w:r>
                      <w:r w:rsidRPr="00FB1A9D">
                        <w:rPr>
                          <w:rFonts w:hint="eastAsia"/>
                          <w:sz w:val="20"/>
                          <w:szCs w:val="20"/>
                          <w:lang w:eastAsia="ko-KR"/>
                        </w:rPr>
                        <w:t>P</w:t>
                      </w:r>
                      <w:r w:rsidRPr="00FB1A9D">
                        <w:rPr>
                          <w:sz w:val="20"/>
                          <w:szCs w:val="20"/>
                          <w:lang w:eastAsia="ko-KR"/>
                        </w:rPr>
                        <w:t>RBs</w:t>
                      </w:r>
                    </w:p>
                  </w:txbxContent>
                </v:textbox>
                <w10:anchorlock/>
              </v:shape>
            </w:pict>
          </mc:Fallback>
        </mc:AlternateContent>
      </w:r>
    </w:p>
    <w:p w14:paraId="47FCAD02" w14:textId="21A3299B" w:rsidR="005C18D8" w:rsidRPr="002C6B78" w:rsidRDefault="005C18D8" w:rsidP="005C18D8">
      <w:pPr>
        <w:pStyle w:val="a5"/>
        <w:spacing w:afterLines="50" w:after="156"/>
        <w:jc w:val="both"/>
        <w:rPr>
          <w:rFonts w:eastAsiaTheme="minorEastAsia"/>
          <w:lang w:eastAsia="zh-CN"/>
        </w:rPr>
      </w:pPr>
      <w:r>
        <w:rPr>
          <w:rFonts w:eastAsia="宋体" w:hint="eastAsia"/>
          <w:sz w:val="20"/>
          <w:szCs w:val="20"/>
          <w:lang w:eastAsia="zh-CN"/>
        </w:rPr>
        <w:t>In the RAN1</w:t>
      </w:r>
      <w:r>
        <w:rPr>
          <w:rFonts w:eastAsia="宋体"/>
          <w:sz w:val="20"/>
          <w:szCs w:val="20"/>
          <w:lang w:eastAsia="zh-CN"/>
        </w:rPr>
        <w:t xml:space="preserve">#96 </w:t>
      </w:r>
      <w:r>
        <w:rPr>
          <w:rFonts w:eastAsia="宋体" w:hint="eastAsia"/>
          <w:sz w:val="20"/>
          <w:szCs w:val="20"/>
          <w:lang w:eastAsia="zh-CN"/>
        </w:rPr>
        <w:t>meeting</w:t>
      </w:r>
      <w:r>
        <w:rPr>
          <w:rFonts w:eastAsia="宋体"/>
          <w:sz w:val="20"/>
          <w:szCs w:val="20"/>
          <w:lang w:eastAsia="zh-CN"/>
        </w:rPr>
        <w:t xml:space="preserve">, the following agreements have been achieved </w:t>
      </w:r>
      <w:r w:rsidR="00071E4A">
        <w:rPr>
          <w:rFonts w:eastAsia="宋体"/>
          <w:sz w:val="20"/>
          <w:szCs w:val="20"/>
          <w:lang w:eastAsia="zh-CN"/>
        </w:rPr>
        <w:t xml:space="preserve">to identify the </w:t>
      </w:r>
      <w:r w:rsidR="00202318">
        <w:rPr>
          <w:rFonts w:eastAsia="宋体"/>
          <w:sz w:val="20"/>
          <w:szCs w:val="20"/>
          <w:lang w:eastAsia="zh-CN"/>
        </w:rPr>
        <w:t xml:space="preserve">available </w:t>
      </w:r>
      <w:r w:rsidR="00071E4A">
        <w:rPr>
          <w:rFonts w:eastAsia="宋体"/>
          <w:sz w:val="20"/>
          <w:szCs w:val="20"/>
          <w:lang w:eastAsia="zh-CN"/>
        </w:rPr>
        <w:t xml:space="preserve">time resources </w:t>
      </w:r>
      <w:r w:rsidR="0081015A">
        <w:rPr>
          <w:rFonts w:eastAsia="宋体"/>
          <w:sz w:val="20"/>
          <w:szCs w:val="20"/>
          <w:lang w:eastAsia="zh-CN"/>
        </w:rPr>
        <w:t>for sidelink</w:t>
      </w:r>
      <w:r>
        <w:rPr>
          <w:rFonts w:eastAsia="宋体"/>
          <w:sz w:val="20"/>
          <w:szCs w:val="20"/>
          <w:lang w:eastAsia="zh-CN"/>
        </w:rPr>
        <w:t>.</w:t>
      </w:r>
    </w:p>
    <w:p w14:paraId="307C36DA" w14:textId="6985AC42" w:rsidR="005C18D8" w:rsidRPr="005C18D8" w:rsidRDefault="005C18D8" w:rsidP="00FB1A9D">
      <w:pPr>
        <w:spacing w:afterLines="50" w:after="156"/>
        <w:rPr>
          <w:rFonts w:eastAsiaTheme="minorEastAsia"/>
          <w:lang w:eastAsia="zh-CN"/>
        </w:rPr>
      </w:pPr>
      <w:r w:rsidRPr="00922A1F">
        <w:rPr>
          <w:rFonts w:eastAsia="宋体"/>
          <w:noProof/>
          <w:sz w:val="20"/>
          <w:szCs w:val="20"/>
          <w:lang w:eastAsia="zh-CN"/>
        </w:rPr>
        <mc:AlternateContent>
          <mc:Choice Requires="wps">
            <w:drawing>
              <wp:inline distT="0" distB="0" distL="0" distR="0" wp14:anchorId="482E5278" wp14:editId="1E56FF09">
                <wp:extent cx="6108700" cy="2743200"/>
                <wp:effectExtent l="0" t="0" r="25400" b="19050"/>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2743200"/>
                        </a:xfrm>
                        <a:prstGeom prst="rect">
                          <a:avLst/>
                        </a:prstGeom>
                        <a:solidFill>
                          <a:srgbClr val="FFFFFF"/>
                        </a:solidFill>
                        <a:ln w="9525">
                          <a:solidFill>
                            <a:srgbClr val="000000"/>
                          </a:solidFill>
                          <a:miter lim="800000"/>
                          <a:headEnd/>
                          <a:tailEnd/>
                        </a:ln>
                      </wps:spPr>
                      <wps:txbx>
                        <w:txbxContent>
                          <w:p w14:paraId="01A45175" w14:textId="77777777" w:rsidR="0058303E" w:rsidRPr="005C18D8" w:rsidRDefault="0058303E" w:rsidP="005C18D8">
                            <w:pPr>
                              <w:rPr>
                                <w:rFonts w:ascii="Times" w:eastAsia="Batang" w:hAnsi="Times"/>
                                <w:sz w:val="20"/>
                                <w:szCs w:val="20"/>
                                <w:lang w:val="en-GB" w:eastAsia="x-none"/>
                              </w:rPr>
                            </w:pPr>
                            <w:r w:rsidRPr="005C18D8">
                              <w:rPr>
                                <w:rFonts w:ascii="Times" w:eastAsia="Batang" w:hAnsi="Times"/>
                                <w:sz w:val="20"/>
                                <w:szCs w:val="20"/>
                                <w:highlight w:val="green"/>
                                <w:lang w:val="en-GB" w:eastAsia="x-none"/>
                              </w:rPr>
                              <w:t>Agreements</w:t>
                            </w:r>
                            <w:r w:rsidRPr="005C18D8">
                              <w:rPr>
                                <w:rFonts w:ascii="Times" w:eastAsia="Batang" w:hAnsi="Times"/>
                                <w:sz w:val="20"/>
                                <w:szCs w:val="20"/>
                                <w:lang w:val="en-GB" w:eastAsia="x-none"/>
                              </w:rPr>
                              <w:t>:</w:t>
                            </w:r>
                          </w:p>
                          <w:p w14:paraId="17D59ECB" w14:textId="77777777" w:rsidR="0058303E" w:rsidRPr="005C18D8" w:rsidRDefault="0058303E" w:rsidP="00690E3E">
                            <w:pPr>
                              <w:numPr>
                                <w:ilvl w:val="0"/>
                                <w:numId w:val="10"/>
                              </w:numPr>
                              <w:spacing w:before="120" w:after="60"/>
                              <w:jc w:val="both"/>
                              <w:rPr>
                                <w:rFonts w:ascii="Times" w:eastAsia="Batang" w:hAnsi="Times"/>
                                <w:sz w:val="20"/>
                                <w:szCs w:val="20"/>
                                <w:lang w:val="en-GB" w:eastAsia="ko-KR"/>
                              </w:rPr>
                            </w:pPr>
                            <w:bookmarkStart w:id="14" w:name="OLE_LINK140"/>
                            <w:bookmarkStart w:id="15" w:name="OLE_LINK141"/>
                            <w:r w:rsidRPr="005C18D8">
                              <w:rPr>
                                <w:rFonts w:ascii="Times" w:eastAsia="Batang" w:hAnsi="Times"/>
                                <w:sz w:val="20"/>
                                <w:szCs w:val="20"/>
                                <w:lang w:val="en-GB" w:eastAsia="ko-KR"/>
                              </w:rPr>
                              <w:t>For the operation regarding PSSCH, a UE performs either transmission or reception in a slot on a carrier.</w:t>
                            </w:r>
                          </w:p>
                          <w:p w14:paraId="79398871" w14:textId="77777777" w:rsidR="0058303E" w:rsidRPr="005C18D8" w:rsidRDefault="0058303E" w:rsidP="00690E3E">
                            <w:pPr>
                              <w:numPr>
                                <w:ilvl w:val="0"/>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NR sidelink supports</w:t>
                            </w:r>
                            <w:r w:rsidRPr="005C18D8">
                              <w:rPr>
                                <w:rFonts w:ascii="Times" w:eastAsia="Batang" w:hAnsi="Times"/>
                                <w:sz w:val="20"/>
                                <w:szCs w:val="20"/>
                                <w:lang w:val="en-GB" w:eastAsia="ko-KR"/>
                              </w:rPr>
                              <w:t xml:space="preserve"> for a UE:</w:t>
                            </w:r>
                          </w:p>
                          <w:p w14:paraId="2F345352" w14:textId="77777777" w:rsidR="0058303E" w:rsidRPr="005C18D8" w:rsidRDefault="0058303E"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w:t>
                            </w:r>
                            <w:r w:rsidRPr="005C18D8">
                              <w:rPr>
                                <w:rFonts w:ascii="Times" w:eastAsia="Batang" w:hAnsi="Times" w:hint="eastAsia"/>
                                <w:sz w:val="20"/>
                                <w:szCs w:val="20"/>
                                <w:lang w:val="en-GB" w:eastAsia="ko-KR"/>
                              </w:rPr>
                              <w:t xml:space="preserve"> case where all the symbols in a slot are available for sidelink.</w:t>
                            </w:r>
                          </w:p>
                          <w:p w14:paraId="056D4131" w14:textId="77777777" w:rsidR="0058303E" w:rsidRPr="005C18D8" w:rsidRDefault="0058303E"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Another case where only a subset of consecutive symbols in a slot is available for sidelink</w:t>
                            </w:r>
                          </w:p>
                          <w:p w14:paraId="4B6AA474"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Note: this case is not intended to be used for the ITS spectra, if there is no forward-compatibility issue. Finalize in the WI phase whether there is such an issue or not</w:t>
                            </w:r>
                          </w:p>
                          <w:p w14:paraId="5533E40F"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The subset is NOT dynamically indicated to the UE</w:t>
                            </w:r>
                          </w:p>
                          <w:p w14:paraId="42C0FF32"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FFS the</w:t>
                            </w:r>
                            <w:r w:rsidRPr="005C18D8">
                              <w:rPr>
                                <w:rFonts w:ascii="Times" w:eastAsia="Batang" w:hAnsi="Times"/>
                                <w:sz w:val="20"/>
                                <w:szCs w:val="20"/>
                                <w:lang w:val="en-GB" w:eastAsia="ko-KR"/>
                              </w:rPr>
                              <w:t xml:space="preserve"> supported</w:t>
                            </w:r>
                            <w:r w:rsidRPr="005C18D8">
                              <w:rPr>
                                <w:rFonts w:ascii="Times" w:eastAsia="Batang" w:hAnsi="Times" w:hint="eastAsia"/>
                                <w:sz w:val="20"/>
                                <w:szCs w:val="20"/>
                                <w:lang w:val="en-GB" w:eastAsia="ko-KR"/>
                              </w:rPr>
                              <w:t xml:space="preserve"> </w:t>
                            </w:r>
                            <w:r w:rsidRPr="005C18D8">
                              <w:rPr>
                                <w:rFonts w:ascii="Times" w:eastAsia="Batang" w:hAnsi="Times"/>
                                <w:sz w:val="20"/>
                                <w:szCs w:val="20"/>
                                <w:lang w:val="en-GB" w:eastAsia="ko-KR"/>
                              </w:rPr>
                              <w:t xml:space="preserve">slot </w:t>
                            </w:r>
                            <w:r w:rsidRPr="005C18D8">
                              <w:rPr>
                                <w:rFonts w:ascii="Times" w:eastAsia="Batang" w:hAnsi="Times" w:hint="eastAsia"/>
                                <w:sz w:val="20"/>
                                <w:szCs w:val="20"/>
                                <w:lang w:val="en-GB" w:eastAsia="ko-KR"/>
                              </w:rPr>
                              <w:t>configuration</w:t>
                            </w:r>
                            <w:r w:rsidRPr="005C18D8">
                              <w:rPr>
                                <w:rFonts w:ascii="Times" w:eastAsia="Batang" w:hAnsi="Times"/>
                                <w:sz w:val="20"/>
                                <w:szCs w:val="20"/>
                                <w:lang w:val="en-GB" w:eastAsia="ko-KR"/>
                              </w:rPr>
                              <w:t>(s)</w:t>
                            </w:r>
                          </w:p>
                          <w:p w14:paraId="010B02A6"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FFS whether/how to operate it in partial coverage scenarios</w:t>
                            </w:r>
                          </w:p>
                          <w:bookmarkEnd w:id="14"/>
                          <w:bookmarkEnd w:id="15"/>
                          <w:p w14:paraId="6EA7AFED" w14:textId="7D74B72E" w:rsidR="0058303E" w:rsidRPr="00FB1A9D" w:rsidRDefault="0058303E" w:rsidP="00690E3E">
                            <w:pPr>
                              <w:numPr>
                                <w:ilvl w:val="2"/>
                                <w:numId w:val="8"/>
                              </w:numPr>
                              <w:spacing w:before="120" w:after="60"/>
                              <w:jc w:val="both"/>
                              <w:rPr>
                                <w:sz w:val="20"/>
                                <w:szCs w:val="20"/>
                                <w:lang w:eastAsia="ko-KR"/>
                              </w:rPr>
                            </w:pPr>
                          </w:p>
                        </w:txbxContent>
                      </wps:txbx>
                      <wps:bodyPr rot="0" vert="horz" wrap="square" lIns="91440" tIns="45720" rIns="91440" bIns="45720" anchor="t" anchorCtr="0">
                        <a:noAutofit/>
                      </wps:bodyPr>
                    </wps:wsp>
                  </a:graphicData>
                </a:graphic>
              </wp:inline>
            </w:drawing>
          </mc:Choice>
          <mc:Fallback xmlns:w16se="http://schemas.microsoft.com/office/word/2015/wordml/symex" xmlns:cx1="http://schemas.microsoft.com/office/drawing/2015/9/8/chartex" xmlns:cx="http://schemas.microsoft.com/office/drawing/2014/chartex">
            <w:pict>
              <v:shape w14:anchorId="482E5278" id="_x0000_s1031" type="#_x0000_t202" style="width:481pt;height:3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V7rNgIAAE0EAAAOAAAAZHJzL2Uyb0RvYy54bWysVM1u2zAMvg/YOwi6L3a8pE2NOEWXLsOA&#10;7gfo9gCyLMfCJNGTlNjZA3RvsNMuu++58hyj5DTN/i7DfBBIkfpIfiQ9v+y1IlthnQRT0PEopUQY&#10;DpU064K+f7d6MqPEeWYqpsCIgu6Eo5eLx4/mXZuLDBpQlbAEQYzLu7agjfdtniSON0IzN4JWGDTW&#10;YDXzqNp1UlnWIbpWSZamZ0kHtmotcOEc3l4PRrqI+HUtuH9T1054ogqKufl42niW4UwWc5avLWsb&#10;yQ9psH/IQjNpMOgR6pp5RjZW/galJbfgoPYjDjqBupZcxBqwmnH6SzW3DWtFrAXJce2RJvf/YPnr&#10;7VtLZFXQCSWGaWzR/svn/dfv+293JAv0dK3L0eu2RT/fP4Me2xxLde0N8A+OGFg2zKzFlbXQNYJV&#10;mN44vExOng44LoCU3SuoMA7beIhAfW114A7ZIIiObdodWyN6Tzheno3T2XmKJo627HzyFJsfY7D8&#10;/nlrnX8hQJMgFNRi7yM82944H9Jh+b1LiOZAyWollYqKXZdLZcmW4Zys4ndA/8lNGdIV9GKaTQcG&#10;/gqRxu9PEFp6HHgldUFnRyeWB96emyqOo2dSDTKmrMyByMDdwKLvyz62bBoCBJJLqHbIrIVhvnEf&#10;UWjAfqKkw9kuqPu4YVZQol4a7M7FeDIJyxCVyfQ8Q8WeWspTCzMcoQrqKRnEpY8LFHgzcIVdrGXk&#10;9yGTQ8o4s5H2w36FpTjVo9fDX2DxAwAA//8DAFBLAwQUAAYACAAAACEATuSb6tsAAAAFAQAADwAA&#10;AGRycy9kb3ducmV2LnhtbEyPQU/DMAyF70j8h8hIXNCWsk3dVppOCAkEtzEQXLPGaysSpyRZV/49&#10;hgtcLD896/l75WZ0VgwYYudJwfU0A4FUe9NRo+D15X6yAhGTJqOtJ1TwhRE21flZqQvjT/SMwy41&#10;gkMoFlpBm1JfSBnrFp2OU98jsXfwwenEMjTSBH3icGflLMty6XRH/KHVPd61WH/sjk7BavE4vMen&#10;+fatzg92na6Ww8NnUOryYry9AZFwTH/H8IPP6FAx094fyURhFXCR9DvZW+czlnsFizkvsirlf/rq&#10;GwAA//8DAFBLAQItABQABgAIAAAAIQC2gziS/gAAAOEBAAATAAAAAAAAAAAAAAAAAAAAAABbQ29u&#10;dGVudF9UeXBlc10ueG1sUEsBAi0AFAAGAAgAAAAhADj9If/WAAAAlAEAAAsAAAAAAAAAAAAAAAAA&#10;LwEAAF9yZWxzLy5yZWxzUEsBAi0AFAAGAAgAAAAhAFpdXus2AgAATQQAAA4AAAAAAAAAAAAAAAAA&#10;LgIAAGRycy9lMm9Eb2MueG1sUEsBAi0AFAAGAAgAAAAhAE7km+rbAAAABQEAAA8AAAAAAAAAAAAA&#10;AAAAkAQAAGRycy9kb3ducmV2LnhtbFBLBQYAAAAABAAEAPMAAACYBQAAAAA=&#10;">
                <v:textbox>
                  <w:txbxContent>
                    <w:p w14:paraId="01A45175" w14:textId="77777777" w:rsidR="0058303E" w:rsidRPr="005C18D8" w:rsidRDefault="0058303E" w:rsidP="005C18D8">
                      <w:pPr>
                        <w:rPr>
                          <w:rFonts w:ascii="Times" w:eastAsia="Batang" w:hAnsi="Times"/>
                          <w:sz w:val="20"/>
                          <w:szCs w:val="20"/>
                          <w:lang w:val="en-GB" w:eastAsia="x-none"/>
                        </w:rPr>
                      </w:pPr>
                      <w:r w:rsidRPr="005C18D8">
                        <w:rPr>
                          <w:rFonts w:ascii="Times" w:eastAsia="Batang" w:hAnsi="Times"/>
                          <w:sz w:val="20"/>
                          <w:szCs w:val="20"/>
                          <w:highlight w:val="green"/>
                          <w:lang w:val="en-GB" w:eastAsia="x-none"/>
                        </w:rPr>
                        <w:t>Agreements</w:t>
                      </w:r>
                      <w:r w:rsidRPr="005C18D8">
                        <w:rPr>
                          <w:rFonts w:ascii="Times" w:eastAsia="Batang" w:hAnsi="Times"/>
                          <w:sz w:val="20"/>
                          <w:szCs w:val="20"/>
                          <w:lang w:val="en-GB" w:eastAsia="x-none"/>
                        </w:rPr>
                        <w:t>:</w:t>
                      </w:r>
                    </w:p>
                    <w:p w14:paraId="17D59ECB" w14:textId="77777777" w:rsidR="0058303E" w:rsidRPr="005C18D8" w:rsidRDefault="0058303E" w:rsidP="00690E3E">
                      <w:pPr>
                        <w:numPr>
                          <w:ilvl w:val="0"/>
                          <w:numId w:val="10"/>
                        </w:numPr>
                        <w:spacing w:before="120" w:after="60"/>
                        <w:jc w:val="both"/>
                        <w:rPr>
                          <w:rFonts w:ascii="Times" w:eastAsia="Batang" w:hAnsi="Times"/>
                          <w:sz w:val="20"/>
                          <w:szCs w:val="20"/>
                          <w:lang w:val="en-GB" w:eastAsia="ko-KR"/>
                        </w:rPr>
                      </w:pPr>
                      <w:bookmarkStart w:id="357" w:name="OLE_LINK140"/>
                      <w:bookmarkStart w:id="358" w:name="OLE_LINK141"/>
                      <w:r w:rsidRPr="005C18D8">
                        <w:rPr>
                          <w:rFonts w:ascii="Times" w:eastAsia="Batang" w:hAnsi="Times"/>
                          <w:sz w:val="20"/>
                          <w:szCs w:val="20"/>
                          <w:lang w:val="en-GB" w:eastAsia="ko-KR"/>
                        </w:rPr>
                        <w:t>For the operation regarding PSSCH, a UE performs either transmission or reception in a slot on a carrier.</w:t>
                      </w:r>
                    </w:p>
                    <w:p w14:paraId="79398871" w14:textId="77777777" w:rsidR="0058303E" w:rsidRPr="005C18D8" w:rsidRDefault="0058303E" w:rsidP="00690E3E">
                      <w:pPr>
                        <w:numPr>
                          <w:ilvl w:val="0"/>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NR sidelink supports</w:t>
                      </w:r>
                      <w:r w:rsidRPr="005C18D8">
                        <w:rPr>
                          <w:rFonts w:ascii="Times" w:eastAsia="Batang" w:hAnsi="Times"/>
                          <w:sz w:val="20"/>
                          <w:szCs w:val="20"/>
                          <w:lang w:val="en-GB" w:eastAsia="ko-KR"/>
                        </w:rPr>
                        <w:t xml:space="preserve"> for a UE:</w:t>
                      </w:r>
                    </w:p>
                    <w:p w14:paraId="2F345352" w14:textId="77777777" w:rsidR="0058303E" w:rsidRPr="005C18D8" w:rsidRDefault="0058303E"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w:t>
                      </w:r>
                      <w:r w:rsidRPr="005C18D8">
                        <w:rPr>
                          <w:rFonts w:ascii="Times" w:eastAsia="Batang" w:hAnsi="Times" w:hint="eastAsia"/>
                          <w:sz w:val="20"/>
                          <w:szCs w:val="20"/>
                          <w:lang w:val="en-GB" w:eastAsia="ko-KR"/>
                        </w:rPr>
                        <w:t xml:space="preserve"> case where all the symbols in a slot are available for sidelink.</w:t>
                      </w:r>
                    </w:p>
                    <w:p w14:paraId="056D4131" w14:textId="77777777" w:rsidR="0058303E" w:rsidRPr="005C18D8" w:rsidRDefault="0058303E" w:rsidP="00690E3E">
                      <w:pPr>
                        <w:numPr>
                          <w:ilvl w:val="1"/>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Another case where only a subset of consecutive symbols in a slot is available for sidelink</w:t>
                      </w:r>
                    </w:p>
                    <w:p w14:paraId="4B6AA474"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Note: this case is not intended to be used for the ITS spectra, if there is no forward-compatibility issue. Finalize in the WI phase whether there is such an issue or not</w:t>
                      </w:r>
                    </w:p>
                    <w:p w14:paraId="5533E40F"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The subset is NOT dynamically indicated to the UE</w:t>
                      </w:r>
                    </w:p>
                    <w:p w14:paraId="42C0FF32"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hint="eastAsia"/>
                          <w:sz w:val="20"/>
                          <w:szCs w:val="20"/>
                          <w:lang w:val="en-GB" w:eastAsia="ko-KR"/>
                        </w:rPr>
                        <w:t>FFS the</w:t>
                      </w:r>
                      <w:r w:rsidRPr="005C18D8">
                        <w:rPr>
                          <w:rFonts w:ascii="Times" w:eastAsia="Batang" w:hAnsi="Times"/>
                          <w:sz w:val="20"/>
                          <w:szCs w:val="20"/>
                          <w:lang w:val="en-GB" w:eastAsia="ko-KR"/>
                        </w:rPr>
                        <w:t xml:space="preserve"> supported</w:t>
                      </w:r>
                      <w:r w:rsidRPr="005C18D8">
                        <w:rPr>
                          <w:rFonts w:ascii="Times" w:eastAsia="Batang" w:hAnsi="Times" w:hint="eastAsia"/>
                          <w:sz w:val="20"/>
                          <w:szCs w:val="20"/>
                          <w:lang w:val="en-GB" w:eastAsia="ko-KR"/>
                        </w:rPr>
                        <w:t xml:space="preserve"> </w:t>
                      </w:r>
                      <w:r w:rsidRPr="005C18D8">
                        <w:rPr>
                          <w:rFonts w:ascii="Times" w:eastAsia="Batang" w:hAnsi="Times"/>
                          <w:sz w:val="20"/>
                          <w:szCs w:val="20"/>
                          <w:lang w:val="en-GB" w:eastAsia="ko-KR"/>
                        </w:rPr>
                        <w:t xml:space="preserve">slot </w:t>
                      </w:r>
                      <w:r w:rsidRPr="005C18D8">
                        <w:rPr>
                          <w:rFonts w:ascii="Times" w:eastAsia="Batang" w:hAnsi="Times" w:hint="eastAsia"/>
                          <w:sz w:val="20"/>
                          <w:szCs w:val="20"/>
                          <w:lang w:val="en-GB" w:eastAsia="ko-KR"/>
                        </w:rPr>
                        <w:t>configuration</w:t>
                      </w:r>
                      <w:r w:rsidRPr="005C18D8">
                        <w:rPr>
                          <w:rFonts w:ascii="Times" w:eastAsia="Batang" w:hAnsi="Times"/>
                          <w:sz w:val="20"/>
                          <w:szCs w:val="20"/>
                          <w:lang w:val="en-GB" w:eastAsia="ko-KR"/>
                        </w:rPr>
                        <w:t>(s)</w:t>
                      </w:r>
                    </w:p>
                    <w:p w14:paraId="010B02A6" w14:textId="77777777" w:rsidR="0058303E" w:rsidRPr="005C18D8" w:rsidRDefault="0058303E" w:rsidP="00690E3E">
                      <w:pPr>
                        <w:numPr>
                          <w:ilvl w:val="2"/>
                          <w:numId w:val="10"/>
                        </w:numPr>
                        <w:spacing w:before="120" w:after="60"/>
                        <w:jc w:val="both"/>
                        <w:rPr>
                          <w:rFonts w:ascii="Times" w:eastAsia="Batang" w:hAnsi="Times"/>
                          <w:sz w:val="20"/>
                          <w:szCs w:val="20"/>
                          <w:lang w:val="en-GB" w:eastAsia="ko-KR"/>
                        </w:rPr>
                      </w:pPr>
                      <w:r w:rsidRPr="005C18D8">
                        <w:rPr>
                          <w:rFonts w:ascii="Times" w:eastAsia="Batang" w:hAnsi="Times"/>
                          <w:sz w:val="20"/>
                          <w:szCs w:val="20"/>
                          <w:lang w:val="en-GB" w:eastAsia="ko-KR"/>
                        </w:rPr>
                        <w:t>FFS whether/how to operate it in partial coverage scenarios</w:t>
                      </w:r>
                    </w:p>
                    <w:bookmarkEnd w:id="357"/>
                    <w:bookmarkEnd w:id="358"/>
                    <w:p w14:paraId="6EA7AFED" w14:textId="7D74B72E" w:rsidR="0058303E" w:rsidRPr="00FB1A9D" w:rsidRDefault="0058303E" w:rsidP="00690E3E">
                      <w:pPr>
                        <w:numPr>
                          <w:ilvl w:val="2"/>
                          <w:numId w:val="8"/>
                        </w:numPr>
                        <w:spacing w:before="120" w:after="60"/>
                        <w:jc w:val="both"/>
                        <w:rPr>
                          <w:sz w:val="20"/>
                          <w:szCs w:val="20"/>
                          <w:lang w:eastAsia="ko-KR"/>
                        </w:rPr>
                      </w:pPr>
                    </w:p>
                  </w:txbxContent>
                </v:textbox>
                <w10:anchorlock/>
              </v:shape>
            </w:pict>
          </mc:Fallback>
        </mc:AlternateContent>
      </w:r>
    </w:p>
    <w:p w14:paraId="0DDE98CA" w14:textId="3314C4E9" w:rsidR="00BF7110" w:rsidRDefault="005513C4" w:rsidP="00A40654">
      <w:pPr>
        <w:pStyle w:val="a5"/>
        <w:spacing w:afterLines="50" w:after="156"/>
        <w:jc w:val="both"/>
        <w:rPr>
          <w:rFonts w:eastAsia="宋体"/>
          <w:sz w:val="20"/>
          <w:szCs w:val="20"/>
          <w:lang w:eastAsia="zh-CN"/>
        </w:rPr>
      </w:pPr>
      <w:r w:rsidRPr="005513C4">
        <w:rPr>
          <w:rFonts w:eastAsia="宋体"/>
          <w:sz w:val="20"/>
          <w:szCs w:val="20"/>
          <w:lang w:eastAsia="zh-CN"/>
        </w:rPr>
        <w:t>In</w:t>
      </w:r>
      <w:r w:rsidR="00DB7B57">
        <w:rPr>
          <w:rFonts w:eastAsia="宋体"/>
          <w:sz w:val="20"/>
          <w:szCs w:val="20"/>
          <w:lang w:eastAsia="zh-CN"/>
        </w:rPr>
        <w:t xml:space="preserve"> LTE </w:t>
      </w:r>
      <w:r w:rsidRPr="005513C4">
        <w:rPr>
          <w:rFonts w:eastAsia="宋体"/>
          <w:sz w:val="20"/>
          <w:szCs w:val="20"/>
          <w:lang w:eastAsia="zh-CN"/>
        </w:rPr>
        <w:t>V2X</w:t>
      </w:r>
      <w:r w:rsidR="00DB7B57">
        <w:rPr>
          <w:rFonts w:eastAsia="宋体"/>
          <w:sz w:val="20"/>
          <w:szCs w:val="20"/>
          <w:lang w:eastAsia="zh-CN"/>
        </w:rPr>
        <w:t xml:space="preserve">, for </w:t>
      </w:r>
      <w:r w:rsidR="00CE006E">
        <w:rPr>
          <w:rFonts w:eastAsia="宋体"/>
          <w:sz w:val="20"/>
          <w:szCs w:val="20"/>
          <w:lang w:eastAsia="zh-CN"/>
        </w:rPr>
        <w:t>FDD mode</w:t>
      </w:r>
      <w:r w:rsidRPr="005513C4">
        <w:rPr>
          <w:rFonts w:eastAsia="宋体"/>
          <w:sz w:val="20"/>
          <w:szCs w:val="20"/>
          <w:lang w:eastAsia="zh-CN"/>
        </w:rPr>
        <w:t>, the resource pool in time domain is defined by a repeating bitmap</w:t>
      </w:r>
      <w:r w:rsidR="00CE006E">
        <w:rPr>
          <w:rFonts w:eastAsia="宋体"/>
          <w:sz w:val="20"/>
          <w:szCs w:val="20"/>
          <w:lang w:eastAsia="zh-CN"/>
        </w:rPr>
        <w:t xml:space="preserve"> </w:t>
      </w:r>
      <w:r w:rsidR="00CE006E" w:rsidRPr="00CE006E">
        <w:rPr>
          <w:rFonts w:eastAsia="宋体"/>
          <w:sz w:val="20"/>
          <w:szCs w:val="20"/>
          <w:lang w:eastAsia="zh-CN"/>
        </w:rPr>
        <w:t>except</w:t>
      </w:r>
      <w:r w:rsidR="00CE006E" w:rsidRPr="00CE006E">
        <w:t xml:space="preserve"> </w:t>
      </w:r>
      <w:r w:rsidR="00CE006E" w:rsidRPr="00CE006E">
        <w:rPr>
          <w:rFonts w:eastAsia="宋体"/>
          <w:sz w:val="20"/>
          <w:szCs w:val="20"/>
          <w:lang w:eastAsia="zh-CN"/>
        </w:rPr>
        <w:t>sidelink synchronization subframes</w:t>
      </w:r>
      <w:r w:rsidRPr="005513C4">
        <w:rPr>
          <w:rFonts w:eastAsia="宋体"/>
          <w:sz w:val="20"/>
          <w:szCs w:val="20"/>
          <w:lang w:eastAsia="zh-CN"/>
        </w:rPr>
        <w:t xml:space="preserve">. </w:t>
      </w:r>
      <w:r w:rsidR="00CE006E">
        <w:rPr>
          <w:rFonts w:eastAsia="宋体"/>
          <w:sz w:val="20"/>
          <w:szCs w:val="20"/>
          <w:lang w:eastAsia="zh-CN"/>
        </w:rPr>
        <w:t xml:space="preserve">However, </w:t>
      </w:r>
      <w:r w:rsidR="00DB7B57">
        <w:rPr>
          <w:rFonts w:eastAsia="宋体"/>
          <w:sz w:val="20"/>
          <w:szCs w:val="20"/>
          <w:lang w:eastAsia="zh-CN"/>
        </w:rPr>
        <w:t>for</w:t>
      </w:r>
      <w:r w:rsidR="00CE006E">
        <w:rPr>
          <w:rFonts w:eastAsia="宋体"/>
          <w:sz w:val="20"/>
          <w:szCs w:val="20"/>
          <w:lang w:eastAsia="zh-CN"/>
        </w:rPr>
        <w:t xml:space="preserve"> TDD mode, t</w:t>
      </w:r>
      <w:r w:rsidRPr="005513C4">
        <w:rPr>
          <w:rFonts w:eastAsia="宋体"/>
          <w:sz w:val="20"/>
          <w:szCs w:val="20"/>
          <w:lang w:eastAsia="zh-CN"/>
        </w:rPr>
        <w:t xml:space="preserve">he bitmap can </w:t>
      </w:r>
      <w:r>
        <w:rPr>
          <w:rFonts w:eastAsia="宋体"/>
          <w:sz w:val="20"/>
          <w:szCs w:val="20"/>
          <w:lang w:eastAsia="zh-CN"/>
        </w:rPr>
        <w:t xml:space="preserve">only act on the UL subframes, i.e. </w:t>
      </w:r>
      <w:r w:rsidR="00CE006E">
        <w:rPr>
          <w:rFonts w:eastAsia="宋体"/>
          <w:sz w:val="20"/>
          <w:szCs w:val="20"/>
          <w:lang w:eastAsia="zh-CN"/>
        </w:rPr>
        <w:t xml:space="preserve">can only </w:t>
      </w:r>
      <w:r w:rsidRPr="005513C4">
        <w:rPr>
          <w:rFonts w:eastAsia="宋体"/>
          <w:sz w:val="20"/>
          <w:szCs w:val="20"/>
          <w:lang w:eastAsia="zh-CN"/>
        </w:rPr>
        <w:t xml:space="preserve">indicate which </w:t>
      </w:r>
      <w:r>
        <w:rPr>
          <w:rFonts w:eastAsia="宋体"/>
          <w:sz w:val="20"/>
          <w:szCs w:val="20"/>
          <w:lang w:eastAsia="zh-CN"/>
        </w:rPr>
        <w:t xml:space="preserve">UL </w:t>
      </w:r>
      <w:r w:rsidR="00DB7B57">
        <w:rPr>
          <w:rFonts w:eastAsia="宋体"/>
          <w:sz w:val="20"/>
          <w:szCs w:val="20"/>
          <w:lang w:eastAsia="zh-CN"/>
        </w:rPr>
        <w:t xml:space="preserve">subframes can be used for LTE </w:t>
      </w:r>
      <w:r w:rsidRPr="005513C4">
        <w:rPr>
          <w:rFonts w:eastAsia="宋体"/>
          <w:sz w:val="20"/>
          <w:szCs w:val="20"/>
          <w:lang w:eastAsia="zh-CN"/>
        </w:rPr>
        <w:t xml:space="preserve">V2X. For example, in </w:t>
      </w:r>
      <w:r w:rsidR="00DB7B57">
        <w:rPr>
          <w:rFonts w:eastAsia="宋体"/>
          <w:sz w:val="20"/>
          <w:szCs w:val="20"/>
          <w:lang w:eastAsia="zh-CN"/>
        </w:rPr>
        <w:t xml:space="preserve">a </w:t>
      </w:r>
      <w:r w:rsidRPr="005513C4">
        <w:rPr>
          <w:rFonts w:eastAsia="宋体"/>
          <w:sz w:val="20"/>
          <w:szCs w:val="20"/>
          <w:lang w:eastAsia="zh-CN"/>
        </w:rPr>
        <w:t xml:space="preserve">bitmap, </w:t>
      </w:r>
      <w:bookmarkStart w:id="16" w:name="OLE_LINK39"/>
      <w:bookmarkStart w:id="17" w:name="OLE_LINK40"/>
      <w:r w:rsidR="00DB7B57">
        <w:rPr>
          <w:rFonts w:eastAsia="宋体"/>
          <w:sz w:val="20"/>
          <w:szCs w:val="20"/>
          <w:lang w:eastAsia="zh-CN"/>
        </w:rPr>
        <w:t>a</w:t>
      </w:r>
      <w:r w:rsidRPr="005513C4">
        <w:rPr>
          <w:rFonts w:eastAsia="宋体"/>
          <w:sz w:val="20"/>
          <w:szCs w:val="20"/>
          <w:lang w:eastAsia="zh-CN"/>
        </w:rPr>
        <w:t xml:space="preserve"> bit </w:t>
      </w:r>
      <w:r w:rsidR="00CE006E">
        <w:rPr>
          <w:rFonts w:eastAsia="宋体"/>
          <w:sz w:val="20"/>
          <w:szCs w:val="20"/>
          <w:lang w:eastAsia="zh-CN"/>
        </w:rPr>
        <w:t>“</w:t>
      </w:r>
      <w:r w:rsidRPr="005513C4">
        <w:rPr>
          <w:rFonts w:eastAsia="宋体"/>
          <w:sz w:val="20"/>
          <w:szCs w:val="20"/>
          <w:lang w:eastAsia="zh-CN"/>
        </w:rPr>
        <w:t>1</w:t>
      </w:r>
      <w:r w:rsidR="00CE006E">
        <w:rPr>
          <w:rFonts w:eastAsia="宋体"/>
          <w:sz w:val="20"/>
          <w:szCs w:val="20"/>
          <w:lang w:eastAsia="zh-CN"/>
        </w:rPr>
        <w:t>”</w:t>
      </w:r>
      <w:r w:rsidRPr="005513C4">
        <w:rPr>
          <w:rFonts w:eastAsia="宋体"/>
          <w:sz w:val="20"/>
          <w:szCs w:val="20"/>
          <w:lang w:eastAsia="zh-CN"/>
        </w:rPr>
        <w:t xml:space="preserve"> means </w:t>
      </w:r>
      <w:bookmarkEnd w:id="16"/>
      <w:bookmarkEnd w:id="17"/>
      <w:r w:rsidRPr="005513C4">
        <w:rPr>
          <w:rFonts w:eastAsia="宋体"/>
          <w:sz w:val="20"/>
          <w:szCs w:val="20"/>
          <w:lang w:eastAsia="zh-CN"/>
        </w:rPr>
        <w:t>that th</w:t>
      </w:r>
      <w:r w:rsidR="00DB7B57">
        <w:rPr>
          <w:rFonts w:eastAsia="宋体"/>
          <w:sz w:val="20"/>
          <w:szCs w:val="20"/>
          <w:lang w:eastAsia="zh-CN"/>
        </w:rPr>
        <w:t>e</w:t>
      </w:r>
      <w:r w:rsidR="00DB7B57" w:rsidRPr="00DB7B57">
        <w:t xml:space="preserve"> </w:t>
      </w:r>
      <w:r w:rsidR="00DB7B57" w:rsidRPr="00DB7B57">
        <w:rPr>
          <w:rFonts w:eastAsia="宋体"/>
          <w:sz w:val="20"/>
          <w:szCs w:val="20"/>
          <w:lang w:eastAsia="zh-CN"/>
        </w:rPr>
        <w:t>corresponding</w:t>
      </w:r>
      <w:r w:rsidRPr="005513C4">
        <w:rPr>
          <w:rFonts w:eastAsia="宋体"/>
          <w:sz w:val="20"/>
          <w:szCs w:val="20"/>
          <w:lang w:eastAsia="zh-CN"/>
        </w:rPr>
        <w:t xml:space="preserve"> subframe </w:t>
      </w:r>
      <w:r w:rsidR="00D665FD">
        <w:rPr>
          <w:rFonts w:eastAsia="宋体"/>
          <w:sz w:val="20"/>
          <w:szCs w:val="20"/>
          <w:lang w:eastAsia="zh-CN"/>
        </w:rPr>
        <w:t xml:space="preserve">is included in this resource pool and </w:t>
      </w:r>
      <w:r w:rsidRPr="005513C4">
        <w:rPr>
          <w:rFonts w:eastAsia="宋体"/>
          <w:sz w:val="20"/>
          <w:szCs w:val="20"/>
          <w:lang w:eastAsia="zh-CN"/>
        </w:rPr>
        <w:t xml:space="preserve">can be used for V2X transmission, while </w:t>
      </w:r>
      <w:r w:rsidR="00D665FD">
        <w:rPr>
          <w:rFonts w:eastAsia="宋体"/>
          <w:sz w:val="20"/>
          <w:szCs w:val="20"/>
          <w:lang w:eastAsia="zh-CN"/>
        </w:rPr>
        <w:t>“</w:t>
      </w:r>
      <w:r w:rsidRPr="005513C4">
        <w:rPr>
          <w:rFonts w:eastAsia="宋体"/>
          <w:sz w:val="20"/>
          <w:szCs w:val="20"/>
          <w:lang w:eastAsia="zh-CN"/>
        </w:rPr>
        <w:t>0</w:t>
      </w:r>
      <w:r w:rsidR="00D665FD">
        <w:rPr>
          <w:rFonts w:eastAsia="宋体"/>
          <w:sz w:val="20"/>
          <w:szCs w:val="20"/>
          <w:lang w:eastAsia="zh-CN"/>
        </w:rPr>
        <w:t>”</w:t>
      </w:r>
      <w:r w:rsidRPr="005513C4">
        <w:rPr>
          <w:rFonts w:eastAsia="宋体"/>
          <w:sz w:val="20"/>
          <w:szCs w:val="20"/>
          <w:lang w:eastAsia="zh-CN"/>
        </w:rPr>
        <w:t xml:space="preserve"> means that it is </w:t>
      </w:r>
      <w:r w:rsidR="00D665FD">
        <w:rPr>
          <w:rFonts w:eastAsia="宋体"/>
          <w:sz w:val="20"/>
          <w:szCs w:val="20"/>
          <w:lang w:eastAsia="zh-CN"/>
        </w:rPr>
        <w:t>not included in the resource pool and cannot</w:t>
      </w:r>
      <w:r w:rsidR="00585168">
        <w:rPr>
          <w:rFonts w:eastAsia="宋体"/>
          <w:sz w:val="20"/>
          <w:szCs w:val="20"/>
          <w:lang w:eastAsia="zh-CN"/>
        </w:rPr>
        <w:t xml:space="preserve"> be</w:t>
      </w:r>
      <w:r w:rsidR="00D665FD">
        <w:rPr>
          <w:rFonts w:eastAsia="宋体"/>
          <w:sz w:val="20"/>
          <w:szCs w:val="20"/>
          <w:lang w:eastAsia="zh-CN"/>
        </w:rPr>
        <w:t xml:space="preserve"> used for sidelink</w:t>
      </w:r>
      <w:r w:rsidRPr="005513C4">
        <w:rPr>
          <w:rFonts w:eastAsia="宋体"/>
          <w:sz w:val="20"/>
          <w:szCs w:val="20"/>
          <w:lang w:eastAsia="zh-CN"/>
        </w:rPr>
        <w:t xml:space="preserve">. Thus, </w:t>
      </w:r>
      <w:r w:rsidR="0061334F">
        <w:rPr>
          <w:rFonts w:eastAsia="宋体"/>
          <w:sz w:val="20"/>
          <w:szCs w:val="20"/>
          <w:lang w:eastAsia="zh-CN"/>
        </w:rPr>
        <w:t xml:space="preserve">by </w:t>
      </w:r>
      <w:r w:rsidRPr="005513C4">
        <w:rPr>
          <w:rFonts w:eastAsia="宋体"/>
          <w:sz w:val="20"/>
          <w:szCs w:val="20"/>
          <w:lang w:eastAsia="zh-CN"/>
        </w:rPr>
        <w:t xml:space="preserve">using this bitmap </w:t>
      </w:r>
      <w:r w:rsidR="00DB7B57">
        <w:rPr>
          <w:rFonts w:eastAsia="宋体"/>
          <w:sz w:val="20"/>
          <w:szCs w:val="20"/>
          <w:lang w:eastAsia="zh-CN"/>
        </w:rPr>
        <w:t xml:space="preserve">indication, those subframes used for LTE </w:t>
      </w:r>
      <w:r w:rsidRPr="005513C4">
        <w:rPr>
          <w:rFonts w:eastAsia="宋体"/>
          <w:sz w:val="20"/>
          <w:szCs w:val="20"/>
          <w:lang w:eastAsia="zh-CN"/>
        </w:rPr>
        <w:t xml:space="preserve">V2X are </w:t>
      </w:r>
      <w:r w:rsidR="0061334F">
        <w:rPr>
          <w:rFonts w:eastAsia="宋体"/>
          <w:sz w:val="20"/>
          <w:szCs w:val="20"/>
          <w:lang w:eastAsia="zh-CN"/>
        </w:rPr>
        <w:t>composing</w:t>
      </w:r>
      <w:r w:rsidRPr="005513C4">
        <w:rPr>
          <w:rFonts w:eastAsia="宋体"/>
          <w:sz w:val="20"/>
          <w:szCs w:val="20"/>
          <w:lang w:eastAsia="zh-CN"/>
        </w:rPr>
        <w:t xml:space="preserve"> the time </w:t>
      </w:r>
      <w:r w:rsidR="00DB7B57">
        <w:rPr>
          <w:rFonts w:eastAsia="宋体"/>
          <w:sz w:val="20"/>
          <w:szCs w:val="20"/>
          <w:lang w:eastAsia="zh-CN"/>
        </w:rPr>
        <w:t xml:space="preserve">domain </w:t>
      </w:r>
      <w:r w:rsidRPr="005513C4">
        <w:rPr>
          <w:rFonts w:eastAsia="宋体"/>
          <w:sz w:val="20"/>
          <w:szCs w:val="20"/>
          <w:lang w:eastAsia="zh-CN"/>
        </w:rPr>
        <w:t>resource</w:t>
      </w:r>
      <w:r w:rsidR="00DB7B57">
        <w:rPr>
          <w:rFonts w:eastAsia="宋体"/>
          <w:sz w:val="20"/>
          <w:szCs w:val="20"/>
          <w:lang w:eastAsia="zh-CN"/>
        </w:rPr>
        <w:t>s</w:t>
      </w:r>
      <w:r w:rsidRPr="005513C4">
        <w:rPr>
          <w:rFonts w:eastAsia="宋体"/>
          <w:sz w:val="20"/>
          <w:szCs w:val="20"/>
          <w:lang w:eastAsia="zh-CN"/>
        </w:rPr>
        <w:t xml:space="preserve"> of a resource pool. Then V2X UE can select resource</w:t>
      </w:r>
      <w:r w:rsidR="00DB7B57">
        <w:rPr>
          <w:rFonts w:eastAsia="宋体"/>
          <w:sz w:val="20"/>
          <w:szCs w:val="20"/>
          <w:lang w:eastAsia="zh-CN"/>
        </w:rPr>
        <w:t>s</w:t>
      </w:r>
      <w:r w:rsidRPr="005513C4">
        <w:rPr>
          <w:rFonts w:eastAsia="宋体"/>
          <w:sz w:val="20"/>
          <w:szCs w:val="20"/>
          <w:lang w:eastAsia="zh-CN"/>
        </w:rPr>
        <w:t xml:space="preserve"> from resource pool for its transmission.</w:t>
      </w:r>
      <w:r w:rsidR="007A1BF2">
        <w:rPr>
          <w:rFonts w:eastAsia="宋体"/>
          <w:sz w:val="20"/>
          <w:szCs w:val="20"/>
          <w:lang w:eastAsia="zh-CN"/>
        </w:rPr>
        <w:t xml:space="preserve"> </w:t>
      </w:r>
      <w:r w:rsidR="007A1BF2" w:rsidRPr="007A1BF2">
        <w:rPr>
          <w:rFonts w:eastAsia="宋体"/>
          <w:sz w:val="20"/>
          <w:szCs w:val="20"/>
          <w:lang w:eastAsia="zh-CN"/>
        </w:rPr>
        <w:t xml:space="preserve">The transmission resource pool selected by the </w:t>
      </w:r>
      <w:r w:rsidR="007A1BF2">
        <w:rPr>
          <w:rFonts w:eastAsia="宋体"/>
          <w:sz w:val="20"/>
          <w:szCs w:val="20"/>
          <w:lang w:eastAsia="zh-CN"/>
        </w:rPr>
        <w:t>transmitter</w:t>
      </w:r>
      <w:r w:rsidR="007A1BF2" w:rsidRPr="007A1BF2">
        <w:rPr>
          <w:rFonts w:eastAsia="宋体"/>
          <w:sz w:val="20"/>
          <w:szCs w:val="20"/>
          <w:lang w:eastAsia="zh-CN"/>
        </w:rPr>
        <w:t xml:space="preserve"> UE </w:t>
      </w:r>
      <w:r w:rsidR="007A1BF2">
        <w:rPr>
          <w:rFonts w:eastAsia="宋体"/>
          <w:sz w:val="20"/>
          <w:szCs w:val="20"/>
          <w:lang w:eastAsia="zh-CN"/>
        </w:rPr>
        <w:t xml:space="preserve">should be </w:t>
      </w:r>
      <w:r w:rsidR="00DB7B57" w:rsidRPr="00DB7B57">
        <w:rPr>
          <w:rFonts w:eastAsia="宋体"/>
          <w:sz w:val="20"/>
          <w:szCs w:val="20"/>
          <w:lang w:eastAsia="zh-CN"/>
        </w:rPr>
        <w:t xml:space="preserve">consistent </w:t>
      </w:r>
      <w:r w:rsidR="00DB7B57">
        <w:rPr>
          <w:rFonts w:eastAsia="宋体"/>
          <w:sz w:val="20"/>
          <w:szCs w:val="20"/>
          <w:lang w:eastAsia="zh-CN"/>
        </w:rPr>
        <w:t xml:space="preserve">with </w:t>
      </w:r>
      <w:r w:rsidR="007A1BF2">
        <w:rPr>
          <w:rFonts w:eastAsia="宋体"/>
          <w:sz w:val="20"/>
          <w:szCs w:val="20"/>
          <w:lang w:eastAsia="zh-CN"/>
        </w:rPr>
        <w:t xml:space="preserve">one of </w:t>
      </w:r>
      <w:r w:rsidR="007A1BF2" w:rsidRPr="007A1BF2">
        <w:rPr>
          <w:rFonts w:eastAsia="宋体"/>
          <w:sz w:val="20"/>
          <w:szCs w:val="20"/>
          <w:lang w:eastAsia="zh-CN"/>
        </w:rPr>
        <w:t>the reception pool</w:t>
      </w:r>
      <w:r w:rsidR="007A1BF2">
        <w:rPr>
          <w:rFonts w:eastAsia="宋体"/>
          <w:sz w:val="20"/>
          <w:szCs w:val="20"/>
          <w:lang w:eastAsia="zh-CN"/>
        </w:rPr>
        <w:t>s</w:t>
      </w:r>
      <w:r w:rsidR="007A1BF2" w:rsidRPr="007A1BF2">
        <w:rPr>
          <w:rFonts w:eastAsia="宋体"/>
          <w:sz w:val="20"/>
          <w:szCs w:val="20"/>
          <w:lang w:eastAsia="zh-CN"/>
        </w:rPr>
        <w:t xml:space="preserve"> </w:t>
      </w:r>
      <w:r w:rsidR="007A1BF2">
        <w:rPr>
          <w:rFonts w:eastAsia="宋体"/>
          <w:sz w:val="20"/>
          <w:szCs w:val="20"/>
          <w:lang w:eastAsia="zh-CN"/>
        </w:rPr>
        <w:t>monitored</w:t>
      </w:r>
      <w:r w:rsidR="007A1BF2" w:rsidRPr="007A1BF2">
        <w:rPr>
          <w:rFonts w:eastAsia="宋体"/>
          <w:sz w:val="20"/>
          <w:szCs w:val="20"/>
          <w:lang w:eastAsia="zh-CN"/>
        </w:rPr>
        <w:t xml:space="preserve"> by the receiver UE</w:t>
      </w:r>
      <w:r w:rsidR="007A1BF2">
        <w:rPr>
          <w:rFonts w:eastAsia="宋体"/>
          <w:sz w:val="20"/>
          <w:szCs w:val="20"/>
          <w:lang w:eastAsia="zh-CN"/>
        </w:rPr>
        <w:t xml:space="preserve">, so that the </w:t>
      </w:r>
      <w:r w:rsidR="007A1BF2" w:rsidRPr="007A1BF2">
        <w:rPr>
          <w:rFonts w:eastAsia="宋体"/>
          <w:sz w:val="20"/>
          <w:szCs w:val="20"/>
          <w:lang w:eastAsia="zh-CN"/>
        </w:rPr>
        <w:t>transmitter UE</w:t>
      </w:r>
      <w:r w:rsidR="007A1BF2">
        <w:rPr>
          <w:rFonts w:eastAsia="宋体"/>
          <w:sz w:val="20"/>
          <w:szCs w:val="20"/>
          <w:lang w:eastAsia="zh-CN"/>
        </w:rPr>
        <w:t xml:space="preserve"> and </w:t>
      </w:r>
      <w:r w:rsidR="007A1BF2" w:rsidRPr="007A1BF2">
        <w:rPr>
          <w:rFonts w:eastAsia="宋体"/>
          <w:sz w:val="20"/>
          <w:szCs w:val="20"/>
          <w:lang w:eastAsia="zh-CN"/>
        </w:rPr>
        <w:t>receiver UE</w:t>
      </w:r>
      <w:r w:rsidR="007A1BF2">
        <w:rPr>
          <w:rFonts w:eastAsia="宋体"/>
          <w:sz w:val="20"/>
          <w:szCs w:val="20"/>
          <w:lang w:eastAsia="zh-CN"/>
        </w:rPr>
        <w:t xml:space="preserve"> can have same understanding about some information, e.g. </w:t>
      </w:r>
      <w:r w:rsidR="007A1BF2" w:rsidRPr="007A1BF2">
        <w:rPr>
          <w:rFonts w:eastAsia="宋体"/>
          <w:sz w:val="20"/>
          <w:szCs w:val="20"/>
          <w:lang w:eastAsia="zh-CN"/>
        </w:rPr>
        <w:t>time resource and resource index</w:t>
      </w:r>
      <w:r w:rsidR="007A1BF2">
        <w:rPr>
          <w:rFonts w:eastAsia="宋体"/>
          <w:sz w:val="20"/>
          <w:szCs w:val="20"/>
          <w:lang w:eastAsia="zh-CN"/>
        </w:rPr>
        <w:t xml:space="preserve"> in the resource pool.</w:t>
      </w:r>
    </w:p>
    <w:p w14:paraId="519436C5" w14:textId="2233358F" w:rsidR="005513C4" w:rsidRDefault="007C1438" w:rsidP="00A40654">
      <w:pPr>
        <w:pStyle w:val="a5"/>
        <w:spacing w:afterLines="50" w:after="156"/>
        <w:jc w:val="both"/>
        <w:rPr>
          <w:rFonts w:eastAsia="宋体"/>
          <w:sz w:val="20"/>
          <w:szCs w:val="20"/>
          <w:lang w:eastAsia="zh-CN"/>
        </w:rPr>
      </w:pPr>
      <w:r>
        <w:rPr>
          <w:rFonts w:eastAsia="宋体"/>
          <w:sz w:val="20"/>
          <w:szCs w:val="20"/>
          <w:lang w:eastAsia="zh-CN"/>
        </w:rPr>
        <w:t>S</w:t>
      </w:r>
      <w:r w:rsidRPr="007C1438">
        <w:rPr>
          <w:rFonts w:eastAsia="宋体"/>
          <w:sz w:val="20"/>
          <w:szCs w:val="20"/>
          <w:lang w:eastAsia="zh-CN"/>
        </w:rPr>
        <w:t>imilar</w:t>
      </w:r>
      <w:r w:rsidR="008918D4">
        <w:rPr>
          <w:rFonts w:eastAsia="宋体"/>
          <w:sz w:val="20"/>
          <w:szCs w:val="20"/>
          <w:lang w:eastAsia="zh-CN"/>
        </w:rPr>
        <w:t xml:space="preserve"> to LTE </w:t>
      </w:r>
      <w:r w:rsidRPr="007C1438">
        <w:rPr>
          <w:rFonts w:eastAsia="宋体"/>
          <w:sz w:val="20"/>
          <w:szCs w:val="20"/>
          <w:lang w:eastAsia="zh-CN"/>
        </w:rPr>
        <w:t>V2X, NR sidelink should use the resource pool as well</w:t>
      </w:r>
      <w:r>
        <w:rPr>
          <w:rFonts w:eastAsia="宋体"/>
          <w:sz w:val="20"/>
          <w:szCs w:val="20"/>
          <w:lang w:eastAsia="zh-CN"/>
        </w:rPr>
        <w:t xml:space="preserve">. </w:t>
      </w:r>
      <w:r w:rsidRPr="007C1438">
        <w:rPr>
          <w:rFonts w:eastAsia="宋体"/>
          <w:sz w:val="20"/>
          <w:szCs w:val="20"/>
          <w:lang w:eastAsia="zh-CN"/>
        </w:rPr>
        <w:t xml:space="preserve">To </w:t>
      </w:r>
      <w:r>
        <w:rPr>
          <w:rFonts w:eastAsia="宋体"/>
          <w:sz w:val="20"/>
          <w:szCs w:val="20"/>
          <w:lang w:eastAsia="zh-CN"/>
        </w:rPr>
        <w:t xml:space="preserve">limit the </w:t>
      </w:r>
      <w:r w:rsidRPr="007C1438">
        <w:rPr>
          <w:rFonts w:eastAsia="宋体"/>
          <w:sz w:val="20"/>
          <w:szCs w:val="20"/>
          <w:lang w:eastAsia="zh-CN"/>
        </w:rPr>
        <w:t xml:space="preserve">complexity and </w:t>
      </w:r>
      <w:r>
        <w:rPr>
          <w:rFonts w:eastAsia="宋体"/>
          <w:sz w:val="20"/>
          <w:szCs w:val="20"/>
          <w:lang w:eastAsia="zh-CN"/>
        </w:rPr>
        <w:t>achieve easy</w:t>
      </w:r>
      <w:r w:rsidRPr="007C1438">
        <w:rPr>
          <w:rFonts w:eastAsia="宋体"/>
          <w:sz w:val="20"/>
          <w:szCs w:val="20"/>
          <w:lang w:eastAsia="zh-CN"/>
        </w:rPr>
        <w:t xml:space="preserve"> implementation</w:t>
      </w:r>
      <w:r>
        <w:rPr>
          <w:rFonts w:eastAsia="宋体"/>
          <w:sz w:val="20"/>
          <w:szCs w:val="20"/>
          <w:lang w:eastAsia="zh-CN"/>
        </w:rPr>
        <w:t xml:space="preserve">, the bitmap scheme can be reused as a starting point </w:t>
      </w:r>
      <w:r w:rsidR="00DB7B57">
        <w:rPr>
          <w:rFonts w:eastAsia="宋体"/>
          <w:sz w:val="20"/>
          <w:szCs w:val="20"/>
          <w:lang w:eastAsia="zh-CN"/>
        </w:rPr>
        <w:t xml:space="preserve">for time domain indication, </w:t>
      </w:r>
      <w:r>
        <w:rPr>
          <w:rFonts w:eastAsia="宋体"/>
          <w:sz w:val="20"/>
          <w:szCs w:val="20"/>
          <w:lang w:eastAsia="zh-CN"/>
        </w:rPr>
        <w:t xml:space="preserve">and only slot-level </w:t>
      </w:r>
      <w:r>
        <w:rPr>
          <w:rFonts w:eastAsia="宋体"/>
          <w:sz w:val="20"/>
          <w:szCs w:val="20"/>
          <w:lang w:eastAsia="zh-CN"/>
        </w:rPr>
        <w:lastRenderedPageBreak/>
        <w:t>indication should be considered</w:t>
      </w:r>
      <w:r w:rsidR="00973A17">
        <w:rPr>
          <w:rFonts w:eastAsia="宋体"/>
          <w:sz w:val="20"/>
          <w:szCs w:val="20"/>
          <w:lang w:eastAsia="zh-CN"/>
        </w:rPr>
        <w:t xml:space="preserve"> in Rel-16 </w:t>
      </w:r>
      <w:r w:rsidR="00585168">
        <w:rPr>
          <w:rFonts w:eastAsia="宋体"/>
          <w:sz w:val="20"/>
          <w:szCs w:val="20"/>
          <w:lang w:eastAsia="zh-CN"/>
        </w:rPr>
        <w:t>considering heavy workload and limited time</w:t>
      </w:r>
      <w:r>
        <w:rPr>
          <w:rFonts w:eastAsia="宋体"/>
          <w:sz w:val="20"/>
          <w:szCs w:val="20"/>
          <w:lang w:eastAsia="zh-CN"/>
        </w:rPr>
        <w:t xml:space="preserve">.  For example, </w:t>
      </w:r>
      <w:r w:rsidRPr="007C1438">
        <w:rPr>
          <w:rFonts w:eastAsia="宋体"/>
          <w:sz w:val="20"/>
          <w:szCs w:val="20"/>
          <w:lang w:eastAsia="zh-CN"/>
        </w:rPr>
        <w:t xml:space="preserve">in </w:t>
      </w:r>
      <w:r>
        <w:rPr>
          <w:rFonts w:eastAsia="宋体"/>
          <w:sz w:val="20"/>
          <w:szCs w:val="20"/>
          <w:lang w:eastAsia="zh-CN"/>
        </w:rPr>
        <w:t xml:space="preserve">a </w:t>
      </w:r>
      <w:r w:rsidRPr="007C1438">
        <w:rPr>
          <w:rFonts w:eastAsia="宋体"/>
          <w:sz w:val="20"/>
          <w:szCs w:val="20"/>
          <w:lang w:eastAsia="zh-CN"/>
        </w:rPr>
        <w:t xml:space="preserve">bitmap, </w:t>
      </w:r>
      <w:r w:rsidR="008918D4" w:rsidRPr="008918D4">
        <w:rPr>
          <w:rFonts w:eastAsia="宋体"/>
          <w:sz w:val="20"/>
          <w:szCs w:val="20"/>
          <w:lang w:eastAsia="zh-CN"/>
        </w:rPr>
        <w:t>a bit “1” means</w:t>
      </w:r>
      <w:r w:rsidRPr="007C1438">
        <w:rPr>
          <w:rFonts w:eastAsia="宋体"/>
          <w:sz w:val="20"/>
          <w:szCs w:val="20"/>
          <w:lang w:eastAsia="zh-CN"/>
        </w:rPr>
        <w:t xml:space="preserve"> that </w:t>
      </w:r>
      <w:r w:rsidR="008918D4">
        <w:rPr>
          <w:rFonts w:eastAsia="宋体"/>
          <w:sz w:val="20"/>
          <w:szCs w:val="20"/>
          <w:lang w:eastAsia="zh-CN"/>
        </w:rPr>
        <w:t>the corresponding</w:t>
      </w:r>
      <w:r>
        <w:rPr>
          <w:rFonts w:eastAsia="宋体"/>
          <w:sz w:val="20"/>
          <w:szCs w:val="20"/>
          <w:lang w:eastAsia="zh-CN"/>
        </w:rPr>
        <w:t xml:space="preserve"> slot or </w:t>
      </w:r>
      <w:r w:rsidRPr="007C1438">
        <w:rPr>
          <w:rFonts w:eastAsia="宋体"/>
          <w:sz w:val="20"/>
          <w:szCs w:val="20"/>
          <w:lang w:eastAsia="zh-CN"/>
        </w:rPr>
        <w:t xml:space="preserve">a subset of consecutive symbols in </w:t>
      </w:r>
      <w:r>
        <w:rPr>
          <w:rFonts w:eastAsia="宋体"/>
          <w:sz w:val="20"/>
          <w:szCs w:val="20"/>
          <w:lang w:eastAsia="zh-CN"/>
        </w:rPr>
        <w:t>this</w:t>
      </w:r>
      <w:r w:rsidRPr="007C1438">
        <w:rPr>
          <w:rFonts w:eastAsia="宋体"/>
          <w:sz w:val="20"/>
          <w:szCs w:val="20"/>
          <w:lang w:eastAsia="zh-CN"/>
        </w:rPr>
        <w:t xml:space="preserve"> slot</w:t>
      </w:r>
      <w:r>
        <w:rPr>
          <w:rFonts w:eastAsia="宋体"/>
          <w:sz w:val="20"/>
          <w:szCs w:val="20"/>
          <w:lang w:eastAsia="zh-CN"/>
        </w:rPr>
        <w:t xml:space="preserve"> are included in the resource pool.</w:t>
      </w:r>
    </w:p>
    <w:p w14:paraId="580EA9B0" w14:textId="77777777" w:rsidR="000230F4" w:rsidRDefault="000230F4" w:rsidP="00EF4F17">
      <w:pPr>
        <w:pStyle w:val="a5"/>
        <w:keepNext/>
        <w:spacing w:afterLines="50" w:after="156"/>
        <w:jc w:val="center"/>
      </w:pPr>
      <w:r>
        <w:object w:dxaOrig="20772" w:dyaOrig="5965" w14:anchorId="31EBC6AF">
          <v:shape id="_x0000_i1030" type="#_x0000_t75" style="width:411.2pt;height:118.25pt" o:ole="">
            <v:imagedata r:id="rId18" o:title=""/>
          </v:shape>
          <o:OLEObject Type="Embed" ProgID="Visio.Drawing.11" ShapeID="_x0000_i1030" DrawAspect="Content" ObjectID="_1627476209" r:id="rId19"/>
        </w:object>
      </w:r>
    </w:p>
    <w:p w14:paraId="09585C81" w14:textId="3B46C108" w:rsidR="000230F4" w:rsidRDefault="000230F4" w:rsidP="000230F4">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sidR="0077542D">
        <w:rPr>
          <w:rFonts w:eastAsia="宋体"/>
          <w:sz w:val="20"/>
          <w:szCs w:val="20"/>
          <w:lang w:eastAsia="zh-CN"/>
        </w:rPr>
        <w:t>6</w:t>
      </w:r>
      <w:r>
        <w:rPr>
          <w:rFonts w:eastAsia="宋体"/>
          <w:sz w:val="20"/>
          <w:szCs w:val="20"/>
          <w:lang w:eastAsia="zh-CN"/>
        </w:rPr>
        <w:t>.</w:t>
      </w:r>
      <w:r w:rsidRPr="000C575E">
        <w:rPr>
          <w:rFonts w:eastAsia="宋体"/>
          <w:sz w:val="20"/>
          <w:szCs w:val="20"/>
          <w:lang w:eastAsia="zh-CN"/>
        </w:rPr>
        <w:t xml:space="preserve"> </w:t>
      </w:r>
      <w:bookmarkStart w:id="18" w:name="OLE_LINK8"/>
      <w:bookmarkStart w:id="19" w:name="OLE_LINK9"/>
      <w:r>
        <w:rPr>
          <w:rFonts w:eastAsia="宋体"/>
          <w:sz w:val="20"/>
          <w:szCs w:val="20"/>
          <w:lang w:eastAsia="zh-CN"/>
        </w:rPr>
        <w:t xml:space="preserve">Illustration </w:t>
      </w:r>
      <w:bookmarkEnd w:id="18"/>
      <w:bookmarkEnd w:id="19"/>
      <w:r>
        <w:rPr>
          <w:rFonts w:eastAsia="宋体"/>
          <w:sz w:val="20"/>
          <w:szCs w:val="20"/>
          <w:lang w:eastAsia="zh-CN"/>
        </w:rPr>
        <w:t xml:space="preserve">of slot-level bitmap in NR V2X </w:t>
      </w:r>
    </w:p>
    <w:p w14:paraId="6C260521" w14:textId="77777777" w:rsidR="00410046" w:rsidRPr="00D14513" w:rsidRDefault="00410046" w:rsidP="00410046">
      <w:pPr>
        <w:pStyle w:val="a5"/>
        <w:spacing w:afterLines="50" w:after="156"/>
        <w:rPr>
          <w:rFonts w:eastAsia="宋体"/>
          <w:sz w:val="20"/>
          <w:szCs w:val="20"/>
          <w:lang w:eastAsia="zh-CN"/>
        </w:rPr>
      </w:pPr>
    </w:p>
    <w:p w14:paraId="707E8B1A" w14:textId="74189B54" w:rsidR="00BF7110" w:rsidRDefault="00BF7110" w:rsidP="00BF7110">
      <w:pPr>
        <w:pStyle w:val="a5"/>
        <w:spacing w:afterLines="50" w:after="156"/>
        <w:jc w:val="both"/>
        <w:rPr>
          <w:rFonts w:eastAsia="宋体"/>
          <w:b/>
          <w:sz w:val="20"/>
          <w:szCs w:val="20"/>
          <w:lang w:eastAsia="zh-CN"/>
        </w:rPr>
      </w:pPr>
      <w:r>
        <w:rPr>
          <w:rFonts w:eastAsia="宋体"/>
          <w:b/>
          <w:sz w:val="20"/>
          <w:szCs w:val="20"/>
          <w:lang w:eastAsia="zh-CN"/>
        </w:rPr>
        <w:t xml:space="preserve">Proposal </w:t>
      </w:r>
      <w:r w:rsidR="000E63BF">
        <w:rPr>
          <w:rFonts w:eastAsia="宋体"/>
          <w:b/>
          <w:sz w:val="20"/>
          <w:szCs w:val="20"/>
          <w:lang w:eastAsia="zh-CN"/>
        </w:rPr>
        <w:t>7</w:t>
      </w:r>
      <w:r>
        <w:rPr>
          <w:rFonts w:eastAsia="宋体"/>
          <w:b/>
          <w:sz w:val="20"/>
          <w:szCs w:val="20"/>
          <w:lang w:eastAsia="zh-CN"/>
        </w:rPr>
        <w:t>: Slot-level bitmap can be considered as a starting point for time domain resource pool indication in NR V2X.</w:t>
      </w:r>
    </w:p>
    <w:p w14:paraId="58630A5C" w14:textId="77777777" w:rsidR="001F52E5" w:rsidRDefault="001F52E5" w:rsidP="00BF7110">
      <w:pPr>
        <w:pStyle w:val="a5"/>
        <w:spacing w:afterLines="50" w:after="156"/>
        <w:jc w:val="both"/>
        <w:rPr>
          <w:rFonts w:eastAsia="宋体"/>
          <w:b/>
          <w:sz w:val="20"/>
          <w:szCs w:val="20"/>
          <w:lang w:eastAsia="zh-CN"/>
        </w:rPr>
      </w:pPr>
    </w:p>
    <w:p w14:paraId="3E05F1A4" w14:textId="1CEDC1C2" w:rsidR="005513C4" w:rsidRDefault="00B436B4" w:rsidP="00A40654">
      <w:pPr>
        <w:pStyle w:val="a5"/>
        <w:spacing w:afterLines="50" w:after="156"/>
        <w:jc w:val="both"/>
        <w:rPr>
          <w:rFonts w:eastAsia="宋体"/>
          <w:sz w:val="20"/>
          <w:szCs w:val="20"/>
          <w:lang w:eastAsia="zh-CN"/>
        </w:rPr>
      </w:pPr>
      <w:r w:rsidRPr="00B436B4">
        <w:rPr>
          <w:rFonts w:eastAsia="宋体"/>
          <w:sz w:val="20"/>
          <w:szCs w:val="20"/>
          <w:lang w:eastAsia="zh-CN"/>
        </w:rPr>
        <w:t xml:space="preserve">It was agreed that NR </w:t>
      </w:r>
      <w:r>
        <w:rPr>
          <w:rFonts w:eastAsia="宋体"/>
          <w:sz w:val="20"/>
          <w:szCs w:val="20"/>
          <w:lang w:eastAsia="zh-CN"/>
        </w:rPr>
        <w:t>V2X can be deployed</w:t>
      </w:r>
      <w:r w:rsidRPr="00B436B4">
        <w:rPr>
          <w:rFonts w:eastAsia="宋体"/>
          <w:sz w:val="20"/>
          <w:szCs w:val="20"/>
          <w:lang w:eastAsia="zh-CN"/>
        </w:rPr>
        <w:t xml:space="preserve"> on both shared carrier between Uu and sidelink, and dedicated sidelink carrier. </w:t>
      </w:r>
      <w:r w:rsidR="00585168">
        <w:rPr>
          <w:rFonts w:eastAsia="宋体"/>
          <w:sz w:val="20"/>
          <w:szCs w:val="20"/>
          <w:lang w:eastAsia="zh-CN"/>
        </w:rPr>
        <w:t>F</w:t>
      </w:r>
      <w:r w:rsidRPr="00B436B4">
        <w:rPr>
          <w:rFonts w:eastAsia="宋体"/>
          <w:sz w:val="20"/>
          <w:szCs w:val="20"/>
          <w:lang w:eastAsia="zh-CN"/>
        </w:rPr>
        <w:t xml:space="preserve">or </w:t>
      </w:r>
      <w:r>
        <w:rPr>
          <w:rFonts w:eastAsia="宋体"/>
          <w:sz w:val="20"/>
          <w:szCs w:val="20"/>
          <w:lang w:eastAsia="zh-CN"/>
        </w:rPr>
        <w:t>shared carrier case</w:t>
      </w:r>
      <w:r w:rsidR="009959C2">
        <w:rPr>
          <w:rFonts w:eastAsia="宋体"/>
          <w:sz w:val="20"/>
          <w:szCs w:val="20"/>
          <w:lang w:eastAsia="zh-CN"/>
        </w:rPr>
        <w:t xml:space="preserve">, </w:t>
      </w:r>
      <w:r w:rsidR="00585168">
        <w:rPr>
          <w:rFonts w:eastAsia="宋体"/>
          <w:sz w:val="20"/>
          <w:szCs w:val="20"/>
          <w:lang w:eastAsia="zh-CN"/>
        </w:rPr>
        <w:t xml:space="preserve">it should be specified </w:t>
      </w:r>
      <w:r w:rsidRPr="00B436B4">
        <w:rPr>
          <w:rFonts w:eastAsia="宋体"/>
          <w:sz w:val="20"/>
          <w:szCs w:val="20"/>
          <w:lang w:eastAsia="zh-CN"/>
        </w:rPr>
        <w:t xml:space="preserve">which type of </w:t>
      </w:r>
      <w:r w:rsidR="003F3CE1">
        <w:rPr>
          <w:rFonts w:eastAsia="宋体"/>
          <w:sz w:val="20"/>
          <w:szCs w:val="20"/>
          <w:lang w:eastAsia="zh-CN"/>
        </w:rPr>
        <w:t>time domain resource</w:t>
      </w:r>
      <w:r w:rsidRPr="00B436B4">
        <w:rPr>
          <w:rFonts w:eastAsia="宋体"/>
          <w:sz w:val="20"/>
          <w:szCs w:val="20"/>
          <w:lang w:eastAsia="zh-CN"/>
        </w:rPr>
        <w:t xml:space="preserve"> </w:t>
      </w:r>
      <w:r>
        <w:rPr>
          <w:rFonts w:eastAsia="宋体"/>
          <w:sz w:val="20"/>
          <w:szCs w:val="20"/>
          <w:lang w:eastAsia="zh-CN"/>
        </w:rPr>
        <w:t>can</w:t>
      </w:r>
      <w:r w:rsidRPr="00B436B4">
        <w:rPr>
          <w:rFonts w:eastAsia="宋体"/>
          <w:sz w:val="20"/>
          <w:szCs w:val="20"/>
          <w:lang w:eastAsia="zh-CN"/>
        </w:rPr>
        <w:t xml:space="preserve"> be used</w:t>
      </w:r>
      <w:r>
        <w:rPr>
          <w:rFonts w:eastAsia="宋体"/>
          <w:sz w:val="20"/>
          <w:szCs w:val="20"/>
          <w:lang w:eastAsia="zh-CN"/>
        </w:rPr>
        <w:t xml:space="preserve"> for sidelink, since a new type “</w:t>
      </w:r>
      <w:r w:rsidR="003F3CE1">
        <w:rPr>
          <w:rFonts w:eastAsia="宋体"/>
          <w:sz w:val="20"/>
          <w:szCs w:val="20"/>
          <w:lang w:eastAsia="zh-CN"/>
        </w:rPr>
        <w:t>flexible</w:t>
      </w:r>
      <w:r>
        <w:rPr>
          <w:rFonts w:eastAsia="宋体"/>
          <w:sz w:val="20"/>
          <w:szCs w:val="20"/>
          <w:lang w:eastAsia="zh-CN"/>
        </w:rPr>
        <w:t xml:space="preserve">” </w:t>
      </w:r>
      <w:r w:rsidR="003F3CE1">
        <w:rPr>
          <w:rFonts w:eastAsia="宋体"/>
          <w:sz w:val="20"/>
          <w:szCs w:val="20"/>
          <w:lang w:eastAsia="zh-CN"/>
        </w:rPr>
        <w:t>slot/</w:t>
      </w:r>
      <w:r>
        <w:rPr>
          <w:rFonts w:eastAsia="宋体"/>
          <w:sz w:val="20"/>
          <w:szCs w:val="20"/>
          <w:lang w:eastAsia="zh-CN"/>
        </w:rPr>
        <w:t>symbol is defined in NR</w:t>
      </w:r>
      <w:r w:rsidR="003F3CE1">
        <w:rPr>
          <w:rFonts w:eastAsia="宋体"/>
          <w:sz w:val="20"/>
          <w:szCs w:val="20"/>
          <w:lang w:eastAsia="zh-CN"/>
        </w:rPr>
        <w:t xml:space="preserve"> Uu</w:t>
      </w:r>
      <w:r>
        <w:rPr>
          <w:rFonts w:eastAsia="宋体"/>
          <w:sz w:val="20"/>
          <w:szCs w:val="20"/>
          <w:lang w:eastAsia="zh-CN"/>
        </w:rPr>
        <w:t xml:space="preserve">. In LTE V2X, </w:t>
      </w:r>
      <w:r w:rsidR="003F3CE1">
        <w:rPr>
          <w:rFonts w:eastAsia="宋体"/>
          <w:sz w:val="20"/>
          <w:szCs w:val="20"/>
          <w:lang w:eastAsia="zh-CN"/>
        </w:rPr>
        <w:t>only UL resource can be used for s</w:t>
      </w:r>
      <w:r w:rsidR="003F3CE1" w:rsidRPr="003F3CE1">
        <w:rPr>
          <w:rFonts w:eastAsia="宋体"/>
          <w:sz w:val="20"/>
          <w:szCs w:val="20"/>
          <w:lang w:eastAsia="zh-CN"/>
        </w:rPr>
        <w:t>idelink</w:t>
      </w:r>
      <w:r w:rsidR="003F3CE1">
        <w:rPr>
          <w:rFonts w:eastAsia="宋体"/>
          <w:sz w:val="20"/>
          <w:szCs w:val="20"/>
          <w:lang w:eastAsia="zh-CN"/>
        </w:rPr>
        <w:t xml:space="preserve"> to limit the </w:t>
      </w:r>
      <w:r w:rsidR="003F3CE1" w:rsidRPr="003F3CE1">
        <w:rPr>
          <w:rFonts w:eastAsia="宋体"/>
          <w:sz w:val="20"/>
          <w:szCs w:val="20"/>
          <w:lang w:eastAsia="zh-CN"/>
        </w:rPr>
        <w:t xml:space="preserve">complexity for UE implement </w:t>
      </w:r>
      <w:r w:rsidR="003F3CE1">
        <w:rPr>
          <w:rFonts w:eastAsia="宋体"/>
          <w:sz w:val="20"/>
          <w:szCs w:val="20"/>
          <w:lang w:eastAsia="zh-CN"/>
        </w:rPr>
        <w:t xml:space="preserve">and </w:t>
      </w:r>
      <w:r w:rsidR="003F3CE1" w:rsidRPr="003F3CE1">
        <w:rPr>
          <w:rFonts w:eastAsia="宋体"/>
          <w:sz w:val="20"/>
          <w:szCs w:val="20"/>
          <w:lang w:eastAsia="zh-CN"/>
        </w:rPr>
        <w:t>avoid interference</w:t>
      </w:r>
      <w:r w:rsidR="003F3CE1">
        <w:rPr>
          <w:rFonts w:eastAsia="宋体"/>
          <w:sz w:val="20"/>
          <w:szCs w:val="20"/>
          <w:lang w:eastAsia="zh-CN"/>
        </w:rPr>
        <w:t>. Base</w:t>
      </w:r>
      <w:r w:rsidR="004C5B60">
        <w:rPr>
          <w:rFonts w:eastAsia="宋体"/>
          <w:sz w:val="20"/>
          <w:szCs w:val="20"/>
          <w:lang w:eastAsia="zh-CN"/>
        </w:rPr>
        <w:t>d</w:t>
      </w:r>
      <w:r w:rsidR="001363F4">
        <w:rPr>
          <w:rFonts w:eastAsia="宋体"/>
          <w:sz w:val="20"/>
          <w:szCs w:val="20"/>
          <w:lang w:eastAsia="zh-CN"/>
        </w:rPr>
        <w:t xml:space="preserve"> on the same consideration, for </w:t>
      </w:r>
      <w:r w:rsidR="003F3CE1">
        <w:rPr>
          <w:rFonts w:eastAsia="宋体"/>
          <w:sz w:val="20"/>
          <w:szCs w:val="20"/>
          <w:lang w:eastAsia="zh-CN"/>
        </w:rPr>
        <w:t xml:space="preserve">NR V2X, </w:t>
      </w:r>
      <w:r w:rsidR="003F3CE1" w:rsidRPr="003F3CE1">
        <w:rPr>
          <w:rFonts w:eastAsia="宋体"/>
          <w:sz w:val="20"/>
          <w:szCs w:val="20"/>
          <w:lang w:eastAsia="zh-CN"/>
        </w:rPr>
        <w:t xml:space="preserve">we propose that </w:t>
      </w:r>
      <w:r w:rsidR="003F3CE1">
        <w:rPr>
          <w:rFonts w:eastAsia="宋体"/>
          <w:sz w:val="20"/>
          <w:szCs w:val="20"/>
          <w:lang w:eastAsia="zh-CN"/>
        </w:rPr>
        <w:t xml:space="preserve">at least </w:t>
      </w:r>
      <w:r w:rsidR="003F3CE1" w:rsidRPr="003F3CE1">
        <w:rPr>
          <w:rFonts w:eastAsia="宋体"/>
          <w:sz w:val="20"/>
          <w:szCs w:val="20"/>
          <w:lang w:eastAsia="zh-CN"/>
        </w:rPr>
        <w:t xml:space="preserve">UL </w:t>
      </w:r>
      <w:r w:rsidR="003F3CE1">
        <w:rPr>
          <w:rFonts w:eastAsia="宋体"/>
          <w:sz w:val="20"/>
          <w:szCs w:val="20"/>
          <w:lang w:eastAsia="zh-CN"/>
        </w:rPr>
        <w:t>slot/</w:t>
      </w:r>
      <w:r w:rsidR="003F3CE1" w:rsidRPr="003F3CE1">
        <w:rPr>
          <w:rFonts w:eastAsia="宋体"/>
          <w:sz w:val="20"/>
          <w:szCs w:val="20"/>
          <w:lang w:eastAsia="zh-CN"/>
        </w:rPr>
        <w:t>symbol can be used for sidelink transmission</w:t>
      </w:r>
      <w:r w:rsidR="003F3CE1">
        <w:rPr>
          <w:rFonts w:eastAsia="宋体"/>
          <w:sz w:val="20"/>
          <w:szCs w:val="20"/>
          <w:lang w:eastAsia="zh-CN"/>
        </w:rPr>
        <w:t xml:space="preserve">, and whether the flexible slot/symbol can be used needs to be further </w:t>
      </w:r>
      <w:r w:rsidR="00585168">
        <w:rPr>
          <w:rFonts w:eastAsia="宋体"/>
          <w:sz w:val="20"/>
          <w:szCs w:val="20"/>
          <w:lang w:eastAsia="zh-CN"/>
        </w:rPr>
        <w:t>discussed</w:t>
      </w:r>
      <w:r w:rsidR="003F3CE1">
        <w:rPr>
          <w:rFonts w:eastAsia="宋体"/>
          <w:sz w:val="20"/>
          <w:szCs w:val="20"/>
          <w:lang w:eastAsia="zh-CN"/>
        </w:rPr>
        <w:t>.</w:t>
      </w:r>
      <w:r w:rsidR="0074036D">
        <w:rPr>
          <w:rFonts w:eastAsia="宋体"/>
          <w:sz w:val="20"/>
          <w:szCs w:val="20"/>
          <w:lang w:eastAsia="zh-CN"/>
        </w:rPr>
        <w:t xml:space="preserve"> Thus</w:t>
      </w:r>
      <w:r w:rsidR="0074036D" w:rsidRPr="0074036D">
        <w:rPr>
          <w:rFonts w:eastAsia="宋体"/>
          <w:sz w:val="20"/>
          <w:szCs w:val="20"/>
          <w:lang w:eastAsia="zh-CN"/>
        </w:rPr>
        <w:t xml:space="preserve">, based on the above discussion and the </w:t>
      </w:r>
      <w:r w:rsidR="0074036D">
        <w:rPr>
          <w:rFonts w:eastAsia="宋体"/>
          <w:sz w:val="20"/>
          <w:szCs w:val="20"/>
          <w:lang w:eastAsia="zh-CN"/>
        </w:rPr>
        <w:t>agreement</w:t>
      </w:r>
      <w:r w:rsidR="0074036D" w:rsidRPr="0074036D">
        <w:rPr>
          <w:rFonts w:eastAsia="宋体"/>
          <w:sz w:val="20"/>
          <w:szCs w:val="20"/>
          <w:lang w:eastAsia="zh-CN"/>
        </w:rPr>
        <w:t xml:space="preserve"> of the last meeting, we have the following proposal</w:t>
      </w:r>
      <w:r w:rsidR="0074036D">
        <w:rPr>
          <w:rFonts w:eastAsia="宋体"/>
          <w:sz w:val="20"/>
          <w:szCs w:val="20"/>
          <w:lang w:eastAsia="zh-CN"/>
        </w:rPr>
        <w:t>:</w:t>
      </w:r>
    </w:p>
    <w:p w14:paraId="4B7B27AE" w14:textId="6F0BCF3D" w:rsidR="0074036D" w:rsidRDefault="0074036D" w:rsidP="00A40654">
      <w:pPr>
        <w:pStyle w:val="a5"/>
        <w:spacing w:afterLines="50" w:after="156"/>
        <w:jc w:val="both"/>
        <w:rPr>
          <w:rFonts w:eastAsia="宋体"/>
          <w:b/>
          <w:sz w:val="20"/>
          <w:szCs w:val="20"/>
          <w:lang w:eastAsia="zh-CN"/>
        </w:rPr>
      </w:pPr>
      <w:r w:rsidRPr="00302362">
        <w:rPr>
          <w:rFonts w:eastAsia="宋体"/>
          <w:b/>
          <w:sz w:val="20"/>
          <w:szCs w:val="20"/>
          <w:lang w:eastAsia="zh-CN"/>
        </w:rPr>
        <w:t xml:space="preserve">Proposal </w:t>
      </w:r>
      <w:r w:rsidR="000E63BF">
        <w:rPr>
          <w:rFonts w:eastAsia="宋体"/>
          <w:b/>
          <w:sz w:val="20"/>
          <w:szCs w:val="20"/>
          <w:lang w:eastAsia="zh-CN"/>
        </w:rPr>
        <w:t>8</w:t>
      </w:r>
      <w:r w:rsidRPr="00302362">
        <w:rPr>
          <w:rFonts w:eastAsia="宋体"/>
          <w:b/>
          <w:sz w:val="20"/>
          <w:szCs w:val="20"/>
          <w:lang w:eastAsia="zh-CN"/>
        </w:rPr>
        <w:t xml:space="preserve">: </w:t>
      </w:r>
      <w:r w:rsidR="00302362" w:rsidRPr="00302362">
        <w:rPr>
          <w:rFonts w:eastAsia="宋体"/>
          <w:b/>
          <w:sz w:val="20"/>
          <w:szCs w:val="20"/>
          <w:lang w:eastAsia="zh-CN"/>
        </w:rPr>
        <w:t>In</w:t>
      </w:r>
      <w:r w:rsidRPr="00302362">
        <w:rPr>
          <w:rFonts w:eastAsia="宋体"/>
          <w:b/>
          <w:sz w:val="20"/>
          <w:szCs w:val="20"/>
          <w:lang w:eastAsia="zh-CN"/>
        </w:rPr>
        <w:t xml:space="preserve"> shared carrier scenario, at least a UL slot or a subset of consecutive </w:t>
      </w:r>
      <w:r w:rsidR="001363F4">
        <w:rPr>
          <w:rFonts w:eastAsia="宋体"/>
          <w:b/>
          <w:sz w:val="20"/>
          <w:szCs w:val="20"/>
          <w:lang w:eastAsia="zh-CN"/>
        </w:rPr>
        <w:t xml:space="preserve">UL </w:t>
      </w:r>
      <w:r w:rsidRPr="00302362">
        <w:rPr>
          <w:rFonts w:eastAsia="宋体"/>
          <w:b/>
          <w:sz w:val="20"/>
          <w:szCs w:val="20"/>
          <w:lang w:eastAsia="zh-CN"/>
        </w:rPr>
        <w:t>symbols in a slot can be used for a sidelink transmission/re</w:t>
      </w:r>
      <w:r w:rsidR="00302362" w:rsidRPr="00302362">
        <w:rPr>
          <w:rFonts w:eastAsia="宋体"/>
          <w:b/>
          <w:sz w:val="20"/>
          <w:szCs w:val="20"/>
          <w:lang w:eastAsia="zh-CN"/>
        </w:rPr>
        <w:t>ception</w:t>
      </w:r>
      <w:r w:rsidR="006506C4">
        <w:rPr>
          <w:rFonts w:eastAsia="宋体"/>
          <w:b/>
          <w:sz w:val="20"/>
          <w:szCs w:val="20"/>
          <w:lang w:eastAsia="zh-CN"/>
        </w:rPr>
        <w:t>.</w:t>
      </w:r>
      <w:r w:rsidR="006506C4" w:rsidRPr="00302362">
        <w:rPr>
          <w:rFonts w:eastAsia="宋体"/>
          <w:b/>
          <w:sz w:val="20"/>
          <w:szCs w:val="20"/>
          <w:lang w:eastAsia="zh-CN"/>
        </w:rPr>
        <w:t xml:space="preserve"> </w:t>
      </w:r>
      <w:r w:rsidRPr="00302362">
        <w:rPr>
          <w:rFonts w:eastAsia="宋体"/>
          <w:b/>
          <w:sz w:val="20"/>
          <w:szCs w:val="20"/>
          <w:lang w:eastAsia="zh-CN"/>
        </w:rPr>
        <w:t xml:space="preserve">FFS </w:t>
      </w:r>
      <w:r w:rsidR="006506C4">
        <w:rPr>
          <w:rFonts w:eastAsia="宋体"/>
          <w:b/>
          <w:sz w:val="20"/>
          <w:szCs w:val="20"/>
          <w:lang w:eastAsia="zh-CN"/>
        </w:rPr>
        <w:t>whether</w:t>
      </w:r>
      <w:r w:rsidR="006506C4" w:rsidRPr="00302362">
        <w:rPr>
          <w:rFonts w:eastAsia="宋体"/>
          <w:b/>
          <w:sz w:val="20"/>
          <w:szCs w:val="20"/>
          <w:lang w:eastAsia="zh-CN"/>
        </w:rPr>
        <w:t xml:space="preserve"> </w:t>
      </w:r>
      <w:r w:rsidRPr="00302362">
        <w:rPr>
          <w:rFonts w:eastAsia="宋体"/>
          <w:b/>
          <w:sz w:val="20"/>
          <w:szCs w:val="20"/>
          <w:lang w:eastAsia="zh-CN"/>
        </w:rPr>
        <w:t xml:space="preserve">flexible </w:t>
      </w:r>
      <w:r w:rsidR="00302362" w:rsidRPr="00302362">
        <w:rPr>
          <w:rFonts w:eastAsia="宋体"/>
          <w:b/>
          <w:sz w:val="20"/>
          <w:szCs w:val="20"/>
          <w:lang w:eastAsia="zh-CN"/>
        </w:rPr>
        <w:t>slot/symbol</w:t>
      </w:r>
      <w:r w:rsidR="006506C4">
        <w:rPr>
          <w:rFonts w:eastAsia="宋体"/>
          <w:b/>
          <w:sz w:val="20"/>
          <w:szCs w:val="20"/>
          <w:lang w:eastAsia="zh-CN"/>
        </w:rPr>
        <w:t xml:space="preserve"> can be used for sidelink transmission/reception</w:t>
      </w:r>
      <w:r w:rsidRPr="00302362">
        <w:rPr>
          <w:rFonts w:eastAsia="宋体"/>
          <w:b/>
          <w:sz w:val="20"/>
          <w:szCs w:val="20"/>
          <w:lang w:eastAsia="zh-CN"/>
        </w:rPr>
        <w:t>.</w:t>
      </w:r>
    </w:p>
    <w:p w14:paraId="618573BC" w14:textId="77777777" w:rsidR="001F52E5" w:rsidRDefault="001F52E5" w:rsidP="00A40654">
      <w:pPr>
        <w:pStyle w:val="a5"/>
        <w:spacing w:afterLines="50" w:after="156"/>
        <w:jc w:val="both"/>
        <w:rPr>
          <w:rFonts w:eastAsia="宋体"/>
          <w:b/>
          <w:sz w:val="20"/>
          <w:szCs w:val="20"/>
          <w:lang w:eastAsia="zh-CN"/>
        </w:rPr>
      </w:pPr>
    </w:p>
    <w:p w14:paraId="6410A4DE" w14:textId="4E3FF540" w:rsidR="00682EEC" w:rsidRPr="0053174E" w:rsidRDefault="0053174E" w:rsidP="00A40654">
      <w:pPr>
        <w:pStyle w:val="a5"/>
        <w:spacing w:afterLines="50" w:after="156"/>
        <w:jc w:val="both"/>
        <w:rPr>
          <w:rFonts w:eastAsia="宋体"/>
          <w:sz w:val="20"/>
          <w:szCs w:val="20"/>
          <w:lang w:eastAsia="zh-CN"/>
        </w:rPr>
      </w:pPr>
      <w:r w:rsidRPr="0053174E">
        <w:rPr>
          <w:rFonts w:eastAsia="宋体" w:hint="eastAsia"/>
          <w:sz w:val="20"/>
          <w:szCs w:val="20"/>
          <w:lang w:eastAsia="zh-CN"/>
        </w:rPr>
        <w:t xml:space="preserve">Unlike LTE, in NR, </w:t>
      </w:r>
      <w:r w:rsidR="00A3099A" w:rsidRPr="00A3099A">
        <w:rPr>
          <w:rFonts w:eastAsia="宋体"/>
          <w:sz w:val="20"/>
          <w:szCs w:val="20"/>
          <w:lang w:eastAsia="zh-CN"/>
        </w:rPr>
        <w:t>UE-specific slot format</w:t>
      </w:r>
      <w:r w:rsidR="00A3099A" w:rsidRPr="00A3099A">
        <w:rPr>
          <w:rFonts w:eastAsia="宋体" w:hint="eastAsia"/>
          <w:sz w:val="20"/>
          <w:szCs w:val="20"/>
          <w:lang w:eastAsia="zh-CN"/>
        </w:rPr>
        <w:t xml:space="preserve"> </w:t>
      </w:r>
      <w:r w:rsidR="00A3099A">
        <w:rPr>
          <w:rFonts w:eastAsia="宋体"/>
          <w:sz w:val="20"/>
          <w:szCs w:val="20"/>
          <w:lang w:eastAsia="zh-CN"/>
        </w:rPr>
        <w:t>can be addition</w:t>
      </w:r>
      <w:r w:rsidRPr="0053174E">
        <w:rPr>
          <w:rFonts w:eastAsia="宋体" w:hint="eastAsia"/>
          <w:sz w:val="20"/>
          <w:szCs w:val="20"/>
          <w:lang w:eastAsia="zh-CN"/>
        </w:rPr>
        <w:t>a</w:t>
      </w:r>
      <w:r w:rsidR="00A3099A">
        <w:rPr>
          <w:rFonts w:eastAsia="宋体"/>
          <w:sz w:val="20"/>
          <w:szCs w:val="20"/>
          <w:lang w:eastAsia="zh-CN"/>
        </w:rPr>
        <w:t>lly configured by RRC dedicated signaling, a</w:t>
      </w:r>
      <w:r w:rsidRPr="0053174E">
        <w:rPr>
          <w:rFonts w:eastAsia="宋体" w:hint="eastAsia"/>
          <w:sz w:val="20"/>
          <w:szCs w:val="20"/>
          <w:lang w:eastAsia="zh-CN"/>
        </w:rPr>
        <w:t xml:space="preserve">fter </w:t>
      </w:r>
      <w:r w:rsidR="00A3099A">
        <w:rPr>
          <w:rFonts w:eastAsia="宋体"/>
          <w:sz w:val="20"/>
          <w:szCs w:val="20"/>
          <w:lang w:eastAsia="zh-CN"/>
        </w:rPr>
        <w:t xml:space="preserve">the </w:t>
      </w:r>
      <w:bookmarkStart w:id="20" w:name="OLE_LINK12"/>
      <w:bookmarkStart w:id="21" w:name="OLE_LINK13"/>
      <w:r w:rsidR="00A3099A">
        <w:rPr>
          <w:rFonts w:eastAsia="宋体"/>
          <w:sz w:val="20"/>
          <w:szCs w:val="20"/>
          <w:lang w:eastAsia="zh-CN"/>
        </w:rPr>
        <w:t>cell-specific slot format</w:t>
      </w:r>
      <w:bookmarkEnd w:id="20"/>
      <w:bookmarkEnd w:id="21"/>
      <w:r w:rsidR="00A3099A">
        <w:rPr>
          <w:rFonts w:eastAsia="宋体"/>
          <w:sz w:val="20"/>
          <w:szCs w:val="20"/>
          <w:lang w:eastAsia="zh-CN"/>
        </w:rPr>
        <w:t xml:space="preserve"> is obtained from </w:t>
      </w:r>
      <w:r w:rsidR="00A30215">
        <w:rPr>
          <w:rFonts w:eastAsia="宋体"/>
          <w:sz w:val="20"/>
          <w:szCs w:val="20"/>
          <w:lang w:eastAsia="zh-CN"/>
        </w:rPr>
        <w:t>broadcast</w:t>
      </w:r>
      <w:r w:rsidR="00A30215" w:rsidRPr="00A30215">
        <w:rPr>
          <w:rFonts w:eastAsia="宋体"/>
          <w:sz w:val="20"/>
          <w:szCs w:val="20"/>
          <w:lang w:eastAsia="zh-CN"/>
        </w:rPr>
        <w:t xml:space="preserve"> information</w:t>
      </w:r>
      <w:r w:rsidR="00A30215">
        <w:rPr>
          <w:rFonts w:eastAsia="宋体"/>
          <w:sz w:val="20"/>
          <w:szCs w:val="20"/>
          <w:lang w:eastAsia="zh-CN"/>
        </w:rPr>
        <w:t xml:space="preserve">. Then </w:t>
      </w:r>
      <w:r w:rsidR="006506C4">
        <w:rPr>
          <w:rFonts w:eastAsia="宋体"/>
          <w:sz w:val="20"/>
          <w:szCs w:val="20"/>
          <w:lang w:eastAsia="zh-CN"/>
        </w:rPr>
        <w:t xml:space="preserve">it </w:t>
      </w:r>
      <w:r w:rsidR="00235BAF">
        <w:rPr>
          <w:rFonts w:eastAsia="宋体"/>
          <w:sz w:val="20"/>
          <w:szCs w:val="20"/>
          <w:lang w:eastAsia="zh-CN"/>
        </w:rPr>
        <w:t xml:space="preserve">should be clarified </w:t>
      </w:r>
      <w:r w:rsidR="006506C4" w:rsidRPr="00564EAE">
        <w:rPr>
          <w:rFonts w:eastAsia="宋体"/>
          <w:sz w:val="20"/>
          <w:szCs w:val="20"/>
          <w:lang w:eastAsia="zh-CN"/>
        </w:rPr>
        <w:t xml:space="preserve">which </w:t>
      </w:r>
      <w:r w:rsidR="006506C4">
        <w:rPr>
          <w:rFonts w:eastAsia="宋体"/>
          <w:sz w:val="20"/>
          <w:szCs w:val="20"/>
          <w:lang w:eastAsia="zh-CN"/>
        </w:rPr>
        <w:t>type of</w:t>
      </w:r>
      <w:r w:rsidR="006506C4" w:rsidRPr="00564EAE">
        <w:rPr>
          <w:rFonts w:eastAsia="宋体"/>
          <w:sz w:val="20"/>
          <w:szCs w:val="20"/>
          <w:lang w:eastAsia="zh-CN"/>
        </w:rPr>
        <w:t xml:space="preserve"> slot format</w:t>
      </w:r>
      <w:r w:rsidR="006506C4" w:rsidDel="006506C4">
        <w:rPr>
          <w:rFonts w:eastAsia="宋体"/>
          <w:sz w:val="20"/>
          <w:szCs w:val="20"/>
          <w:lang w:eastAsia="zh-CN"/>
        </w:rPr>
        <w:t xml:space="preserve"> </w:t>
      </w:r>
      <w:r w:rsidR="006506C4">
        <w:rPr>
          <w:rFonts w:eastAsia="宋体"/>
          <w:sz w:val="20"/>
          <w:szCs w:val="20"/>
          <w:lang w:eastAsia="zh-CN"/>
        </w:rPr>
        <w:t xml:space="preserve">can be based on when configuring the </w:t>
      </w:r>
      <w:r w:rsidR="00235BAF" w:rsidRPr="00235BAF">
        <w:rPr>
          <w:rFonts w:eastAsia="宋体"/>
          <w:sz w:val="20"/>
          <w:szCs w:val="20"/>
          <w:lang w:eastAsia="zh-CN"/>
        </w:rPr>
        <w:t>time domain resource pool</w:t>
      </w:r>
      <w:r w:rsidR="00A30215">
        <w:rPr>
          <w:rFonts w:eastAsia="宋体"/>
          <w:sz w:val="20"/>
          <w:szCs w:val="20"/>
          <w:lang w:eastAsia="zh-CN"/>
        </w:rPr>
        <w:t>. In our opinion</w:t>
      </w:r>
      <w:r w:rsidR="001363F4">
        <w:rPr>
          <w:rFonts w:eastAsia="宋体"/>
          <w:sz w:val="20"/>
          <w:szCs w:val="20"/>
          <w:lang w:eastAsia="zh-CN"/>
        </w:rPr>
        <w:t>, if</w:t>
      </w:r>
      <w:r w:rsidR="000230F4">
        <w:rPr>
          <w:rFonts w:eastAsia="宋体"/>
          <w:sz w:val="20"/>
          <w:szCs w:val="20"/>
          <w:lang w:eastAsia="zh-CN"/>
        </w:rPr>
        <w:t xml:space="preserve"> the transmission type is broadcast, only </w:t>
      </w:r>
      <w:bookmarkStart w:id="22" w:name="OLE_LINK16"/>
      <w:bookmarkStart w:id="23" w:name="OLE_LINK17"/>
      <w:r w:rsidR="000230F4" w:rsidRPr="000230F4">
        <w:rPr>
          <w:rFonts w:eastAsia="宋体"/>
          <w:sz w:val="20"/>
          <w:szCs w:val="20"/>
          <w:lang w:eastAsia="zh-CN"/>
        </w:rPr>
        <w:t xml:space="preserve">cell-specific </w:t>
      </w:r>
      <w:r w:rsidR="001363F4">
        <w:rPr>
          <w:rFonts w:eastAsia="宋体"/>
          <w:sz w:val="20"/>
          <w:szCs w:val="20"/>
          <w:lang w:eastAsia="zh-CN"/>
        </w:rPr>
        <w:t>configured UL slot/symbol</w:t>
      </w:r>
      <w:bookmarkEnd w:id="22"/>
      <w:bookmarkEnd w:id="23"/>
      <w:r w:rsidR="001363F4">
        <w:rPr>
          <w:rFonts w:eastAsia="宋体"/>
          <w:sz w:val="20"/>
          <w:szCs w:val="20"/>
          <w:lang w:eastAsia="zh-CN"/>
        </w:rPr>
        <w:t xml:space="preserve"> </w:t>
      </w:r>
      <w:r w:rsidR="00DF373A">
        <w:rPr>
          <w:rFonts w:eastAsia="宋体"/>
          <w:sz w:val="20"/>
          <w:szCs w:val="20"/>
          <w:lang w:eastAsia="zh-CN"/>
        </w:rPr>
        <w:t>can be included in</w:t>
      </w:r>
      <w:r w:rsidR="000230F4">
        <w:rPr>
          <w:rFonts w:eastAsia="宋体"/>
          <w:sz w:val="20"/>
          <w:szCs w:val="20"/>
          <w:lang w:eastAsia="zh-CN"/>
        </w:rPr>
        <w:t xml:space="preserve"> </w:t>
      </w:r>
      <w:r w:rsidR="001363F4">
        <w:rPr>
          <w:rFonts w:eastAsia="宋体"/>
          <w:sz w:val="20"/>
          <w:szCs w:val="20"/>
          <w:lang w:eastAsia="zh-CN"/>
        </w:rPr>
        <w:t xml:space="preserve">time domain resource pool to avoid </w:t>
      </w:r>
      <w:r w:rsidR="001363F4" w:rsidRPr="001363F4">
        <w:rPr>
          <w:rFonts w:eastAsia="宋体"/>
          <w:sz w:val="20"/>
          <w:szCs w:val="20"/>
          <w:lang w:eastAsia="zh-CN"/>
        </w:rPr>
        <w:t>unpredictable</w:t>
      </w:r>
      <w:r w:rsidR="001363F4">
        <w:rPr>
          <w:rFonts w:eastAsia="宋体"/>
          <w:sz w:val="20"/>
          <w:szCs w:val="20"/>
          <w:lang w:eastAsia="zh-CN"/>
        </w:rPr>
        <w:t xml:space="preserve"> misalignment between </w:t>
      </w:r>
      <w:bookmarkStart w:id="24" w:name="OLE_LINK14"/>
      <w:bookmarkStart w:id="25" w:name="OLE_LINK15"/>
      <w:r w:rsidR="001363F4">
        <w:rPr>
          <w:rFonts w:eastAsia="宋体"/>
          <w:sz w:val="20"/>
          <w:szCs w:val="20"/>
          <w:lang w:eastAsia="zh-CN"/>
        </w:rPr>
        <w:t>transmitter and receiver UEs</w:t>
      </w:r>
      <w:bookmarkEnd w:id="24"/>
      <w:bookmarkEnd w:id="25"/>
      <w:r w:rsidR="001363F4">
        <w:rPr>
          <w:rFonts w:eastAsia="宋体"/>
          <w:sz w:val="20"/>
          <w:szCs w:val="20"/>
          <w:lang w:eastAsia="zh-CN"/>
        </w:rPr>
        <w:t xml:space="preserve">; However, for unicast and groupcast, </w:t>
      </w:r>
      <w:r w:rsidR="00DF373A">
        <w:rPr>
          <w:rFonts w:eastAsia="宋体"/>
          <w:sz w:val="20"/>
          <w:szCs w:val="20"/>
          <w:lang w:eastAsia="zh-CN"/>
        </w:rPr>
        <w:t xml:space="preserve">since the </w:t>
      </w:r>
      <w:r w:rsidR="00DF373A" w:rsidRPr="00DF373A">
        <w:rPr>
          <w:rFonts w:eastAsia="宋体"/>
          <w:sz w:val="20"/>
          <w:szCs w:val="20"/>
          <w:lang w:eastAsia="zh-CN"/>
        </w:rPr>
        <w:t>UE-specific slot format</w:t>
      </w:r>
      <w:r w:rsidR="00DF373A">
        <w:rPr>
          <w:rFonts w:eastAsia="宋体"/>
          <w:sz w:val="20"/>
          <w:szCs w:val="20"/>
          <w:lang w:eastAsia="zh-CN"/>
        </w:rPr>
        <w:t xml:space="preserve"> can be exchanged between </w:t>
      </w:r>
      <w:r w:rsidR="00DF373A" w:rsidRPr="00DF373A">
        <w:rPr>
          <w:rFonts w:eastAsia="宋体"/>
          <w:sz w:val="20"/>
          <w:szCs w:val="20"/>
          <w:lang w:eastAsia="zh-CN"/>
        </w:rPr>
        <w:t>transmitter and receiver UEs</w:t>
      </w:r>
      <w:r w:rsidR="00DF373A">
        <w:rPr>
          <w:rFonts w:eastAsia="宋体"/>
          <w:sz w:val="20"/>
          <w:szCs w:val="20"/>
          <w:lang w:eastAsia="zh-CN"/>
        </w:rPr>
        <w:t xml:space="preserve"> during the session establishment procedure or </w:t>
      </w:r>
      <w:r w:rsidR="003D0417" w:rsidRPr="003D0417">
        <w:rPr>
          <w:rFonts w:eastAsia="宋体"/>
          <w:sz w:val="20"/>
          <w:szCs w:val="20"/>
          <w:lang w:eastAsia="zh-CN"/>
        </w:rPr>
        <w:t xml:space="preserve">congruously </w:t>
      </w:r>
      <w:r w:rsidR="00DF373A" w:rsidRPr="00DF373A">
        <w:rPr>
          <w:rFonts w:eastAsia="宋体"/>
          <w:sz w:val="20"/>
          <w:szCs w:val="20"/>
          <w:lang w:eastAsia="zh-CN"/>
        </w:rPr>
        <w:t>notifie</w:t>
      </w:r>
      <w:r w:rsidR="00DF373A">
        <w:rPr>
          <w:rFonts w:eastAsia="宋体"/>
          <w:sz w:val="20"/>
          <w:szCs w:val="20"/>
          <w:lang w:eastAsia="zh-CN"/>
        </w:rPr>
        <w:t>d</w:t>
      </w:r>
      <w:r w:rsidR="00DF373A" w:rsidRPr="00DF373A">
        <w:rPr>
          <w:rFonts w:eastAsia="宋体"/>
          <w:sz w:val="20"/>
          <w:szCs w:val="20"/>
          <w:lang w:eastAsia="zh-CN"/>
        </w:rPr>
        <w:t xml:space="preserve"> </w:t>
      </w:r>
      <w:r w:rsidR="00DF373A">
        <w:rPr>
          <w:rFonts w:eastAsia="宋体"/>
          <w:sz w:val="20"/>
          <w:szCs w:val="20"/>
          <w:lang w:eastAsia="zh-CN"/>
        </w:rPr>
        <w:t>by</w:t>
      </w:r>
      <w:r w:rsidR="00DF373A" w:rsidRPr="00DF373A">
        <w:rPr>
          <w:rFonts w:eastAsia="宋体"/>
          <w:sz w:val="20"/>
          <w:szCs w:val="20"/>
          <w:lang w:eastAsia="zh-CN"/>
        </w:rPr>
        <w:t xml:space="preserve"> gNB</w:t>
      </w:r>
      <w:r w:rsidR="00DF373A">
        <w:rPr>
          <w:rFonts w:eastAsia="宋体"/>
          <w:sz w:val="20"/>
          <w:szCs w:val="20"/>
          <w:lang w:eastAsia="zh-CN"/>
        </w:rPr>
        <w:t>, UE</w:t>
      </w:r>
      <w:r w:rsidR="00DF373A" w:rsidRPr="00DF373A">
        <w:rPr>
          <w:rFonts w:eastAsia="宋体"/>
          <w:sz w:val="20"/>
          <w:szCs w:val="20"/>
          <w:lang w:eastAsia="zh-CN"/>
        </w:rPr>
        <w:t>-specific configured UL slot/symbol</w:t>
      </w:r>
      <w:r w:rsidR="00DF373A">
        <w:rPr>
          <w:rFonts w:eastAsia="宋体"/>
          <w:sz w:val="20"/>
          <w:szCs w:val="20"/>
          <w:lang w:eastAsia="zh-CN"/>
        </w:rPr>
        <w:t xml:space="preserve"> can be used to provide more </w:t>
      </w:r>
      <w:r w:rsidR="00DF373A" w:rsidRPr="00DF373A">
        <w:rPr>
          <w:rFonts w:eastAsia="宋体"/>
          <w:sz w:val="20"/>
          <w:szCs w:val="20"/>
          <w:lang w:eastAsia="zh-CN"/>
        </w:rPr>
        <w:t xml:space="preserve">resource utilization </w:t>
      </w:r>
      <w:r w:rsidR="00DF373A">
        <w:rPr>
          <w:rFonts w:eastAsia="宋体"/>
          <w:sz w:val="20"/>
          <w:szCs w:val="20"/>
          <w:lang w:eastAsia="zh-CN"/>
        </w:rPr>
        <w:t xml:space="preserve">efficiency </w:t>
      </w:r>
      <w:r w:rsidR="00DF373A" w:rsidRPr="00DF373A">
        <w:rPr>
          <w:rFonts w:eastAsia="宋体"/>
          <w:sz w:val="20"/>
          <w:szCs w:val="20"/>
          <w:lang w:eastAsia="zh-CN"/>
        </w:rPr>
        <w:t>for unicast</w:t>
      </w:r>
      <w:r w:rsidR="00DF373A">
        <w:rPr>
          <w:rFonts w:eastAsia="宋体"/>
          <w:sz w:val="20"/>
          <w:szCs w:val="20"/>
          <w:lang w:eastAsia="zh-CN"/>
        </w:rPr>
        <w:t xml:space="preserve"> and groupcast.</w:t>
      </w:r>
    </w:p>
    <w:p w14:paraId="6D91C178" w14:textId="331A3C64" w:rsidR="00682EEC" w:rsidRDefault="00410F71" w:rsidP="00A40654">
      <w:pPr>
        <w:pStyle w:val="a5"/>
        <w:spacing w:afterLines="50" w:after="156"/>
        <w:jc w:val="both"/>
        <w:rPr>
          <w:rFonts w:eastAsia="宋体"/>
          <w:b/>
          <w:sz w:val="20"/>
          <w:szCs w:val="20"/>
          <w:lang w:eastAsia="zh-CN"/>
        </w:rPr>
      </w:pPr>
      <w:r>
        <w:rPr>
          <w:rFonts w:eastAsia="宋体"/>
          <w:b/>
          <w:sz w:val="20"/>
          <w:szCs w:val="20"/>
          <w:lang w:eastAsia="zh-CN"/>
        </w:rPr>
        <w:t xml:space="preserve">Proposal </w:t>
      </w:r>
      <w:r w:rsidR="000E63BF">
        <w:rPr>
          <w:rFonts w:eastAsia="宋体"/>
          <w:b/>
          <w:sz w:val="20"/>
          <w:szCs w:val="20"/>
          <w:lang w:eastAsia="zh-CN"/>
        </w:rPr>
        <w:t>9</w:t>
      </w:r>
      <w:r w:rsidRPr="00410F71">
        <w:rPr>
          <w:rFonts w:eastAsia="宋体"/>
          <w:b/>
          <w:sz w:val="20"/>
          <w:szCs w:val="20"/>
          <w:lang w:eastAsia="zh-CN"/>
        </w:rPr>
        <w:t>:</w:t>
      </w:r>
      <w:r>
        <w:rPr>
          <w:rFonts w:eastAsia="宋体"/>
          <w:b/>
          <w:sz w:val="20"/>
          <w:szCs w:val="20"/>
          <w:lang w:eastAsia="zh-CN"/>
        </w:rPr>
        <w:t xml:space="preserve"> At least </w:t>
      </w:r>
      <w:r w:rsidRPr="00410F71">
        <w:rPr>
          <w:rFonts w:eastAsia="宋体"/>
          <w:b/>
          <w:sz w:val="20"/>
          <w:szCs w:val="20"/>
          <w:lang w:eastAsia="zh-CN"/>
        </w:rPr>
        <w:t xml:space="preserve">cell-specific </w:t>
      </w:r>
      <w:bookmarkStart w:id="26" w:name="OLE_LINK20"/>
      <w:bookmarkStart w:id="27" w:name="OLE_LINK21"/>
      <w:r w:rsidRPr="00410F71">
        <w:rPr>
          <w:rFonts w:eastAsia="宋体"/>
          <w:b/>
          <w:sz w:val="20"/>
          <w:szCs w:val="20"/>
          <w:lang w:eastAsia="zh-CN"/>
        </w:rPr>
        <w:t>configured UL slot/symbol</w:t>
      </w:r>
      <w:bookmarkEnd w:id="26"/>
      <w:bookmarkEnd w:id="27"/>
      <w:r>
        <w:rPr>
          <w:rFonts w:eastAsia="宋体"/>
          <w:b/>
          <w:sz w:val="20"/>
          <w:szCs w:val="20"/>
          <w:lang w:eastAsia="zh-CN"/>
        </w:rPr>
        <w:t xml:space="preserve"> can be included in time domain resource pool and used for sidelink transmission.</w:t>
      </w:r>
    </w:p>
    <w:p w14:paraId="77D8A35D" w14:textId="048594CA" w:rsidR="001F52E5" w:rsidRDefault="00410F71" w:rsidP="00690E3E">
      <w:pPr>
        <w:pStyle w:val="a5"/>
        <w:numPr>
          <w:ilvl w:val="0"/>
          <w:numId w:val="11"/>
        </w:numPr>
        <w:spacing w:afterLines="50" w:after="156"/>
        <w:jc w:val="both"/>
        <w:rPr>
          <w:rFonts w:eastAsia="宋体"/>
          <w:b/>
          <w:sz w:val="20"/>
          <w:szCs w:val="20"/>
          <w:lang w:eastAsia="zh-CN"/>
        </w:rPr>
      </w:pPr>
      <w:r w:rsidRPr="00410F71">
        <w:rPr>
          <w:rFonts w:eastAsia="宋体"/>
          <w:b/>
          <w:sz w:val="20"/>
          <w:szCs w:val="20"/>
          <w:lang w:eastAsia="zh-CN"/>
        </w:rPr>
        <w:t xml:space="preserve">UE-specific configured UL slot/symbol can only be </w:t>
      </w:r>
      <w:r w:rsidR="00235BAF">
        <w:rPr>
          <w:rFonts w:eastAsia="宋体"/>
          <w:b/>
          <w:sz w:val="20"/>
          <w:szCs w:val="20"/>
          <w:lang w:eastAsia="zh-CN"/>
        </w:rPr>
        <w:t>used</w:t>
      </w:r>
      <w:r w:rsidRPr="00410F71">
        <w:rPr>
          <w:rFonts w:eastAsia="宋体"/>
          <w:b/>
          <w:sz w:val="20"/>
          <w:szCs w:val="20"/>
          <w:lang w:eastAsia="zh-CN"/>
        </w:rPr>
        <w:t xml:space="preserve"> for unicast and groupcast.</w:t>
      </w:r>
    </w:p>
    <w:p w14:paraId="13A9B37F" w14:textId="77777777" w:rsidR="001F52E5" w:rsidRPr="001F52E5" w:rsidRDefault="001F52E5" w:rsidP="001F52E5">
      <w:pPr>
        <w:pStyle w:val="a5"/>
        <w:spacing w:afterLines="50" w:after="156"/>
        <w:jc w:val="both"/>
        <w:rPr>
          <w:rFonts w:eastAsia="宋体"/>
          <w:b/>
          <w:sz w:val="20"/>
          <w:szCs w:val="20"/>
          <w:lang w:eastAsia="zh-CN"/>
        </w:rPr>
      </w:pPr>
    </w:p>
    <w:p w14:paraId="2FEC2778" w14:textId="5B961F2D" w:rsidR="00CE2848" w:rsidRDefault="00C602E1" w:rsidP="00CE2848">
      <w:pPr>
        <w:pStyle w:val="a5"/>
        <w:spacing w:afterLines="50" w:after="156"/>
        <w:jc w:val="both"/>
        <w:rPr>
          <w:rFonts w:eastAsia="宋体"/>
          <w:sz w:val="20"/>
          <w:szCs w:val="20"/>
          <w:lang w:eastAsia="zh-CN"/>
        </w:rPr>
      </w:pPr>
      <w:r>
        <w:rPr>
          <w:rFonts w:eastAsia="宋体"/>
          <w:sz w:val="20"/>
          <w:szCs w:val="20"/>
          <w:lang w:eastAsia="zh-CN"/>
        </w:rPr>
        <w:t>Under the assumption of</w:t>
      </w:r>
      <w:r w:rsidRPr="00CE2848">
        <w:rPr>
          <w:rFonts w:eastAsia="宋体"/>
          <w:sz w:val="20"/>
          <w:szCs w:val="20"/>
          <w:lang w:eastAsia="zh-CN"/>
        </w:rPr>
        <w:t xml:space="preserve"> </w:t>
      </w:r>
      <w:r>
        <w:rPr>
          <w:rFonts w:eastAsia="宋体"/>
          <w:sz w:val="20"/>
          <w:szCs w:val="20"/>
          <w:lang w:eastAsia="zh-CN"/>
        </w:rPr>
        <w:t>P</w:t>
      </w:r>
      <w:r w:rsidR="00CE2848" w:rsidRPr="00CE2848">
        <w:rPr>
          <w:rFonts w:eastAsia="宋体"/>
          <w:sz w:val="20"/>
          <w:szCs w:val="20"/>
          <w:lang w:eastAsia="zh-CN"/>
        </w:rPr>
        <w:t>roposal</w:t>
      </w:r>
      <w:r>
        <w:rPr>
          <w:rFonts w:eastAsia="宋体"/>
          <w:sz w:val="20"/>
          <w:szCs w:val="20"/>
          <w:lang w:eastAsia="zh-CN"/>
        </w:rPr>
        <w:t xml:space="preserve"> 6</w:t>
      </w:r>
      <w:r w:rsidR="00CE2848">
        <w:rPr>
          <w:rFonts w:eastAsia="宋体"/>
          <w:sz w:val="20"/>
          <w:szCs w:val="20"/>
          <w:lang w:eastAsia="zh-CN"/>
        </w:rPr>
        <w:t>, f</w:t>
      </w:r>
      <w:r w:rsidR="00CE2848" w:rsidRPr="00CE2848">
        <w:rPr>
          <w:rFonts w:eastAsia="宋体"/>
          <w:sz w:val="20"/>
          <w:szCs w:val="20"/>
          <w:lang w:eastAsia="zh-CN"/>
        </w:rPr>
        <w:t xml:space="preserve">rom the perspective of effectively configuring </w:t>
      </w:r>
      <w:r w:rsidR="008674A4">
        <w:rPr>
          <w:rFonts w:eastAsia="宋体"/>
          <w:sz w:val="20"/>
          <w:szCs w:val="20"/>
          <w:lang w:eastAsia="zh-CN"/>
        </w:rPr>
        <w:t>sidelink</w:t>
      </w:r>
      <w:r w:rsidR="00CE2848" w:rsidRPr="00CE2848">
        <w:rPr>
          <w:rFonts w:eastAsia="宋体"/>
          <w:sz w:val="20"/>
          <w:szCs w:val="20"/>
          <w:lang w:eastAsia="zh-CN"/>
        </w:rPr>
        <w:t xml:space="preserve"> resource</w:t>
      </w:r>
      <w:r w:rsidR="008674A4">
        <w:rPr>
          <w:rFonts w:eastAsia="宋体"/>
          <w:sz w:val="20"/>
          <w:szCs w:val="20"/>
          <w:lang w:eastAsia="zh-CN"/>
        </w:rPr>
        <w:t>s</w:t>
      </w:r>
      <w:r w:rsidR="00CE2848">
        <w:rPr>
          <w:rFonts w:eastAsia="宋体"/>
          <w:sz w:val="20"/>
          <w:szCs w:val="20"/>
          <w:lang w:eastAsia="zh-CN"/>
        </w:rPr>
        <w:t xml:space="preserve">, </w:t>
      </w:r>
      <w:r w:rsidR="008674A4">
        <w:rPr>
          <w:rFonts w:eastAsia="宋体"/>
          <w:sz w:val="20"/>
          <w:szCs w:val="20"/>
          <w:lang w:eastAsia="zh-CN"/>
        </w:rPr>
        <w:t>it is beneficial</w:t>
      </w:r>
      <w:r w:rsidR="00CE2848">
        <w:rPr>
          <w:rFonts w:eastAsia="宋体"/>
          <w:sz w:val="20"/>
          <w:szCs w:val="20"/>
          <w:lang w:eastAsia="zh-CN"/>
        </w:rPr>
        <w:t xml:space="preserve"> to configure</w:t>
      </w:r>
      <w:r w:rsidR="008674A4">
        <w:rPr>
          <w:rFonts w:eastAsia="宋体"/>
          <w:sz w:val="20"/>
          <w:szCs w:val="20"/>
          <w:lang w:eastAsia="zh-CN"/>
        </w:rPr>
        <w:t xml:space="preserve"> separate resource pool</w:t>
      </w:r>
      <w:r>
        <w:rPr>
          <w:rFonts w:eastAsia="宋体"/>
          <w:sz w:val="20"/>
          <w:szCs w:val="20"/>
          <w:lang w:eastAsia="zh-CN"/>
        </w:rPr>
        <w:t>s</w:t>
      </w:r>
      <w:r w:rsidR="00CE2848">
        <w:rPr>
          <w:rFonts w:eastAsia="宋体"/>
          <w:sz w:val="20"/>
          <w:szCs w:val="20"/>
          <w:lang w:eastAsia="zh-CN"/>
        </w:rPr>
        <w:t xml:space="preserve"> for broadcast and unicast/groupcast</w:t>
      </w:r>
      <w:r w:rsidR="006506C4">
        <w:rPr>
          <w:rFonts w:eastAsia="宋体"/>
          <w:sz w:val="20"/>
          <w:szCs w:val="20"/>
          <w:lang w:eastAsia="zh-CN"/>
        </w:rPr>
        <w:t>.</w:t>
      </w:r>
      <w:r w:rsidR="008674A4">
        <w:rPr>
          <w:rFonts w:eastAsia="宋体"/>
          <w:sz w:val="20"/>
          <w:szCs w:val="20"/>
          <w:lang w:eastAsia="zh-CN"/>
        </w:rPr>
        <w:t xml:space="preserve"> </w:t>
      </w:r>
      <w:r>
        <w:rPr>
          <w:rFonts w:eastAsia="宋体"/>
          <w:sz w:val="20"/>
          <w:szCs w:val="20"/>
          <w:lang w:eastAsia="zh-CN"/>
        </w:rPr>
        <w:t>By this way,</w:t>
      </w:r>
      <w:r w:rsidR="008674A4">
        <w:rPr>
          <w:rFonts w:eastAsia="宋体"/>
          <w:sz w:val="20"/>
          <w:szCs w:val="20"/>
          <w:lang w:eastAsia="zh-CN"/>
        </w:rPr>
        <w:t xml:space="preserve"> </w:t>
      </w:r>
      <w:r w:rsidR="00235BAF">
        <w:rPr>
          <w:rFonts w:eastAsia="宋体"/>
          <w:sz w:val="20"/>
          <w:szCs w:val="20"/>
          <w:lang w:eastAsia="zh-CN"/>
        </w:rPr>
        <w:t>the bitmap in each</w:t>
      </w:r>
      <w:r w:rsidR="00CB699C">
        <w:rPr>
          <w:rFonts w:eastAsia="宋体"/>
          <w:sz w:val="20"/>
          <w:szCs w:val="20"/>
          <w:lang w:eastAsia="zh-CN"/>
        </w:rPr>
        <w:t xml:space="preserve"> resource pool</w:t>
      </w:r>
      <w:r w:rsidR="00235BAF">
        <w:rPr>
          <w:rFonts w:eastAsia="宋体"/>
          <w:sz w:val="20"/>
          <w:szCs w:val="20"/>
          <w:lang w:eastAsia="zh-CN"/>
        </w:rPr>
        <w:t>’s</w:t>
      </w:r>
      <w:r w:rsidR="00CB699C">
        <w:rPr>
          <w:rFonts w:eastAsia="宋体"/>
          <w:sz w:val="20"/>
          <w:szCs w:val="20"/>
          <w:lang w:eastAsia="zh-CN"/>
        </w:rPr>
        <w:t xml:space="preserve"> </w:t>
      </w:r>
      <w:r w:rsidR="00CB699C">
        <w:rPr>
          <w:rFonts w:eastAsia="宋体"/>
          <w:sz w:val="20"/>
          <w:szCs w:val="20"/>
          <w:lang w:eastAsia="zh-CN"/>
        </w:rPr>
        <w:lastRenderedPageBreak/>
        <w:t>configuration IE can correspond to cell/UE</w:t>
      </w:r>
      <w:r w:rsidR="00CB699C" w:rsidRPr="00CB699C">
        <w:rPr>
          <w:rFonts w:eastAsia="宋体"/>
          <w:sz w:val="20"/>
          <w:szCs w:val="20"/>
          <w:lang w:eastAsia="zh-CN"/>
        </w:rPr>
        <w:t>-specific slot format</w:t>
      </w:r>
      <w:r w:rsidR="00CB699C">
        <w:rPr>
          <w:rFonts w:eastAsia="宋体"/>
          <w:sz w:val="20"/>
          <w:szCs w:val="20"/>
          <w:lang w:eastAsia="zh-CN"/>
        </w:rPr>
        <w:t xml:space="preserve"> </w:t>
      </w:r>
      <w:r>
        <w:rPr>
          <w:rFonts w:eastAsia="宋体"/>
          <w:sz w:val="20"/>
          <w:szCs w:val="20"/>
          <w:lang w:eastAsia="zh-CN"/>
        </w:rPr>
        <w:t>respectively</w:t>
      </w:r>
      <w:r w:rsidR="00CB699C">
        <w:rPr>
          <w:rFonts w:eastAsia="宋体"/>
          <w:sz w:val="20"/>
          <w:szCs w:val="20"/>
          <w:lang w:eastAsia="zh-CN"/>
        </w:rPr>
        <w:t xml:space="preserve">, then </w:t>
      </w:r>
      <w:r w:rsidR="008674A4">
        <w:rPr>
          <w:rFonts w:eastAsia="宋体"/>
          <w:sz w:val="20"/>
          <w:szCs w:val="20"/>
          <w:lang w:eastAsia="zh-CN"/>
        </w:rPr>
        <w:t xml:space="preserve">gNB can perform more efficient resource allocation for each type of transmission. </w:t>
      </w:r>
    </w:p>
    <w:p w14:paraId="5507D4DF" w14:textId="108B8B18" w:rsidR="00CB699C" w:rsidRDefault="00CB699C" w:rsidP="00CE2848">
      <w:pPr>
        <w:pStyle w:val="a5"/>
        <w:spacing w:afterLines="50" w:after="156"/>
        <w:jc w:val="both"/>
        <w:rPr>
          <w:rFonts w:eastAsia="宋体"/>
          <w:b/>
          <w:sz w:val="20"/>
          <w:szCs w:val="20"/>
          <w:lang w:eastAsia="zh-CN"/>
        </w:rPr>
      </w:pPr>
      <w:bookmarkStart w:id="28" w:name="OLE_LINK67"/>
      <w:bookmarkStart w:id="29" w:name="OLE_LINK68"/>
      <w:bookmarkStart w:id="30" w:name="OLE_LINK50"/>
      <w:r w:rsidRPr="00CB699C">
        <w:rPr>
          <w:rFonts w:eastAsia="宋体"/>
          <w:b/>
          <w:sz w:val="20"/>
          <w:szCs w:val="20"/>
          <w:lang w:eastAsia="zh-CN"/>
        </w:rPr>
        <w:t>Observation</w:t>
      </w:r>
      <w:r w:rsidR="001F52E5">
        <w:rPr>
          <w:rFonts w:eastAsia="宋体"/>
          <w:b/>
          <w:sz w:val="20"/>
          <w:szCs w:val="20"/>
          <w:lang w:eastAsia="zh-CN"/>
        </w:rPr>
        <w:t xml:space="preserve"> </w:t>
      </w:r>
      <w:r w:rsidR="00B86135">
        <w:rPr>
          <w:rFonts w:eastAsia="宋体"/>
          <w:b/>
          <w:sz w:val="20"/>
          <w:szCs w:val="20"/>
          <w:lang w:eastAsia="zh-CN"/>
        </w:rPr>
        <w:t>2</w:t>
      </w:r>
      <w:r w:rsidRPr="00CB699C">
        <w:rPr>
          <w:rFonts w:eastAsia="宋体"/>
          <w:b/>
          <w:sz w:val="20"/>
          <w:szCs w:val="20"/>
          <w:lang w:eastAsia="zh-CN"/>
        </w:rPr>
        <w:t>: From the perspective of effectively configuring sidelink resources, it is beneficial to configure separate resource pool</w:t>
      </w:r>
      <w:r w:rsidR="00C602E1">
        <w:rPr>
          <w:rFonts w:eastAsia="宋体"/>
          <w:b/>
          <w:sz w:val="20"/>
          <w:szCs w:val="20"/>
          <w:lang w:eastAsia="zh-CN"/>
        </w:rPr>
        <w:t>s</w:t>
      </w:r>
      <w:r w:rsidRPr="00CB699C">
        <w:rPr>
          <w:rFonts w:eastAsia="宋体"/>
          <w:b/>
          <w:sz w:val="20"/>
          <w:szCs w:val="20"/>
          <w:lang w:eastAsia="zh-CN"/>
        </w:rPr>
        <w:t xml:space="preserve"> for broadcast and unicast/groupcast</w:t>
      </w:r>
      <w:r w:rsidR="00023220">
        <w:rPr>
          <w:rFonts w:eastAsia="宋体"/>
          <w:b/>
          <w:sz w:val="20"/>
          <w:szCs w:val="20"/>
          <w:lang w:eastAsia="zh-CN"/>
        </w:rPr>
        <w:t>.</w:t>
      </w:r>
    </w:p>
    <w:p w14:paraId="66BC2409" w14:textId="77777777" w:rsidR="007F387A" w:rsidRDefault="007F387A" w:rsidP="00CE2848">
      <w:pPr>
        <w:pStyle w:val="a5"/>
        <w:spacing w:afterLines="50" w:after="156"/>
        <w:jc w:val="both"/>
        <w:rPr>
          <w:rFonts w:eastAsia="宋体"/>
          <w:b/>
          <w:sz w:val="20"/>
          <w:szCs w:val="20"/>
          <w:lang w:eastAsia="zh-CN"/>
        </w:rPr>
      </w:pPr>
    </w:p>
    <w:bookmarkEnd w:id="28"/>
    <w:bookmarkEnd w:id="29"/>
    <w:bookmarkEnd w:id="30"/>
    <w:p w14:paraId="2A52CF97" w14:textId="6BB26360" w:rsidR="00023220" w:rsidRDefault="00023220" w:rsidP="00CE2848">
      <w:pPr>
        <w:pStyle w:val="a5"/>
        <w:spacing w:afterLines="50" w:after="156"/>
        <w:jc w:val="both"/>
        <w:rPr>
          <w:rFonts w:eastAsia="宋体"/>
          <w:sz w:val="20"/>
          <w:szCs w:val="20"/>
          <w:lang w:eastAsia="zh-CN"/>
        </w:rPr>
      </w:pPr>
      <w:r w:rsidRPr="00023220">
        <w:rPr>
          <w:rFonts w:eastAsia="宋体"/>
          <w:sz w:val="20"/>
          <w:szCs w:val="20"/>
          <w:lang w:eastAsia="zh-CN"/>
        </w:rPr>
        <w:t>NR V2X need to support low latency traffic, such as 3ms end to end latency. By using semi-statically resource selection from bitmap based resource pool, it may result in extra latency considering the existing of the slots indicated as 0 from bitmap, which cannot be used for sidelink. As shown in Figu</w:t>
      </w:r>
      <w:r>
        <w:rPr>
          <w:rFonts w:eastAsia="宋体"/>
          <w:sz w:val="20"/>
          <w:szCs w:val="20"/>
          <w:lang w:eastAsia="zh-CN"/>
        </w:rPr>
        <w:t xml:space="preserve">re </w:t>
      </w:r>
      <w:r w:rsidR="00AE3304">
        <w:rPr>
          <w:rFonts w:eastAsia="宋体"/>
          <w:sz w:val="20"/>
          <w:szCs w:val="20"/>
          <w:lang w:eastAsia="zh-CN"/>
        </w:rPr>
        <w:t>7</w:t>
      </w:r>
      <w:r w:rsidRPr="00023220">
        <w:rPr>
          <w:rFonts w:eastAsia="宋体"/>
          <w:sz w:val="20"/>
          <w:szCs w:val="20"/>
          <w:lang w:eastAsia="zh-CN"/>
        </w:rPr>
        <w:t xml:space="preserve">, when emergency V2X traffic exists, it has to wait for 3 slots since there are no available resource for NR sidelink uses within 3 slots as indicated by bitmap. Thus, the latency will be increased by 3 slots as shown in the figure. Therefore, the method to assure the low latency requirement should be further studied </w:t>
      </w:r>
      <w:bookmarkStart w:id="31" w:name="OLE_LINK26"/>
      <w:bookmarkStart w:id="32" w:name="OLE_LINK27"/>
      <w:r>
        <w:rPr>
          <w:rFonts w:eastAsia="宋体"/>
          <w:sz w:val="20"/>
          <w:szCs w:val="20"/>
          <w:lang w:eastAsia="zh-CN"/>
        </w:rPr>
        <w:t>in addition to</w:t>
      </w:r>
      <w:bookmarkEnd w:id="31"/>
      <w:bookmarkEnd w:id="32"/>
      <w:r>
        <w:rPr>
          <w:rFonts w:eastAsia="宋体"/>
          <w:sz w:val="20"/>
          <w:szCs w:val="20"/>
          <w:lang w:eastAsia="zh-CN"/>
        </w:rPr>
        <w:t xml:space="preserve"> </w:t>
      </w:r>
      <w:r w:rsidRPr="00023220">
        <w:rPr>
          <w:rFonts w:eastAsia="宋体"/>
          <w:sz w:val="20"/>
          <w:szCs w:val="20"/>
          <w:lang w:eastAsia="zh-CN"/>
        </w:rPr>
        <w:t xml:space="preserve">the bitmap based resource </w:t>
      </w:r>
      <w:r>
        <w:rPr>
          <w:rFonts w:eastAsia="宋体"/>
          <w:sz w:val="20"/>
          <w:szCs w:val="20"/>
          <w:lang w:eastAsia="zh-CN"/>
        </w:rPr>
        <w:t xml:space="preserve">pool </w:t>
      </w:r>
      <w:r w:rsidRPr="00023220">
        <w:rPr>
          <w:rFonts w:eastAsia="宋体"/>
          <w:sz w:val="20"/>
          <w:szCs w:val="20"/>
          <w:lang w:eastAsia="zh-CN"/>
        </w:rPr>
        <w:t>indication.</w:t>
      </w:r>
      <w:r>
        <w:rPr>
          <w:rFonts w:eastAsia="宋体"/>
          <w:sz w:val="20"/>
          <w:szCs w:val="20"/>
          <w:lang w:eastAsia="zh-CN"/>
        </w:rPr>
        <w:t xml:space="preserve"> </w:t>
      </w:r>
      <w:r w:rsidR="0019321D" w:rsidRPr="0019321D">
        <w:rPr>
          <w:rFonts w:eastAsia="宋体"/>
          <w:sz w:val="20"/>
          <w:szCs w:val="20"/>
          <w:lang w:eastAsia="zh-CN"/>
        </w:rPr>
        <w:t xml:space="preserve">One possible </w:t>
      </w:r>
      <w:r w:rsidR="0019321D">
        <w:rPr>
          <w:rFonts w:eastAsia="宋体"/>
          <w:sz w:val="20"/>
          <w:szCs w:val="20"/>
          <w:lang w:eastAsia="zh-CN"/>
        </w:rPr>
        <w:t xml:space="preserve">approach is, </w:t>
      </w:r>
      <w:r w:rsidR="0019321D" w:rsidRPr="0019321D">
        <w:rPr>
          <w:rFonts w:eastAsia="宋体"/>
          <w:sz w:val="20"/>
          <w:szCs w:val="20"/>
          <w:lang w:eastAsia="zh-CN"/>
        </w:rPr>
        <w:t xml:space="preserve">if the semi-statically configured flexible slot/symbol </w:t>
      </w:r>
      <w:r w:rsidR="00F223FE">
        <w:rPr>
          <w:rFonts w:eastAsia="宋体"/>
          <w:sz w:val="20"/>
          <w:szCs w:val="20"/>
          <w:lang w:eastAsia="zh-CN"/>
        </w:rPr>
        <w:t>can</w:t>
      </w:r>
      <w:r w:rsidR="0019321D" w:rsidRPr="0019321D">
        <w:rPr>
          <w:rFonts w:eastAsia="宋体"/>
          <w:sz w:val="20"/>
          <w:szCs w:val="20"/>
          <w:lang w:eastAsia="zh-CN"/>
        </w:rPr>
        <w:t xml:space="preserve"> be used for sidelink, the resources contained in the resource pool can be dynamically </w:t>
      </w:r>
      <w:r w:rsidR="00457672">
        <w:rPr>
          <w:rFonts w:eastAsia="宋体"/>
          <w:sz w:val="20"/>
          <w:szCs w:val="20"/>
          <w:lang w:eastAsia="zh-CN"/>
        </w:rPr>
        <w:t>increased</w:t>
      </w:r>
      <w:r w:rsidR="0019321D" w:rsidRPr="0019321D">
        <w:rPr>
          <w:rFonts w:eastAsia="宋体"/>
          <w:sz w:val="20"/>
          <w:szCs w:val="20"/>
          <w:lang w:eastAsia="zh-CN"/>
        </w:rPr>
        <w:t xml:space="preserve"> by </w:t>
      </w:r>
      <w:r w:rsidR="00457672">
        <w:rPr>
          <w:rFonts w:eastAsia="宋体"/>
          <w:sz w:val="20"/>
          <w:szCs w:val="20"/>
          <w:lang w:eastAsia="zh-CN"/>
        </w:rPr>
        <w:t>re-indicating</w:t>
      </w:r>
      <w:r w:rsidR="0019321D" w:rsidRPr="0019321D">
        <w:rPr>
          <w:rFonts w:eastAsia="宋体"/>
          <w:sz w:val="20"/>
          <w:szCs w:val="20"/>
          <w:lang w:eastAsia="zh-CN"/>
        </w:rPr>
        <w:t xml:space="preserve"> flexible or the </w:t>
      </w:r>
      <w:r w:rsidR="007D7435">
        <w:rPr>
          <w:rFonts w:eastAsia="宋体"/>
          <w:sz w:val="20"/>
          <w:szCs w:val="20"/>
          <w:lang w:eastAsia="zh-CN"/>
        </w:rPr>
        <w:t xml:space="preserve">non-contained </w:t>
      </w:r>
      <w:r w:rsidR="0019321D" w:rsidRPr="0019321D">
        <w:rPr>
          <w:rFonts w:eastAsia="宋体"/>
          <w:sz w:val="20"/>
          <w:szCs w:val="20"/>
          <w:lang w:eastAsia="zh-CN"/>
        </w:rPr>
        <w:t>UL slot/symbol</w:t>
      </w:r>
      <w:r w:rsidR="00457672">
        <w:rPr>
          <w:rFonts w:eastAsia="宋体"/>
          <w:sz w:val="20"/>
          <w:szCs w:val="20"/>
          <w:lang w:eastAsia="zh-CN"/>
        </w:rPr>
        <w:t>’s type</w:t>
      </w:r>
      <w:r w:rsidR="0019321D" w:rsidRPr="0019321D">
        <w:rPr>
          <w:rFonts w:eastAsia="宋体"/>
          <w:sz w:val="20"/>
          <w:szCs w:val="20"/>
          <w:lang w:eastAsia="zh-CN"/>
        </w:rPr>
        <w:t xml:space="preserve"> </w:t>
      </w:r>
      <w:r w:rsidR="007D7435">
        <w:rPr>
          <w:rFonts w:eastAsia="宋体"/>
          <w:sz w:val="20"/>
          <w:szCs w:val="20"/>
          <w:lang w:eastAsia="zh-CN"/>
        </w:rPr>
        <w:t>as</w:t>
      </w:r>
      <w:r w:rsidR="0019321D" w:rsidRPr="0019321D">
        <w:rPr>
          <w:rFonts w:eastAsia="宋体"/>
          <w:sz w:val="20"/>
          <w:szCs w:val="20"/>
          <w:lang w:eastAsia="zh-CN"/>
        </w:rPr>
        <w:t xml:space="preserve"> </w:t>
      </w:r>
      <w:r w:rsidR="007D7435">
        <w:rPr>
          <w:rFonts w:eastAsia="宋体"/>
          <w:sz w:val="20"/>
          <w:szCs w:val="20"/>
          <w:lang w:eastAsia="zh-CN"/>
        </w:rPr>
        <w:t>“</w:t>
      </w:r>
      <w:r w:rsidR="0019321D" w:rsidRPr="0019321D">
        <w:rPr>
          <w:rFonts w:eastAsia="宋体"/>
          <w:sz w:val="20"/>
          <w:szCs w:val="20"/>
          <w:lang w:eastAsia="zh-CN"/>
        </w:rPr>
        <w:t>sidelink</w:t>
      </w:r>
      <w:r w:rsidR="007D7435">
        <w:rPr>
          <w:rFonts w:eastAsia="宋体"/>
          <w:sz w:val="20"/>
          <w:szCs w:val="20"/>
          <w:lang w:eastAsia="zh-CN"/>
        </w:rPr>
        <w:t>”</w:t>
      </w:r>
      <w:r w:rsidR="0019321D" w:rsidRPr="0019321D">
        <w:rPr>
          <w:rFonts w:eastAsia="宋体"/>
          <w:sz w:val="20"/>
          <w:szCs w:val="20"/>
          <w:lang w:eastAsia="zh-CN"/>
        </w:rPr>
        <w:t xml:space="preserve">. </w:t>
      </w:r>
      <w:r w:rsidR="007D7435">
        <w:rPr>
          <w:rFonts w:eastAsia="宋体"/>
          <w:sz w:val="20"/>
          <w:szCs w:val="20"/>
          <w:lang w:eastAsia="zh-CN"/>
        </w:rPr>
        <w:t xml:space="preserve">A group common PDCCH with SFI-RNTI, for example, can </w:t>
      </w:r>
      <w:r w:rsidR="00FF0D0D">
        <w:rPr>
          <w:rFonts w:eastAsia="宋体"/>
          <w:sz w:val="20"/>
          <w:szCs w:val="20"/>
          <w:lang w:eastAsia="zh-CN"/>
        </w:rPr>
        <w:t xml:space="preserve">be considered </w:t>
      </w:r>
      <w:r w:rsidR="007D7435">
        <w:rPr>
          <w:rFonts w:eastAsia="宋体"/>
          <w:sz w:val="20"/>
          <w:szCs w:val="20"/>
          <w:lang w:eastAsia="zh-CN"/>
        </w:rPr>
        <w:t>for this kind of notification.</w:t>
      </w:r>
    </w:p>
    <w:p w14:paraId="5C43789E" w14:textId="2C83127F" w:rsidR="001E4DC4" w:rsidRDefault="001E4DC4" w:rsidP="00EF4F17">
      <w:pPr>
        <w:pStyle w:val="a5"/>
        <w:spacing w:afterLines="50" w:after="156"/>
        <w:jc w:val="center"/>
        <w:rPr>
          <w:rFonts w:eastAsia="宋体"/>
          <w:sz w:val="20"/>
          <w:szCs w:val="20"/>
          <w:lang w:val="x-none" w:eastAsia="zh-CN"/>
        </w:rPr>
      </w:pPr>
      <w:r w:rsidRPr="006E287C">
        <w:rPr>
          <w:noProof/>
          <w:lang w:eastAsia="zh-CN"/>
        </w:rPr>
        <w:drawing>
          <wp:inline distT="0" distB="0" distL="0" distR="0" wp14:anchorId="3B696169" wp14:editId="51806CC5">
            <wp:extent cx="6120765" cy="1945035"/>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1945035"/>
                    </a:xfrm>
                    <a:prstGeom prst="rect">
                      <a:avLst/>
                    </a:prstGeom>
                    <a:noFill/>
                    <a:ln>
                      <a:noFill/>
                    </a:ln>
                  </pic:spPr>
                </pic:pic>
              </a:graphicData>
            </a:graphic>
          </wp:inline>
        </w:drawing>
      </w:r>
    </w:p>
    <w:p w14:paraId="38532688" w14:textId="725DF472" w:rsidR="001E4DC4" w:rsidRPr="00D14513" w:rsidRDefault="001E4DC4" w:rsidP="001E4DC4">
      <w:pPr>
        <w:pStyle w:val="a5"/>
        <w:spacing w:afterLines="50" w:after="156"/>
        <w:jc w:val="center"/>
        <w:rPr>
          <w:rFonts w:eastAsia="宋体"/>
          <w:sz w:val="20"/>
          <w:szCs w:val="20"/>
          <w:lang w:eastAsia="zh-CN"/>
        </w:rPr>
      </w:pPr>
      <w:r w:rsidRPr="000C575E">
        <w:rPr>
          <w:rFonts w:eastAsia="宋体"/>
          <w:sz w:val="20"/>
          <w:szCs w:val="20"/>
          <w:lang w:eastAsia="zh-CN"/>
        </w:rPr>
        <w:t xml:space="preserve">Figure </w:t>
      </w:r>
      <w:r w:rsidR="001F52E5">
        <w:rPr>
          <w:rFonts w:eastAsia="宋体"/>
          <w:sz w:val="20"/>
          <w:szCs w:val="20"/>
          <w:lang w:eastAsia="zh-CN"/>
        </w:rPr>
        <w:t>7</w:t>
      </w:r>
      <w:r>
        <w:rPr>
          <w:rFonts w:eastAsia="宋体"/>
          <w:sz w:val="20"/>
          <w:szCs w:val="20"/>
          <w:lang w:eastAsia="zh-CN"/>
        </w:rPr>
        <w:t>.</w:t>
      </w:r>
      <w:r w:rsidRPr="000C575E">
        <w:rPr>
          <w:rFonts w:eastAsia="宋体"/>
          <w:sz w:val="20"/>
          <w:szCs w:val="20"/>
          <w:lang w:eastAsia="zh-CN"/>
        </w:rPr>
        <w:t xml:space="preserve"> </w:t>
      </w:r>
      <w:r w:rsidRPr="001E4DC4">
        <w:rPr>
          <w:rFonts w:eastAsia="宋体"/>
          <w:sz w:val="20"/>
          <w:szCs w:val="20"/>
          <w:lang w:eastAsia="zh-CN"/>
        </w:rPr>
        <w:t xml:space="preserve">Example of extra latency </w:t>
      </w:r>
      <w:r>
        <w:rPr>
          <w:rFonts w:eastAsia="宋体"/>
          <w:sz w:val="20"/>
          <w:szCs w:val="20"/>
          <w:lang w:eastAsia="zh-CN"/>
        </w:rPr>
        <w:t xml:space="preserve">caused by </w:t>
      </w:r>
      <w:r w:rsidRPr="001E4DC4">
        <w:rPr>
          <w:rFonts w:eastAsia="宋体"/>
          <w:sz w:val="20"/>
          <w:szCs w:val="20"/>
          <w:lang w:eastAsia="zh-CN"/>
        </w:rPr>
        <w:t>bitmap indication</w:t>
      </w:r>
      <w:r>
        <w:rPr>
          <w:rFonts w:eastAsia="宋体"/>
          <w:sz w:val="20"/>
          <w:szCs w:val="20"/>
          <w:lang w:eastAsia="zh-CN"/>
        </w:rPr>
        <w:t xml:space="preserve"> </w:t>
      </w:r>
    </w:p>
    <w:p w14:paraId="5BE3DAF2" w14:textId="77777777" w:rsidR="00457672" w:rsidRDefault="00457672" w:rsidP="00410046">
      <w:pPr>
        <w:pStyle w:val="a5"/>
        <w:spacing w:afterLines="50" w:after="156"/>
        <w:rPr>
          <w:rFonts w:eastAsia="宋体"/>
          <w:sz w:val="20"/>
          <w:szCs w:val="20"/>
          <w:lang w:eastAsia="zh-CN"/>
        </w:rPr>
      </w:pPr>
    </w:p>
    <w:p w14:paraId="4F535B5E" w14:textId="5463C520" w:rsidR="00457672" w:rsidRPr="00457672" w:rsidRDefault="00457672" w:rsidP="00457672">
      <w:pPr>
        <w:pStyle w:val="a5"/>
        <w:spacing w:afterLines="50" w:after="156"/>
        <w:jc w:val="both"/>
        <w:rPr>
          <w:rFonts w:eastAsia="宋体"/>
          <w:b/>
          <w:sz w:val="20"/>
          <w:szCs w:val="20"/>
          <w:lang w:eastAsia="zh-CN"/>
        </w:rPr>
      </w:pPr>
      <w:r w:rsidRPr="00457672">
        <w:rPr>
          <w:rFonts w:eastAsia="宋体"/>
          <w:b/>
          <w:sz w:val="20"/>
          <w:szCs w:val="20"/>
          <w:lang w:eastAsia="zh-CN"/>
        </w:rPr>
        <w:t xml:space="preserve">Proposal </w:t>
      </w:r>
      <w:r w:rsidR="000E63BF">
        <w:rPr>
          <w:rFonts w:eastAsia="宋体"/>
          <w:b/>
          <w:sz w:val="20"/>
          <w:szCs w:val="20"/>
          <w:lang w:eastAsia="zh-CN"/>
        </w:rPr>
        <w:t>10</w:t>
      </w:r>
      <w:r w:rsidRPr="00457672">
        <w:rPr>
          <w:rFonts w:eastAsia="宋体"/>
          <w:b/>
          <w:sz w:val="20"/>
          <w:szCs w:val="20"/>
          <w:lang w:eastAsia="zh-CN"/>
        </w:rPr>
        <w:t xml:space="preserve">: </w:t>
      </w:r>
      <w:r>
        <w:rPr>
          <w:rFonts w:eastAsia="宋体"/>
          <w:b/>
          <w:sz w:val="20"/>
          <w:szCs w:val="20"/>
          <w:lang w:eastAsia="zh-CN"/>
        </w:rPr>
        <w:t>Some</w:t>
      </w:r>
      <w:r w:rsidRPr="00457672">
        <w:rPr>
          <w:rFonts w:eastAsia="宋体"/>
          <w:b/>
          <w:sz w:val="20"/>
          <w:szCs w:val="20"/>
          <w:lang w:eastAsia="zh-CN"/>
        </w:rPr>
        <w:t xml:space="preserve"> method</w:t>
      </w:r>
      <w:r>
        <w:rPr>
          <w:rFonts w:eastAsia="宋体"/>
          <w:b/>
          <w:sz w:val="20"/>
          <w:szCs w:val="20"/>
          <w:lang w:eastAsia="zh-CN"/>
        </w:rPr>
        <w:t>s</w:t>
      </w:r>
      <w:r w:rsidRPr="00457672">
        <w:rPr>
          <w:rFonts w:eastAsia="宋体"/>
          <w:b/>
          <w:sz w:val="20"/>
          <w:szCs w:val="20"/>
          <w:lang w:eastAsia="zh-CN"/>
        </w:rPr>
        <w:t xml:space="preserve"> to assure the low latency requirement should be further studied</w:t>
      </w:r>
      <w:r>
        <w:rPr>
          <w:rFonts w:eastAsia="宋体"/>
          <w:b/>
          <w:sz w:val="20"/>
          <w:szCs w:val="20"/>
          <w:lang w:eastAsia="zh-CN"/>
        </w:rPr>
        <w:t>, e.g. d</w:t>
      </w:r>
      <w:r w:rsidRPr="00457672">
        <w:rPr>
          <w:rFonts w:eastAsia="宋体"/>
          <w:b/>
          <w:sz w:val="20"/>
          <w:szCs w:val="20"/>
          <w:lang w:eastAsia="zh-CN"/>
        </w:rPr>
        <w:t>ynamically increase the time domain resources contained in the resource pool</w:t>
      </w:r>
      <w:r>
        <w:rPr>
          <w:rFonts w:eastAsia="宋体"/>
          <w:b/>
          <w:sz w:val="20"/>
          <w:szCs w:val="20"/>
          <w:lang w:eastAsia="zh-CN"/>
        </w:rPr>
        <w:t>.</w:t>
      </w:r>
    </w:p>
    <w:p w14:paraId="2D92EEC5" w14:textId="77777777" w:rsidR="006256E8" w:rsidRDefault="006256E8" w:rsidP="006256E8">
      <w:pPr>
        <w:pStyle w:val="a5"/>
        <w:spacing w:afterLines="50" w:after="156"/>
        <w:jc w:val="both"/>
        <w:rPr>
          <w:rFonts w:eastAsia="宋体"/>
          <w:b/>
          <w:sz w:val="20"/>
          <w:szCs w:val="20"/>
          <w:lang w:eastAsia="zh-CN"/>
        </w:rPr>
      </w:pPr>
    </w:p>
    <w:p w14:paraId="49BE6274" w14:textId="77777777" w:rsidR="00597A7B" w:rsidRPr="00597A7B" w:rsidRDefault="00597A7B" w:rsidP="00597A7B">
      <w:pPr>
        <w:pStyle w:val="2"/>
        <w:spacing w:afterLines="50" w:after="156"/>
        <w:jc w:val="both"/>
        <w:rPr>
          <w:rFonts w:eastAsiaTheme="minorEastAsia"/>
          <w:b/>
          <w:sz w:val="22"/>
          <w:lang w:eastAsia="zh-CN"/>
        </w:rPr>
      </w:pPr>
      <w:r w:rsidRPr="00597A7B">
        <w:rPr>
          <w:rFonts w:eastAsiaTheme="minorEastAsia"/>
          <w:b/>
          <w:sz w:val="22"/>
          <w:lang w:eastAsia="zh-CN"/>
        </w:rPr>
        <w:t>2-stage SCI for NR V2X</w:t>
      </w:r>
    </w:p>
    <w:p w14:paraId="27D3D8E7" w14:textId="77777777" w:rsidR="00597A7B" w:rsidRDefault="00597A7B" w:rsidP="00597A7B">
      <w:pPr>
        <w:jc w:val="both"/>
        <w:rPr>
          <w:sz w:val="20"/>
        </w:rPr>
      </w:pPr>
      <w:r>
        <w:rPr>
          <w:sz w:val="20"/>
        </w:rPr>
        <w:t xml:space="preserve">Differently with LTE V2X which provides sidelink broadcast only, the NR V2X needs to support broadcast, groupcast and unicast. The SCI size for different V2X types should be different since unicast and groupcast is with HARQ but broadcast is without HARQ.  </w:t>
      </w:r>
    </w:p>
    <w:p w14:paraId="0534EAD1" w14:textId="77777777" w:rsidR="00597A7B" w:rsidRDefault="00597A7B" w:rsidP="00597A7B">
      <w:pPr>
        <w:jc w:val="both"/>
        <w:rPr>
          <w:sz w:val="20"/>
          <w:lang w:eastAsia="zh-CN"/>
        </w:rPr>
      </w:pPr>
      <w:r>
        <w:rPr>
          <w:sz w:val="20"/>
          <w:lang w:eastAsia="zh-CN"/>
        </w:rPr>
        <w:t>It results in a high complexity for UE blind decoding the sidelink control channel considering multiple SCI formats designed with different size and all possible aggregation levels. The 2-stage SCI is beneficial to reduce the decoding complexity where the 1</w:t>
      </w:r>
      <w:r>
        <w:rPr>
          <w:sz w:val="20"/>
          <w:vertAlign w:val="superscript"/>
          <w:lang w:eastAsia="zh-CN"/>
        </w:rPr>
        <w:t>st</w:t>
      </w:r>
      <w:r>
        <w:rPr>
          <w:sz w:val="20"/>
          <w:lang w:eastAsia="zh-CN"/>
        </w:rPr>
        <w:t xml:space="preserve"> SCI is decoded by all of UEs while the 2</w:t>
      </w:r>
      <w:r>
        <w:rPr>
          <w:sz w:val="20"/>
          <w:vertAlign w:val="superscript"/>
          <w:lang w:eastAsia="zh-CN"/>
        </w:rPr>
        <w:t>nd</w:t>
      </w:r>
      <w:r>
        <w:rPr>
          <w:sz w:val="20"/>
          <w:lang w:eastAsia="zh-CN"/>
        </w:rPr>
        <w:t xml:space="preserve"> SCI will be decoded only by the UEs indicated to receive the groupcast/unicast traffic. </w:t>
      </w:r>
    </w:p>
    <w:p w14:paraId="5A20FFAF" w14:textId="77777777" w:rsidR="00597A7B" w:rsidRDefault="00597A7B" w:rsidP="00597A7B">
      <w:pPr>
        <w:jc w:val="both"/>
        <w:rPr>
          <w:sz w:val="20"/>
          <w:szCs w:val="20"/>
        </w:rPr>
      </w:pPr>
      <w:r>
        <w:rPr>
          <w:sz w:val="20"/>
        </w:rPr>
        <w:t>The 1</w:t>
      </w:r>
      <w:r>
        <w:rPr>
          <w:sz w:val="20"/>
          <w:vertAlign w:val="superscript"/>
        </w:rPr>
        <w:t>st</w:t>
      </w:r>
      <w:r>
        <w:rPr>
          <w:sz w:val="20"/>
        </w:rPr>
        <w:t xml:space="preserve"> SCI contains information which needs to be broadcast, like as the resource information for the related PSSCH, the resource reservation information, the priority information, the destination UE ID, etc. </w:t>
      </w:r>
      <w:r>
        <w:rPr>
          <w:sz w:val="20"/>
          <w:szCs w:val="20"/>
        </w:rPr>
        <w:t xml:space="preserve"> The 2</w:t>
      </w:r>
      <w:r>
        <w:rPr>
          <w:sz w:val="20"/>
          <w:szCs w:val="20"/>
          <w:vertAlign w:val="superscript"/>
          <w:lang w:eastAsia="ja-JP"/>
        </w:rPr>
        <w:t>nd</w:t>
      </w:r>
      <w:r>
        <w:rPr>
          <w:sz w:val="20"/>
          <w:szCs w:val="20"/>
          <w:lang w:eastAsia="ja-JP"/>
        </w:rPr>
        <w:t xml:space="preserve"> </w:t>
      </w:r>
      <w:r>
        <w:rPr>
          <w:sz w:val="20"/>
          <w:szCs w:val="20"/>
        </w:rPr>
        <w:t xml:space="preserve">SCI could contain the </w:t>
      </w:r>
      <w:r>
        <w:rPr>
          <w:sz w:val="20"/>
          <w:szCs w:val="20"/>
        </w:rPr>
        <w:lastRenderedPageBreak/>
        <w:t>remaining SCI information to decode the associated PSSCH. The details on the contents of 1-stage SCI and 2-stage SCI are shown in the Table. 1.</w:t>
      </w:r>
    </w:p>
    <w:p w14:paraId="70D93AEC" w14:textId="77777777" w:rsidR="00597A7B" w:rsidRDefault="00597A7B" w:rsidP="00597A7B">
      <w:pPr>
        <w:jc w:val="both"/>
        <w:rPr>
          <w:sz w:val="20"/>
          <w:szCs w:val="20"/>
        </w:rPr>
      </w:pPr>
    </w:p>
    <w:p w14:paraId="465243DC" w14:textId="373BAE81" w:rsidR="00336CDC" w:rsidRPr="00336CDC" w:rsidRDefault="00336CDC" w:rsidP="00336CDC">
      <w:pPr>
        <w:jc w:val="center"/>
        <w:rPr>
          <w:rFonts w:eastAsiaTheme="minorEastAsia"/>
          <w:sz w:val="20"/>
          <w:lang w:eastAsia="zh-CN"/>
        </w:rPr>
      </w:pPr>
      <w:r>
        <w:rPr>
          <w:sz w:val="20"/>
          <w:lang w:eastAsia="zh-CN"/>
        </w:rPr>
        <w:t>Table 1: Control information fields</w:t>
      </w:r>
    </w:p>
    <w:tbl>
      <w:tblPr>
        <w:tblW w:w="0" w:type="auto"/>
        <w:jc w:val="center"/>
        <w:tblLayout w:type="fixed"/>
        <w:tblCellMar>
          <w:left w:w="99" w:type="dxa"/>
          <w:right w:w="99" w:type="dxa"/>
        </w:tblCellMar>
        <w:tblLook w:val="04A0" w:firstRow="1" w:lastRow="0" w:firstColumn="1" w:lastColumn="0" w:noHBand="0" w:noVBand="1"/>
      </w:tblPr>
      <w:tblGrid>
        <w:gridCol w:w="3969"/>
        <w:gridCol w:w="1701"/>
        <w:gridCol w:w="1560"/>
        <w:gridCol w:w="1701"/>
      </w:tblGrid>
      <w:tr w:rsidR="00597A7B" w14:paraId="4353BC95" w14:textId="77777777" w:rsidTr="000E63BF">
        <w:trPr>
          <w:trHeight w:val="416"/>
          <w:jc w:val="center"/>
        </w:trPr>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58B65D47" w14:textId="77777777" w:rsidR="00597A7B" w:rsidRDefault="00597A7B">
            <w:pPr>
              <w:jc w:val="center"/>
              <w:rPr>
                <w:rFonts w:eastAsia="Malgun Gothic"/>
                <w:color w:val="000000"/>
                <w:sz w:val="18"/>
                <w:lang w:eastAsia="ko-KR"/>
              </w:rPr>
            </w:pPr>
            <w:r>
              <w:rPr>
                <w:rFonts w:eastAsia="Malgun Gothic"/>
                <w:color w:val="000000"/>
                <w:sz w:val="16"/>
                <w:szCs w:val="16"/>
                <w:lang w:eastAsia="ko-KR"/>
              </w:rPr>
              <w:t>Bit field</w:t>
            </w:r>
          </w:p>
        </w:tc>
        <w:tc>
          <w:tcPr>
            <w:tcW w:w="1701" w:type="dxa"/>
            <w:vMerge w:val="restart"/>
            <w:tcBorders>
              <w:top w:val="single" w:sz="4" w:space="0" w:color="auto"/>
              <w:left w:val="nil"/>
              <w:bottom w:val="single" w:sz="4" w:space="0" w:color="auto"/>
              <w:right w:val="single" w:sz="4" w:space="0" w:color="auto"/>
            </w:tcBorders>
            <w:vAlign w:val="center"/>
            <w:hideMark/>
          </w:tcPr>
          <w:p w14:paraId="67255C36" w14:textId="77777777" w:rsidR="00597A7B" w:rsidRDefault="00597A7B">
            <w:pPr>
              <w:jc w:val="center"/>
              <w:rPr>
                <w:rFonts w:eastAsiaTheme="minorEastAsia"/>
                <w:color w:val="000000"/>
                <w:sz w:val="16"/>
                <w:lang w:eastAsia="ja-JP"/>
              </w:rPr>
            </w:pPr>
            <w:r>
              <w:rPr>
                <w:rFonts w:eastAsiaTheme="minorEastAsia"/>
                <w:color w:val="000000"/>
                <w:sz w:val="16"/>
                <w:lang w:eastAsia="ja-JP"/>
              </w:rPr>
              <w:t>1-stage SCI</w:t>
            </w:r>
          </w:p>
        </w:tc>
        <w:tc>
          <w:tcPr>
            <w:tcW w:w="3261" w:type="dxa"/>
            <w:gridSpan w:val="2"/>
            <w:tcBorders>
              <w:top w:val="single" w:sz="4" w:space="0" w:color="auto"/>
              <w:left w:val="nil"/>
              <w:bottom w:val="single" w:sz="4" w:space="0" w:color="auto"/>
              <w:right w:val="single" w:sz="4" w:space="0" w:color="auto"/>
            </w:tcBorders>
            <w:vAlign w:val="center"/>
            <w:hideMark/>
          </w:tcPr>
          <w:p w14:paraId="1F4F6148" w14:textId="77777777" w:rsidR="00597A7B" w:rsidRDefault="00597A7B">
            <w:pPr>
              <w:jc w:val="center"/>
              <w:rPr>
                <w:rFonts w:eastAsia="Malgun Gothic"/>
                <w:color w:val="000000"/>
                <w:sz w:val="16"/>
                <w:lang w:eastAsia="ko-KR"/>
              </w:rPr>
            </w:pPr>
            <w:r>
              <w:rPr>
                <w:rFonts w:eastAsia="Malgun Gothic"/>
                <w:color w:val="000000"/>
                <w:sz w:val="16"/>
                <w:lang w:eastAsia="ko-KR"/>
              </w:rPr>
              <w:t>2-stage SCI</w:t>
            </w:r>
          </w:p>
        </w:tc>
      </w:tr>
      <w:tr w:rsidR="00597A7B" w14:paraId="73B3EA70" w14:textId="77777777" w:rsidTr="000E63BF">
        <w:trPr>
          <w:trHeight w:val="266"/>
          <w:jc w:val="center"/>
        </w:trPr>
        <w:tc>
          <w:tcPr>
            <w:tcW w:w="3969" w:type="dxa"/>
            <w:vMerge/>
            <w:tcBorders>
              <w:top w:val="single" w:sz="4" w:space="0" w:color="auto"/>
              <w:left w:val="single" w:sz="4" w:space="0" w:color="auto"/>
              <w:bottom w:val="single" w:sz="4" w:space="0" w:color="auto"/>
              <w:right w:val="single" w:sz="4" w:space="0" w:color="auto"/>
            </w:tcBorders>
            <w:vAlign w:val="center"/>
            <w:hideMark/>
          </w:tcPr>
          <w:p w14:paraId="7E766728" w14:textId="77777777" w:rsidR="00597A7B" w:rsidRDefault="00597A7B">
            <w:pPr>
              <w:rPr>
                <w:rFonts w:eastAsia="Malgun Gothic"/>
                <w:color w:val="000000"/>
                <w:sz w:val="18"/>
                <w:lang w:eastAsia="ko-KR"/>
              </w:rPr>
            </w:pPr>
          </w:p>
        </w:tc>
        <w:tc>
          <w:tcPr>
            <w:tcW w:w="1701" w:type="dxa"/>
            <w:vMerge/>
            <w:tcBorders>
              <w:top w:val="single" w:sz="4" w:space="0" w:color="auto"/>
              <w:left w:val="nil"/>
              <w:bottom w:val="single" w:sz="4" w:space="0" w:color="auto"/>
              <w:right w:val="single" w:sz="4" w:space="0" w:color="auto"/>
            </w:tcBorders>
            <w:vAlign w:val="center"/>
            <w:hideMark/>
          </w:tcPr>
          <w:p w14:paraId="1F60713B" w14:textId="77777777" w:rsidR="00597A7B" w:rsidRDefault="00597A7B">
            <w:pPr>
              <w:rPr>
                <w:rFonts w:eastAsiaTheme="minorEastAsia"/>
                <w:color w:val="000000"/>
                <w:sz w:val="16"/>
                <w:lang w:eastAsia="ja-JP"/>
              </w:rPr>
            </w:pPr>
          </w:p>
        </w:tc>
        <w:tc>
          <w:tcPr>
            <w:tcW w:w="1560"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51E4961C" w14:textId="77777777" w:rsidR="00597A7B" w:rsidRDefault="00597A7B">
            <w:pPr>
              <w:jc w:val="center"/>
              <w:rPr>
                <w:rFonts w:eastAsia="Malgun Gothic"/>
                <w:color w:val="000000"/>
                <w:sz w:val="18"/>
                <w:lang w:eastAsia="ko-KR"/>
              </w:rPr>
            </w:pPr>
            <w:r>
              <w:rPr>
                <w:rFonts w:eastAsia="Malgun Gothic"/>
                <w:color w:val="000000"/>
                <w:sz w:val="18"/>
                <w:lang w:eastAsia="ko-KR"/>
              </w:rPr>
              <w:t>1st SCI size</w:t>
            </w:r>
          </w:p>
        </w:tc>
        <w:tc>
          <w:tcPr>
            <w:tcW w:w="1701" w:type="dxa"/>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495F9A6C" w14:textId="77777777" w:rsidR="00597A7B" w:rsidRDefault="00597A7B">
            <w:pPr>
              <w:jc w:val="center"/>
              <w:rPr>
                <w:rFonts w:eastAsiaTheme="minorEastAsia"/>
                <w:color w:val="000000"/>
                <w:sz w:val="18"/>
                <w:lang w:eastAsia="ja-JP"/>
              </w:rPr>
            </w:pPr>
            <w:r>
              <w:rPr>
                <w:rFonts w:eastAsia="Malgun Gothic"/>
                <w:color w:val="000000"/>
                <w:sz w:val="18"/>
                <w:lang w:eastAsia="ko-KR"/>
              </w:rPr>
              <w:t xml:space="preserve">2nd SCI </w:t>
            </w:r>
            <w:r>
              <w:rPr>
                <w:rFonts w:eastAsiaTheme="minorEastAsia"/>
                <w:color w:val="000000"/>
                <w:sz w:val="18"/>
                <w:lang w:eastAsia="ja-JP"/>
              </w:rPr>
              <w:t>size</w:t>
            </w:r>
          </w:p>
        </w:tc>
      </w:tr>
      <w:tr w:rsidR="00597A7B" w14:paraId="5899545D"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5835B649" w14:textId="77777777" w:rsidR="00597A7B" w:rsidRDefault="00597A7B">
            <w:pPr>
              <w:rPr>
                <w:rFonts w:eastAsia="Malgun Gothic"/>
                <w:color w:val="000000"/>
                <w:sz w:val="16"/>
                <w:szCs w:val="16"/>
                <w:lang w:eastAsia="ko-KR"/>
              </w:rPr>
            </w:pPr>
            <w:r>
              <w:rPr>
                <w:rFonts w:eastAsia="Malgun Gothic"/>
                <w:color w:val="000000"/>
                <w:sz w:val="16"/>
                <w:szCs w:val="16"/>
                <w:lang w:eastAsia="ko-KR"/>
              </w:rPr>
              <w:t>HARQ process number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9EE211"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536DF5"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4AE2A4A"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r>
      <w:tr w:rsidR="00597A7B" w14:paraId="52891F4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D465AD1" w14:textId="77777777" w:rsidR="00597A7B" w:rsidRDefault="00597A7B">
            <w:pPr>
              <w:rPr>
                <w:rFonts w:eastAsia="Malgun Gothic"/>
                <w:color w:val="000000"/>
                <w:sz w:val="16"/>
                <w:szCs w:val="16"/>
                <w:lang w:eastAsia="ko-KR"/>
              </w:rPr>
            </w:pPr>
            <w:r>
              <w:rPr>
                <w:rFonts w:eastAsia="Malgun Gothic"/>
                <w:color w:val="000000"/>
                <w:sz w:val="16"/>
                <w:szCs w:val="16"/>
                <w:lang w:eastAsia="ko-KR"/>
              </w:rPr>
              <w:t>NDI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16AE09"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41F6C42"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88E369"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r>
      <w:tr w:rsidR="00597A7B" w14:paraId="2ACC395E"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718151A9" w14:textId="77777777" w:rsidR="00597A7B" w:rsidRDefault="00597A7B">
            <w:pPr>
              <w:rPr>
                <w:rFonts w:eastAsia="Malgun Gothic"/>
                <w:color w:val="000000"/>
                <w:sz w:val="16"/>
                <w:szCs w:val="16"/>
                <w:lang w:eastAsia="ko-KR"/>
              </w:rPr>
            </w:pPr>
            <w:r>
              <w:rPr>
                <w:rFonts w:eastAsia="Malgun Gothic"/>
                <w:color w:val="000000"/>
                <w:sz w:val="16"/>
                <w:szCs w:val="16"/>
                <w:lang w:eastAsia="ko-KR"/>
              </w:rPr>
              <w:t>RV</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26B80F"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6FCE13"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417257"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r>
      <w:tr w:rsidR="00597A7B" w14:paraId="3E13BE83" w14:textId="77777777" w:rsidTr="00597A7B">
        <w:trPr>
          <w:trHeight w:val="273"/>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77C182BE" w14:textId="77777777" w:rsidR="00597A7B" w:rsidRDefault="00597A7B">
            <w:pPr>
              <w:rPr>
                <w:rFonts w:eastAsia="Malgun Gothic"/>
                <w:color w:val="000000"/>
                <w:sz w:val="16"/>
                <w:szCs w:val="16"/>
                <w:lang w:eastAsia="ko-KR"/>
              </w:rPr>
            </w:pPr>
            <w:r>
              <w:rPr>
                <w:rFonts w:eastAsia="Malgun Gothic"/>
                <w:color w:val="000000"/>
                <w:sz w:val="16"/>
                <w:szCs w:val="16"/>
                <w:lang w:eastAsia="ko-KR"/>
              </w:rPr>
              <w:t>Layer-1 source 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C1AAAF"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1BDD890"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29CFBF" w14:textId="77777777" w:rsidR="00597A7B" w:rsidRDefault="00597A7B">
            <w:pPr>
              <w:rPr>
                <w:rFonts w:eastAsia="Malgun Gothic"/>
                <w:color w:val="000000"/>
                <w:sz w:val="18"/>
                <w:lang w:eastAsia="ko-KR"/>
              </w:rPr>
            </w:pPr>
          </w:p>
        </w:tc>
      </w:tr>
      <w:tr w:rsidR="00597A7B" w14:paraId="05D30A4F" w14:textId="77777777" w:rsidTr="00597A7B">
        <w:trPr>
          <w:trHeight w:val="383"/>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16807631" w14:textId="77777777" w:rsidR="00597A7B" w:rsidRDefault="00597A7B">
            <w:pPr>
              <w:rPr>
                <w:rFonts w:eastAsia="Malgun Gothic"/>
                <w:color w:val="000000"/>
                <w:sz w:val="16"/>
                <w:szCs w:val="16"/>
                <w:lang w:eastAsia="ko-KR"/>
              </w:rPr>
            </w:pPr>
            <w:r>
              <w:rPr>
                <w:rFonts w:eastAsia="Malgun Gothic"/>
                <w:color w:val="000000"/>
                <w:sz w:val="16"/>
                <w:szCs w:val="16"/>
                <w:lang w:eastAsia="ko-KR"/>
              </w:rPr>
              <w:t xml:space="preserve">Layer-1 destination ID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942FE08"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1856A3"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2C0B456"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25F38DE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C3F1B9F" w14:textId="77777777" w:rsidR="00597A7B" w:rsidRDefault="00597A7B">
            <w:pPr>
              <w:rPr>
                <w:rFonts w:eastAsia="Malgun Gothic"/>
                <w:color w:val="000000"/>
                <w:sz w:val="16"/>
                <w:szCs w:val="16"/>
                <w:lang w:eastAsia="ko-KR"/>
              </w:rPr>
            </w:pPr>
            <w:r>
              <w:rPr>
                <w:rFonts w:eastAsia="Malgun Gothic"/>
                <w:color w:val="000000"/>
                <w:sz w:val="16"/>
                <w:szCs w:val="16"/>
                <w:lang w:eastAsia="ko-KR"/>
              </w:rPr>
              <w:t>MCS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134899" w14:textId="77777777" w:rsidR="00597A7B" w:rsidRDefault="00597A7B">
            <w:pPr>
              <w:jc w:val="center"/>
              <w:rPr>
                <w:rFonts w:eastAsia="Malgun Gothic"/>
                <w:color w:val="000000"/>
                <w:sz w:val="18"/>
                <w:lang w:eastAsia="ko-KR"/>
              </w:rPr>
            </w:pPr>
            <w:r>
              <w:rPr>
                <w:rFonts w:eastAsia="Malgun Gothic"/>
                <w:color w:val="000000"/>
                <w:sz w:val="18"/>
                <w:lang w:eastAsia="ko-KR"/>
              </w:rPr>
              <w:t>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AD50B5F" w14:textId="77777777" w:rsidR="00597A7B" w:rsidRDefault="00597A7B">
            <w:pPr>
              <w:jc w:val="center"/>
              <w:rPr>
                <w:rFonts w:eastAsia="Malgun Gothic"/>
                <w:color w:val="000000"/>
                <w:sz w:val="18"/>
                <w:lang w:eastAsia="ko-KR"/>
              </w:rPr>
            </w:pPr>
            <w:r>
              <w:rPr>
                <w:rFonts w:eastAsia="Malgun Gothic"/>
                <w:color w:val="000000"/>
                <w:sz w:val="18"/>
                <w:lang w:eastAsia="ko-KR"/>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2203AC"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3211995"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B972458" w14:textId="77777777" w:rsidR="00597A7B" w:rsidRDefault="00597A7B">
            <w:pPr>
              <w:rPr>
                <w:rFonts w:eastAsia="Malgun Gothic"/>
                <w:color w:val="000000"/>
                <w:sz w:val="16"/>
                <w:szCs w:val="16"/>
                <w:lang w:eastAsia="ko-KR"/>
              </w:rPr>
            </w:pPr>
            <w:r>
              <w:rPr>
                <w:rFonts w:eastAsia="Malgun Gothic"/>
                <w:color w:val="000000"/>
                <w:sz w:val="16"/>
                <w:szCs w:val="16"/>
                <w:lang w:eastAsia="ko-KR"/>
              </w:rPr>
              <w:t>CRC</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05A0681" w14:textId="77777777" w:rsidR="00597A7B" w:rsidRDefault="00597A7B">
            <w:pPr>
              <w:jc w:val="center"/>
              <w:rPr>
                <w:rFonts w:eastAsia="Malgun Gothic"/>
                <w:color w:val="000000"/>
                <w:sz w:val="18"/>
                <w:lang w:eastAsia="ko-KR"/>
              </w:rPr>
            </w:pPr>
            <w:r>
              <w:rPr>
                <w:rFonts w:eastAsia="Malgun Gothic"/>
                <w:color w:val="000000"/>
                <w:sz w:val="18"/>
                <w:lang w:eastAsia="ko-KR"/>
              </w:rPr>
              <w:t>24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8B86817" w14:textId="77777777" w:rsidR="00597A7B" w:rsidRDefault="00597A7B">
            <w:pPr>
              <w:jc w:val="center"/>
              <w:rPr>
                <w:rFonts w:eastAsia="Malgun Gothic"/>
                <w:color w:val="000000"/>
                <w:sz w:val="18"/>
                <w:lang w:eastAsia="ko-KR"/>
              </w:rPr>
            </w:pPr>
            <w:r>
              <w:rPr>
                <w:rFonts w:eastAsia="Malgun Gothic"/>
                <w:color w:val="000000"/>
                <w:sz w:val="18"/>
                <w:lang w:eastAsia="ko-KR"/>
              </w:rPr>
              <w:t>24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7E2368" w14:textId="77777777" w:rsidR="00597A7B" w:rsidRDefault="00597A7B">
            <w:pPr>
              <w:jc w:val="center"/>
              <w:rPr>
                <w:rFonts w:eastAsia="Malgun Gothic"/>
                <w:color w:val="000000"/>
                <w:sz w:val="18"/>
                <w:lang w:eastAsia="ko-KR"/>
              </w:rPr>
            </w:pPr>
            <w:r>
              <w:rPr>
                <w:rFonts w:eastAsia="Malgun Gothic"/>
                <w:color w:val="000000"/>
                <w:sz w:val="18"/>
                <w:lang w:eastAsia="ko-KR"/>
              </w:rPr>
              <w:t>24</w:t>
            </w:r>
          </w:p>
        </w:tc>
      </w:tr>
      <w:tr w:rsidR="00597A7B" w14:paraId="44FFC039"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67DF49EF" w14:textId="77777777" w:rsidR="00597A7B" w:rsidRDefault="00597A7B">
            <w:pPr>
              <w:rPr>
                <w:rFonts w:eastAsia="Malgun Gothic"/>
                <w:color w:val="000000"/>
                <w:sz w:val="16"/>
                <w:szCs w:val="16"/>
                <w:lang w:eastAsia="ko-KR"/>
              </w:rPr>
            </w:pPr>
            <w:r>
              <w:rPr>
                <w:rFonts w:eastAsia="Malgun Gothic"/>
                <w:color w:val="000000"/>
                <w:sz w:val="16"/>
                <w:szCs w:val="16"/>
                <w:lang w:eastAsia="ko-KR"/>
              </w:rPr>
              <w:t>Priority (QoS)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2449BC"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2DB16D"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FC6D73"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590104B"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27E36AE" w14:textId="77777777" w:rsidR="00597A7B" w:rsidRDefault="00597A7B">
            <w:pPr>
              <w:rPr>
                <w:rFonts w:eastAsia="Malgun Gothic"/>
                <w:color w:val="000000"/>
                <w:sz w:val="16"/>
                <w:szCs w:val="16"/>
                <w:lang w:eastAsia="ko-KR"/>
              </w:rPr>
            </w:pPr>
            <w:r>
              <w:rPr>
                <w:rFonts w:eastAsia="Malgun Gothic"/>
                <w:color w:val="000000"/>
                <w:sz w:val="16"/>
                <w:szCs w:val="16"/>
                <w:lang w:eastAsia="ko-KR"/>
              </w:rPr>
              <w:t>CSI request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04813C"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ADEB456"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B92367"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r>
      <w:tr w:rsidR="00597A7B" w14:paraId="783A57D3" w14:textId="77777777" w:rsidTr="00597A7B">
        <w:trPr>
          <w:trHeight w:val="319"/>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42CDD9F9" w14:textId="77777777" w:rsidR="00597A7B" w:rsidRDefault="00597A7B">
            <w:pPr>
              <w:rPr>
                <w:rFonts w:eastAsia="Malgun Gothic"/>
                <w:color w:val="000000"/>
                <w:sz w:val="16"/>
                <w:szCs w:val="16"/>
                <w:lang w:eastAsia="ko-KR"/>
              </w:rPr>
            </w:pPr>
            <w:r>
              <w:rPr>
                <w:rFonts w:eastAsia="Malgun Gothic"/>
                <w:color w:val="000000"/>
                <w:sz w:val="16"/>
                <w:szCs w:val="16"/>
                <w:lang w:eastAsia="ko-KR"/>
              </w:rPr>
              <w:t>Antenna 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2FFF4B"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261D848" w14:textId="77777777" w:rsidR="00597A7B" w:rsidRDefault="00597A7B">
            <w:pP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EB31BB2" w14:textId="77777777" w:rsidR="00597A7B" w:rsidRDefault="00597A7B">
            <w:pPr>
              <w:rPr>
                <w:rFonts w:eastAsia="MS Mincho"/>
                <w:sz w:val="20"/>
                <w:szCs w:val="20"/>
                <w:lang w:eastAsia="zh-CN"/>
              </w:rPr>
            </w:pPr>
          </w:p>
        </w:tc>
      </w:tr>
      <w:tr w:rsidR="00597A7B" w14:paraId="16CD8D7F" w14:textId="77777777" w:rsidTr="00597A7B">
        <w:trPr>
          <w:trHeight w:val="267"/>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71482386" w14:textId="77777777" w:rsidR="00597A7B" w:rsidRDefault="00597A7B">
            <w:pPr>
              <w:rPr>
                <w:rFonts w:eastAsia="Malgun Gothic"/>
                <w:color w:val="000000"/>
                <w:sz w:val="16"/>
                <w:szCs w:val="16"/>
                <w:lang w:eastAsia="ko-KR"/>
              </w:rPr>
            </w:pPr>
            <w:r>
              <w:rPr>
                <w:rFonts w:eastAsia="Malgun Gothic"/>
                <w:color w:val="000000"/>
                <w:sz w:val="16"/>
                <w:szCs w:val="16"/>
                <w:lang w:eastAsia="ko-KR"/>
              </w:rPr>
              <w:t>DMRS sequence initialization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87BED7"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B1455A" w14:textId="77777777" w:rsidR="00597A7B" w:rsidRDefault="00597A7B">
            <w:pP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4BE624B" w14:textId="77777777" w:rsidR="00597A7B" w:rsidRDefault="00597A7B">
            <w:pPr>
              <w:rPr>
                <w:rFonts w:eastAsia="MS Mincho"/>
                <w:sz w:val="20"/>
                <w:szCs w:val="20"/>
                <w:lang w:eastAsia="zh-CN"/>
              </w:rPr>
            </w:pPr>
          </w:p>
        </w:tc>
      </w:tr>
      <w:tr w:rsidR="00597A7B" w14:paraId="250AE9D0" w14:textId="77777777" w:rsidTr="00597A7B">
        <w:trPr>
          <w:trHeight w:val="285"/>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66BA0817" w14:textId="77777777" w:rsidR="00597A7B" w:rsidRDefault="00597A7B">
            <w:pPr>
              <w:rPr>
                <w:rFonts w:eastAsia="Malgun Gothic"/>
                <w:color w:val="000000"/>
                <w:sz w:val="16"/>
                <w:szCs w:val="16"/>
                <w:lang w:eastAsia="ko-KR"/>
              </w:rPr>
            </w:pPr>
            <w:r>
              <w:rPr>
                <w:rFonts w:eastAsia="Malgun Gothic"/>
                <w:color w:val="000000"/>
                <w:sz w:val="16"/>
                <w:szCs w:val="16"/>
                <w:lang w:eastAsia="ko-KR"/>
              </w:rPr>
              <w:t>PTRS-DMRS association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D55B16"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91410B7" w14:textId="77777777" w:rsidR="00597A7B" w:rsidRDefault="00597A7B">
            <w:pP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1D21F62" w14:textId="77777777" w:rsidR="00597A7B" w:rsidRDefault="00597A7B">
            <w:pPr>
              <w:rPr>
                <w:rFonts w:eastAsia="MS Mincho"/>
                <w:sz w:val="20"/>
                <w:szCs w:val="20"/>
                <w:lang w:eastAsia="zh-CN"/>
              </w:rPr>
            </w:pPr>
          </w:p>
        </w:tc>
      </w:tr>
      <w:tr w:rsidR="00597A7B" w14:paraId="1F86602F"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EB8AA1A" w14:textId="77777777" w:rsidR="00597A7B" w:rsidRDefault="00597A7B">
            <w:pPr>
              <w:rPr>
                <w:rFonts w:eastAsia="Malgun Gothic"/>
                <w:color w:val="000000"/>
                <w:sz w:val="16"/>
                <w:szCs w:val="16"/>
                <w:lang w:eastAsia="ko-KR"/>
              </w:rPr>
            </w:pPr>
            <w:r>
              <w:rPr>
                <w:rFonts w:eastAsia="Malgun Gothic"/>
                <w:color w:val="000000"/>
                <w:sz w:val="16"/>
                <w:szCs w:val="16"/>
                <w:lang w:eastAsia="ko-KR"/>
              </w:rPr>
              <w:t>CBGTI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D62839B"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75FBB2F"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9CC6E0" w14:textId="77777777" w:rsidR="00597A7B" w:rsidRDefault="00597A7B">
            <w:pPr>
              <w:rPr>
                <w:rFonts w:eastAsia="Malgun Gothic"/>
                <w:color w:val="000000"/>
                <w:sz w:val="18"/>
                <w:lang w:eastAsia="ko-KR"/>
              </w:rPr>
            </w:pPr>
          </w:p>
        </w:tc>
      </w:tr>
      <w:tr w:rsidR="00597A7B" w14:paraId="1F86CB2E"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124B8A1" w14:textId="77777777" w:rsidR="00597A7B" w:rsidRDefault="00597A7B">
            <w:pPr>
              <w:rPr>
                <w:rFonts w:eastAsia="Malgun Gothic"/>
                <w:color w:val="000000"/>
                <w:sz w:val="16"/>
                <w:szCs w:val="16"/>
                <w:lang w:eastAsia="ko-KR"/>
              </w:rPr>
            </w:pPr>
            <w:r>
              <w:rPr>
                <w:rFonts w:eastAsia="Malgun Gothic"/>
                <w:color w:val="000000"/>
                <w:sz w:val="16"/>
                <w:szCs w:val="16"/>
                <w:lang w:eastAsia="ko-KR"/>
              </w:rPr>
              <w:t>resource reservation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CBABE3"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8E1489"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B68E88"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5E4CC4E8"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112D5A0A" w14:textId="77777777" w:rsidR="00597A7B" w:rsidRDefault="00597A7B">
            <w:pPr>
              <w:rPr>
                <w:rFonts w:eastAsia="Malgun Gothic"/>
                <w:color w:val="000000"/>
                <w:sz w:val="16"/>
                <w:szCs w:val="16"/>
                <w:lang w:eastAsia="ko-KR"/>
              </w:rPr>
            </w:pPr>
            <w:r>
              <w:rPr>
                <w:rFonts w:eastAsia="Malgun Gothic"/>
                <w:color w:val="000000"/>
                <w:sz w:val="16"/>
                <w:szCs w:val="16"/>
                <w:lang w:eastAsia="ko-KR"/>
              </w:rPr>
              <w:t xml:space="preserve">Time gap between initial transmission and retransmission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E3D933"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7102969" w14:textId="77777777" w:rsidR="00597A7B" w:rsidRDefault="00597A7B">
            <w:pPr>
              <w:jc w:val="center"/>
              <w:rPr>
                <w:rFonts w:eastAsia="Malgun Gothic"/>
                <w:color w:val="000000"/>
                <w:sz w:val="18"/>
                <w:lang w:eastAsia="ko-KR"/>
              </w:rPr>
            </w:pPr>
            <w:r>
              <w:rPr>
                <w:rFonts w:eastAsia="Malgun Gothic"/>
                <w:color w:val="000000"/>
                <w:sz w:val="18"/>
                <w:lang w:eastAsia="ko-KR"/>
              </w:rP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211573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22B6CCAF" w14:textId="77777777" w:rsidTr="00597A7B">
        <w:trPr>
          <w:trHeight w:val="389"/>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422ADAE3" w14:textId="77777777" w:rsidR="00597A7B" w:rsidRDefault="00597A7B">
            <w:pPr>
              <w:rPr>
                <w:rFonts w:eastAsia="Malgun Gothic"/>
                <w:color w:val="000000"/>
                <w:sz w:val="16"/>
                <w:szCs w:val="16"/>
                <w:lang w:eastAsia="ko-KR"/>
              </w:rPr>
            </w:pPr>
            <w:r>
              <w:rPr>
                <w:rFonts w:eastAsia="Malgun Gothic"/>
                <w:color w:val="000000"/>
                <w:sz w:val="16"/>
                <w:szCs w:val="16"/>
                <w:lang w:eastAsia="ko-KR"/>
              </w:rPr>
              <w:t>Retransmission index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1C11CE"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E3CF6C"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9935E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38D37BE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59D70FDE" w14:textId="77777777" w:rsidR="00597A7B" w:rsidRDefault="00597A7B">
            <w:pPr>
              <w:rPr>
                <w:rFonts w:eastAsia="Malgun Gothic"/>
                <w:color w:val="000000"/>
                <w:sz w:val="16"/>
                <w:szCs w:val="16"/>
                <w:lang w:eastAsia="ko-KR"/>
              </w:rPr>
            </w:pPr>
            <w:r>
              <w:rPr>
                <w:rFonts w:eastAsia="Malgun Gothic"/>
                <w:color w:val="000000"/>
                <w:sz w:val="16"/>
                <w:szCs w:val="16"/>
                <w:lang w:eastAsia="ko-KR"/>
              </w:rPr>
              <w:t>Transmission format /cast type indicator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A889DA1"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3E521"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4A134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0AF10729"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444AA87" w14:textId="77777777" w:rsidR="00597A7B" w:rsidRDefault="00597A7B">
            <w:pPr>
              <w:rPr>
                <w:rFonts w:eastAsia="Malgun Gothic"/>
                <w:color w:val="000000"/>
                <w:sz w:val="16"/>
                <w:szCs w:val="16"/>
                <w:lang w:eastAsia="ko-KR"/>
              </w:rPr>
            </w:pPr>
            <w:r>
              <w:rPr>
                <w:rFonts w:eastAsia="Malgun Gothic"/>
                <w:color w:val="000000"/>
                <w:sz w:val="16"/>
                <w:szCs w:val="16"/>
                <w:lang w:eastAsia="ko-KR"/>
              </w:rPr>
              <w:t>Zone 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EC891" w14:textId="77777777" w:rsidR="00597A7B" w:rsidRDefault="00597A7B">
            <w:pPr>
              <w:jc w:val="center"/>
              <w:rPr>
                <w:rFonts w:eastAsia="Malgun Gothic"/>
                <w:color w:val="000000"/>
                <w:sz w:val="18"/>
                <w:lang w:eastAsia="ko-KR"/>
              </w:rPr>
            </w:pPr>
            <w:r>
              <w:rPr>
                <w:rFonts w:eastAsiaTheme="minorEastAsia"/>
                <w:color w:val="000000"/>
                <w:sz w:val="18"/>
                <w:lang w:eastAsia="ja-JP"/>
              </w:rPr>
              <w:t>10</w:t>
            </w:r>
            <w:r>
              <w:rPr>
                <w:rFonts w:eastAsia="Malgun Gothic" w:hint="eastAsia"/>
                <w:color w:val="000000"/>
                <w:sz w:val="18"/>
                <w:lang w:val="en-GB" w:eastAsia="ko-KR"/>
              </w:rPr>
              <w:t xml:space="preserve">　</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E716679"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751D47" w14:textId="77777777" w:rsidR="00597A7B" w:rsidRDefault="00597A7B">
            <w:pPr>
              <w:jc w:val="center"/>
              <w:rPr>
                <w:rFonts w:eastAsia="Malgun Gothic"/>
                <w:color w:val="000000"/>
                <w:sz w:val="18"/>
                <w:lang w:eastAsia="ko-KR"/>
              </w:rPr>
            </w:pPr>
            <w:r>
              <w:rPr>
                <w:rFonts w:eastAsia="Malgun Gothic"/>
                <w:color w:val="000000"/>
                <w:sz w:val="18"/>
                <w:lang w:eastAsia="ko-KR"/>
              </w:rPr>
              <w:t>10</w:t>
            </w:r>
          </w:p>
        </w:tc>
      </w:tr>
      <w:tr w:rsidR="00597A7B" w14:paraId="1E48C533"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5BAC659E" w14:textId="77777777" w:rsidR="00597A7B" w:rsidRDefault="00597A7B">
            <w:pPr>
              <w:rPr>
                <w:rFonts w:eastAsia="Malgun Gothic"/>
                <w:color w:val="000000"/>
                <w:sz w:val="16"/>
                <w:szCs w:val="16"/>
                <w:lang w:eastAsia="ko-KR"/>
              </w:rPr>
            </w:pPr>
            <w:r>
              <w:rPr>
                <w:rFonts w:eastAsia="Malgun Gothic"/>
                <w:color w:val="000000"/>
                <w:sz w:val="16"/>
                <w:szCs w:val="16"/>
                <w:lang w:eastAsia="ko-KR"/>
              </w:rPr>
              <w:t>NACK distance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FC3414D" w14:textId="77777777" w:rsidR="00597A7B" w:rsidRDefault="00597A7B">
            <w:pPr>
              <w:jc w:val="center"/>
              <w:rPr>
                <w:rFonts w:eastAsia="Malgun Gothic"/>
                <w:color w:val="000000"/>
                <w:sz w:val="18"/>
                <w:lang w:eastAsia="ko-KR"/>
              </w:rPr>
            </w:pPr>
            <w:r>
              <w:rPr>
                <w:rFonts w:eastAsiaTheme="minorEastAsia"/>
                <w:color w:val="000000"/>
                <w:sz w:val="18"/>
                <w:lang w:eastAsia="ja-JP"/>
              </w:rPr>
              <w:t>5</w:t>
            </w:r>
            <w:r>
              <w:rPr>
                <w:rFonts w:eastAsia="Malgun Gothic" w:hint="eastAsia"/>
                <w:color w:val="000000"/>
                <w:sz w:val="18"/>
                <w:lang w:val="en-GB" w:eastAsia="ko-KR"/>
              </w:rPr>
              <w:t xml:space="preserve">　</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0AD1E30"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6BCA9E" w14:textId="77777777" w:rsidR="00597A7B" w:rsidRDefault="00597A7B">
            <w:pPr>
              <w:jc w:val="center"/>
              <w:rPr>
                <w:rFonts w:eastAsia="Malgun Gothic"/>
                <w:color w:val="000000"/>
                <w:sz w:val="18"/>
                <w:lang w:eastAsia="ko-KR"/>
              </w:rPr>
            </w:pPr>
            <w:r>
              <w:rPr>
                <w:rFonts w:eastAsia="Malgun Gothic"/>
                <w:color w:val="000000"/>
                <w:sz w:val="18"/>
                <w:lang w:eastAsia="ko-KR"/>
              </w:rPr>
              <w:t>5</w:t>
            </w:r>
          </w:p>
        </w:tc>
      </w:tr>
      <w:tr w:rsidR="00597A7B" w14:paraId="30C4E6AD"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68C20489" w14:textId="77777777" w:rsidR="00597A7B" w:rsidRDefault="00597A7B">
            <w:pPr>
              <w:rPr>
                <w:rFonts w:eastAsia="Malgun Gothic"/>
                <w:color w:val="000000"/>
                <w:sz w:val="16"/>
                <w:szCs w:val="16"/>
                <w:lang w:eastAsia="ko-KR"/>
              </w:rPr>
            </w:pPr>
            <w:r>
              <w:rPr>
                <w:rFonts w:eastAsia="Malgun Gothic"/>
                <w:color w:val="000000"/>
                <w:sz w:val="16"/>
                <w:szCs w:val="16"/>
                <w:lang w:eastAsia="ko-KR"/>
              </w:rPr>
              <w:t>HARQ feedback indication for enabling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34FD81"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EE3E70"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3DE4333" w14:textId="77777777" w:rsidR="00597A7B" w:rsidRDefault="00597A7B">
            <w:pPr>
              <w:jc w:val="center"/>
              <w:rPr>
                <w:rFonts w:eastAsia="Malgun Gothic"/>
                <w:color w:val="000000"/>
                <w:sz w:val="18"/>
                <w:lang w:eastAsia="ko-KR"/>
              </w:rPr>
            </w:pPr>
            <w:r>
              <w:rPr>
                <w:rFonts w:eastAsia="Malgun Gothic"/>
                <w:color w:val="000000"/>
                <w:sz w:val="18"/>
                <w:lang w:eastAsia="ko-KR"/>
              </w:rPr>
              <w:t>1</w:t>
            </w:r>
          </w:p>
        </w:tc>
      </w:tr>
      <w:tr w:rsidR="00597A7B" w14:paraId="55B57306" w14:textId="77777777" w:rsidTr="00597A7B">
        <w:trPr>
          <w:trHeight w:val="368"/>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CD24B19" w14:textId="77777777" w:rsidR="00597A7B" w:rsidRDefault="00597A7B">
            <w:pPr>
              <w:rPr>
                <w:rFonts w:eastAsia="Malgun Gothic"/>
                <w:color w:val="000000"/>
                <w:sz w:val="16"/>
                <w:szCs w:val="16"/>
                <w:lang w:eastAsia="ko-KR"/>
              </w:rPr>
            </w:pPr>
            <w:r>
              <w:rPr>
                <w:rFonts w:eastAsia="Malgun Gothic"/>
                <w:color w:val="000000"/>
                <w:sz w:val="16"/>
                <w:szCs w:val="16"/>
                <w:lang w:eastAsia="ko-KR"/>
              </w:rPr>
              <w:t>time-domain resource assignment for scheduling PSSCH</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97C629"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B9A090F"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5A4928" w14:textId="77777777" w:rsidR="00597A7B" w:rsidRDefault="00597A7B">
            <w:pPr>
              <w:jc w:val="center"/>
              <w:rPr>
                <w:rFonts w:eastAsia="Malgun Gothic"/>
                <w:color w:val="000000"/>
                <w:sz w:val="18"/>
                <w:lang w:eastAsia="ko-KR"/>
              </w:rPr>
            </w:pPr>
            <w:r>
              <w:rPr>
                <w:rFonts w:eastAsia="Malgun Gothic"/>
                <w:color w:val="000000"/>
                <w:sz w:val="18"/>
                <w:lang w:eastAsia="ko-KR"/>
              </w:rPr>
              <w:t>3</w:t>
            </w:r>
          </w:p>
        </w:tc>
      </w:tr>
      <w:tr w:rsidR="00597A7B" w14:paraId="37D8B1EB"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2D0A91CF" w14:textId="77777777" w:rsidR="00597A7B" w:rsidRDefault="00597A7B">
            <w:pPr>
              <w:rPr>
                <w:rFonts w:eastAsia="Malgun Gothic"/>
                <w:color w:val="000000"/>
                <w:sz w:val="16"/>
                <w:szCs w:val="16"/>
                <w:lang w:eastAsia="ko-KR"/>
              </w:rPr>
            </w:pPr>
            <w:r>
              <w:rPr>
                <w:rFonts w:eastAsia="Malgun Gothic"/>
                <w:color w:val="000000"/>
                <w:sz w:val="16"/>
                <w:szCs w:val="16"/>
                <w:lang w:eastAsia="ko-KR"/>
              </w:rPr>
              <w:t>second SCI indication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8889DE"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DD10E"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0E9E3E5"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6073E94" w14:textId="77777777" w:rsidTr="00597A7B">
        <w:trPr>
          <w:trHeight w:val="330"/>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0F2E432A" w14:textId="77777777" w:rsidR="00597A7B" w:rsidRDefault="00597A7B">
            <w:pPr>
              <w:rPr>
                <w:rFonts w:eastAsia="Malgun Gothic"/>
                <w:color w:val="000000"/>
                <w:sz w:val="16"/>
                <w:szCs w:val="16"/>
                <w:lang w:eastAsia="ko-KR"/>
              </w:rPr>
            </w:pPr>
            <w:r>
              <w:rPr>
                <w:rFonts w:eastAsia="Malgun Gothic"/>
                <w:color w:val="000000"/>
                <w:sz w:val="16"/>
                <w:szCs w:val="16"/>
                <w:lang w:eastAsia="ko-KR"/>
              </w:rPr>
              <w:t>DMRS pattern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CD35DF9"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C910BE" w14:textId="77777777" w:rsidR="00597A7B" w:rsidRDefault="00597A7B">
            <w:pPr>
              <w:jc w:val="center"/>
              <w:rPr>
                <w:rFonts w:eastAsia="Malgun Gothic"/>
                <w:color w:val="000000"/>
                <w:sz w:val="18"/>
                <w:lang w:eastAsia="ko-KR"/>
              </w:rPr>
            </w:pPr>
            <w:r>
              <w:rPr>
                <w:rFonts w:eastAsia="Malgun Gothic"/>
                <w:color w:val="000000"/>
                <w:sz w:val="18"/>
                <w:lang w:eastAsia="ko-KR"/>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3942974" w14:textId="77777777" w:rsidR="00597A7B" w:rsidRDefault="00597A7B">
            <w:pPr>
              <w:jc w:val="center"/>
              <w:rPr>
                <w:rFonts w:eastAsia="Malgun Gothic"/>
                <w:color w:val="000000"/>
                <w:sz w:val="18"/>
                <w:lang w:eastAsia="ko-KR"/>
              </w:rPr>
            </w:pPr>
            <w:r>
              <w:rPr>
                <w:rFonts w:eastAsia="Malgun Gothic" w:hint="eastAsia"/>
                <w:color w:val="000000"/>
                <w:sz w:val="18"/>
                <w:lang w:val="en-GB" w:eastAsia="ko-KR"/>
              </w:rPr>
              <w:t xml:space="preserve">　</w:t>
            </w:r>
          </w:p>
        </w:tc>
      </w:tr>
      <w:tr w:rsidR="00597A7B" w14:paraId="49910D6B" w14:textId="77777777" w:rsidTr="00597A7B">
        <w:trPr>
          <w:trHeight w:val="299"/>
          <w:jc w:val="center"/>
        </w:trPr>
        <w:tc>
          <w:tcPr>
            <w:tcW w:w="3969" w:type="dxa"/>
            <w:tcBorders>
              <w:top w:val="single" w:sz="4" w:space="0" w:color="auto"/>
              <w:left w:val="single" w:sz="4" w:space="0" w:color="auto"/>
              <w:bottom w:val="single" w:sz="4" w:space="0" w:color="auto"/>
              <w:right w:val="single" w:sz="4" w:space="0" w:color="auto"/>
            </w:tcBorders>
            <w:vAlign w:val="center"/>
            <w:hideMark/>
          </w:tcPr>
          <w:p w14:paraId="1EF87BC6" w14:textId="77777777" w:rsidR="00597A7B" w:rsidRDefault="00597A7B">
            <w:pPr>
              <w:rPr>
                <w:rFonts w:eastAsia="Malgun Gothic"/>
                <w:color w:val="000000"/>
                <w:sz w:val="16"/>
                <w:szCs w:val="16"/>
                <w:lang w:eastAsia="ko-KR"/>
              </w:rPr>
            </w:pPr>
            <w:r>
              <w:rPr>
                <w:rFonts w:eastAsia="Times New Roman"/>
                <w:color w:val="000000"/>
                <w:sz w:val="16"/>
                <w:szCs w:val="16"/>
              </w:rPr>
              <w:t>FFS: Additional bits for future proof</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B123C3" w14:textId="77777777" w:rsidR="00597A7B" w:rsidRDefault="00597A7B">
            <w:pPr>
              <w:jc w:val="center"/>
              <w:rPr>
                <w:rFonts w:eastAsia="Malgun Gothic"/>
                <w:color w:val="000000"/>
                <w:sz w:val="18"/>
                <w:lang w:eastAsia="ko-KR"/>
              </w:rPr>
            </w:pPr>
            <w:r>
              <w:rPr>
                <w:rFonts w:eastAsia="Malgun Gothic"/>
                <w:color w:val="000000"/>
                <w:sz w:val="18"/>
                <w:lang w:eastAsia="ko-KR"/>
              </w:rPr>
              <w:t>8</w:t>
            </w:r>
          </w:p>
        </w:tc>
        <w:tc>
          <w:tcPr>
            <w:tcW w:w="1560" w:type="dxa"/>
            <w:tcBorders>
              <w:top w:val="single" w:sz="4" w:space="0" w:color="auto"/>
              <w:left w:val="single" w:sz="4" w:space="0" w:color="auto"/>
              <w:bottom w:val="single" w:sz="4" w:space="0" w:color="auto"/>
              <w:right w:val="single" w:sz="4" w:space="0" w:color="auto"/>
            </w:tcBorders>
            <w:vAlign w:val="center"/>
          </w:tcPr>
          <w:p w14:paraId="4FB5B898" w14:textId="77777777" w:rsidR="00597A7B" w:rsidRDefault="00597A7B">
            <w:pPr>
              <w:jc w:val="center"/>
              <w:rPr>
                <w:rFonts w:eastAsia="Malgun Gothic"/>
                <w:color w:val="000000"/>
                <w:sz w:val="18"/>
                <w:lang w:eastAsia="ko-KR"/>
              </w:rPr>
            </w:pPr>
          </w:p>
        </w:tc>
        <w:tc>
          <w:tcPr>
            <w:tcW w:w="1701" w:type="dxa"/>
            <w:tcBorders>
              <w:top w:val="single" w:sz="4" w:space="0" w:color="auto"/>
              <w:left w:val="single" w:sz="4" w:space="0" w:color="auto"/>
              <w:bottom w:val="single" w:sz="4" w:space="0" w:color="auto"/>
              <w:right w:val="single" w:sz="4" w:space="0" w:color="auto"/>
            </w:tcBorders>
            <w:vAlign w:val="center"/>
          </w:tcPr>
          <w:p w14:paraId="0977875F" w14:textId="77777777" w:rsidR="00597A7B" w:rsidRDefault="00597A7B">
            <w:pPr>
              <w:jc w:val="center"/>
              <w:rPr>
                <w:rFonts w:eastAsia="Malgun Gothic"/>
                <w:color w:val="000000"/>
                <w:sz w:val="18"/>
                <w:lang w:eastAsia="ko-KR"/>
              </w:rPr>
            </w:pPr>
          </w:p>
        </w:tc>
      </w:tr>
      <w:tr w:rsidR="00597A7B" w14:paraId="58206849" w14:textId="77777777" w:rsidTr="00597A7B">
        <w:trPr>
          <w:trHeight w:val="305"/>
          <w:jc w:val="center"/>
        </w:trPr>
        <w:tc>
          <w:tcPr>
            <w:tcW w:w="3969" w:type="dxa"/>
            <w:tcBorders>
              <w:top w:val="single" w:sz="4" w:space="0" w:color="auto"/>
              <w:left w:val="single" w:sz="4" w:space="0" w:color="auto"/>
              <w:bottom w:val="single" w:sz="4" w:space="0" w:color="auto"/>
              <w:right w:val="single" w:sz="4" w:space="0" w:color="auto"/>
            </w:tcBorders>
            <w:vAlign w:val="center"/>
          </w:tcPr>
          <w:p w14:paraId="5CBCADC4" w14:textId="77777777" w:rsidR="00597A7B" w:rsidRDefault="00597A7B">
            <w:pPr>
              <w:rPr>
                <w:rFonts w:eastAsia="Malgun Gothic"/>
                <w:color w:val="000000"/>
                <w:sz w:val="16"/>
                <w:szCs w:val="16"/>
                <w:lang w:eastAsia="ko-KR"/>
              </w:rPr>
            </w:pPr>
          </w:p>
        </w:tc>
        <w:tc>
          <w:tcPr>
            <w:tcW w:w="1701" w:type="dxa"/>
            <w:tcBorders>
              <w:top w:val="single" w:sz="4" w:space="0" w:color="auto"/>
              <w:left w:val="nil"/>
              <w:bottom w:val="single" w:sz="4" w:space="0" w:color="auto"/>
              <w:right w:val="single" w:sz="4" w:space="0" w:color="auto"/>
            </w:tcBorders>
            <w:vAlign w:val="center"/>
            <w:hideMark/>
          </w:tcPr>
          <w:p w14:paraId="4D63279F" w14:textId="77777777" w:rsidR="00597A7B" w:rsidRDefault="00597A7B">
            <w:pPr>
              <w:jc w:val="center"/>
              <w:rPr>
                <w:rFonts w:eastAsiaTheme="minorEastAsia"/>
                <w:color w:val="000000"/>
                <w:sz w:val="18"/>
                <w:szCs w:val="20"/>
                <w:lang w:eastAsia="ja-JP"/>
              </w:rPr>
            </w:pPr>
            <w:r>
              <w:rPr>
                <w:rFonts w:eastAsiaTheme="minorEastAsia"/>
                <w:color w:val="000000"/>
                <w:sz w:val="18"/>
                <w:szCs w:val="20"/>
                <w:lang w:eastAsia="ja-JP"/>
              </w:rPr>
              <w:t>Total size:105</w:t>
            </w:r>
            <w:r>
              <w:rPr>
                <w:rFonts w:eastAsiaTheme="minorEastAsia"/>
                <w:color w:val="000000"/>
                <w:sz w:val="18"/>
                <w:lang w:eastAsia="ja-JP"/>
              </w:rPr>
              <w:t>bis</w:t>
            </w:r>
          </w:p>
        </w:tc>
        <w:tc>
          <w:tcPr>
            <w:tcW w:w="1560" w:type="dxa"/>
            <w:tcBorders>
              <w:top w:val="single" w:sz="4" w:space="0" w:color="auto"/>
              <w:left w:val="nil"/>
              <w:bottom w:val="single" w:sz="4" w:space="0" w:color="auto"/>
              <w:right w:val="single" w:sz="4" w:space="0" w:color="auto"/>
            </w:tcBorders>
            <w:vAlign w:val="center"/>
            <w:hideMark/>
          </w:tcPr>
          <w:p w14:paraId="6FF3DC6B" w14:textId="77777777" w:rsidR="00597A7B" w:rsidRDefault="00597A7B">
            <w:pPr>
              <w:jc w:val="center"/>
              <w:rPr>
                <w:rFonts w:eastAsiaTheme="minorEastAsia"/>
                <w:color w:val="000000"/>
                <w:sz w:val="18"/>
                <w:szCs w:val="20"/>
                <w:lang w:eastAsia="ja-JP"/>
              </w:rPr>
            </w:pPr>
            <w:r>
              <w:rPr>
                <w:rFonts w:eastAsiaTheme="minorEastAsia"/>
                <w:color w:val="000000"/>
                <w:sz w:val="18"/>
                <w:szCs w:val="20"/>
                <w:lang w:eastAsia="ja-JP"/>
              </w:rPr>
              <w:t>Total size: 63bits</w:t>
            </w:r>
          </w:p>
        </w:tc>
        <w:tc>
          <w:tcPr>
            <w:tcW w:w="1701" w:type="dxa"/>
            <w:tcBorders>
              <w:top w:val="single" w:sz="4" w:space="0" w:color="auto"/>
              <w:left w:val="nil"/>
              <w:bottom w:val="single" w:sz="4" w:space="0" w:color="auto"/>
              <w:right w:val="single" w:sz="4" w:space="0" w:color="auto"/>
            </w:tcBorders>
            <w:vAlign w:val="center"/>
            <w:hideMark/>
          </w:tcPr>
          <w:p w14:paraId="795BF705" w14:textId="77777777" w:rsidR="00597A7B" w:rsidRDefault="00597A7B">
            <w:pPr>
              <w:jc w:val="center"/>
              <w:rPr>
                <w:rFonts w:eastAsiaTheme="minorEastAsia"/>
                <w:color w:val="000000"/>
                <w:sz w:val="18"/>
                <w:szCs w:val="20"/>
                <w:lang w:eastAsia="ja-JP"/>
              </w:rPr>
            </w:pPr>
            <w:r>
              <w:rPr>
                <w:rFonts w:eastAsiaTheme="minorEastAsia"/>
                <w:color w:val="000000"/>
                <w:sz w:val="18"/>
                <w:szCs w:val="20"/>
                <w:lang w:eastAsia="ja-JP"/>
              </w:rPr>
              <w:t>Total size:</w:t>
            </w:r>
            <w:r>
              <w:rPr>
                <w:rFonts w:eastAsiaTheme="minorEastAsia"/>
                <w:color w:val="000000"/>
                <w:sz w:val="18"/>
                <w:lang w:eastAsia="ja-JP"/>
              </w:rPr>
              <w:t xml:space="preserve"> </w:t>
            </w:r>
            <w:r>
              <w:rPr>
                <w:rFonts w:eastAsiaTheme="minorEastAsia"/>
                <w:color w:val="000000"/>
                <w:sz w:val="18"/>
                <w:szCs w:val="20"/>
                <w:lang w:eastAsia="ja-JP"/>
              </w:rPr>
              <w:t>51 bits</w:t>
            </w:r>
          </w:p>
        </w:tc>
      </w:tr>
    </w:tbl>
    <w:p w14:paraId="45CAA1E6" w14:textId="77777777" w:rsidR="00597A7B" w:rsidRDefault="00597A7B" w:rsidP="00597A7B">
      <w:pPr>
        <w:jc w:val="both"/>
        <w:rPr>
          <w:rFonts w:ascii="Arial" w:hAnsi="Arial" w:cs="Arial"/>
        </w:rPr>
      </w:pPr>
    </w:p>
    <w:p w14:paraId="63C89A91" w14:textId="77777777" w:rsidR="000E63BF" w:rsidRPr="00B42F6F" w:rsidRDefault="000E63BF" w:rsidP="000E63BF">
      <w:pPr>
        <w:jc w:val="both"/>
        <w:rPr>
          <w:rFonts w:eastAsia="MS Mincho"/>
          <w:sz w:val="20"/>
          <w:szCs w:val="20"/>
          <w:lang w:eastAsia="ja-JP"/>
        </w:rPr>
      </w:pPr>
      <w:r w:rsidRPr="00B42F6F">
        <w:rPr>
          <w:sz w:val="20"/>
          <w:szCs w:val="20"/>
        </w:rPr>
        <w:t xml:space="preserve">In the following sections, the evaluation results are presented and discussed. </w:t>
      </w:r>
      <w:r w:rsidRPr="00B42F6F">
        <w:rPr>
          <w:rFonts w:eastAsiaTheme="minorEastAsia"/>
          <w:sz w:val="20"/>
          <w:szCs w:val="20"/>
          <w:lang w:eastAsia="zh-CN"/>
        </w:rPr>
        <w:t>The Link level simulation parameters for 2-stage SCI method and 1 stage SCI method are given in Table 6 (in Appendix). 1 symbol is used for PSCCH in the simulation. Aggregation level (AL) with 4 and 16 are simulated, respectively.  In simulation, for AL</w:t>
      </w:r>
      <w:r w:rsidRPr="00B42F6F">
        <w:rPr>
          <w:rFonts w:eastAsia="MS Mincho"/>
          <w:sz w:val="20"/>
          <w:szCs w:val="20"/>
          <w:lang w:eastAsia="ja-JP"/>
        </w:rPr>
        <w:t xml:space="preserve">=16, the total 96 resource blocks (RBs) are configured for 1 stage SCI method. </w:t>
      </w:r>
    </w:p>
    <w:p w14:paraId="21DEAAA2" w14:textId="77777777" w:rsidR="000E63BF" w:rsidRDefault="000E63BF" w:rsidP="000E63BF">
      <w:pPr>
        <w:jc w:val="both"/>
        <w:rPr>
          <w:rFonts w:eastAsia="MS Mincho"/>
          <w:sz w:val="20"/>
          <w:lang w:eastAsia="ja-JP"/>
        </w:rPr>
      </w:pPr>
    </w:p>
    <w:p w14:paraId="7644C949" w14:textId="77777777" w:rsidR="000E63BF" w:rsidRDefault="000E63BF" w:rsidP="000E63BF">
      <w:pPr>
        <w:jc w:val="both"/>
        <w:rPr>
          <w:rFonts w:eastAsia="MS Mincho"/>
          <w:sz w:val="20"/>
          <w:lang w:eastAsia="ja-JP"/>
        </w:rPr>
      </w:pPr>
      <w:r>
        <w:rPr>
          <w:rFonts w:eastAsia="MS Mincho"/>
          <w:sz w:val="20"/>
          <w:lang w:eastAsia="ja-JP"/>
        </w:rPr>
        <w:t>For 2-stage SCI method,</w:t>
      </w:r>
      <w:bookmarkStart w:id="33" w:name="OLE_LINK36"/>
      <w:bookmarkStart w:id="34" w:name="OLE_LINK37"/>
      <w:r>
        <w:rPr>
          <w:rFonts w:eastAsia="MS Mincho"/>
          <w:sz w:val="20"/>
          <w:lang w:eastAsia="ja-JP"/>
        </w:rPr>
        <w:t xml:space="preserve"> we assume the probability of broadcast over all of traffic is </w:t>
      </w:r>
      <m:oMath>
        <m:r>
          <m:rPr>
            <m:sty m:val="p"/>
          </m:rPr>
          <w:rPr>
            <w:rFonts w:ascii="Cambria Math" w:eastAsia="MS Mincho" w:hAnsi="Cambria Math"/>
            <w:sz w:val="20"/>
            <w:lang w:eastAsia="ja-JP"/>
          </w:rPr>
          <m:t>α</m:t>
        </m:r>
      </m:oMath>
      <w:bookmarkEnd w:id="33"/>
      <w:bookmarkEnd w:id="34"/>
      <w:r>
        <w:rPr>
          <w:rFonts w:eastAsia="MS Mincho"/>
          <w:sz w:val="20"/>
          <w:lang w:eastAsia="ja-JP"/>
        </w:rPr>
        <w:t>. It is assumed that the 2-stage SCI is static configured with the 96 RBs first. Denoting the RBs used for the 1</w:t>
      </w:r>
      <w:r>
        <w:rPr>
          <w:rFonts w:eastAsia="MS Mincho"/>
          <w:sz w:val="20"/>
          <w:vertAlign w:val="superscript"/>
          <w:lang w:eastAsia="ja-JP"/>
        </w:rPr>
        <w:t>st</w:t>
      </w:r>
      <w:r>
        <w:rPr>
          <w:rFonts w:eastAsia="MS Mincho"/>
          <w:sz w:val="20"/>
          <w:lang w:eastAsia="ja-JP"/>
        </w:rPr>
        <w:t xml:space="preserve"> SCI and the 2</w:t>
      </w:r>
      <w:r>
        <w:rPr>
          <w:rFonts w:eastAsia="MS Mincho"/>
          <w:sz w:val="20"/>
          <w:vertAlign w:val="superscript"/>
          <w:lang w:eastAsia="ja-JP"/>
        </w:rPr>
        <w:t>nd</w:t>
      </w:r>
      <w:r>
        <w:rPr>
          <w:rFonts w:eastAsia="MS Mincho"/>
          <w:sz w:val="20"/>
          <w:lang w:eastAsia="ja-JP"/>
        </w:rPr>
        <w:t xml:space="preserve"> SCI is </w:t>
      </w:r>
      <m:oMath>
        <m:r>
          <m:rPr>
            <m:sty m:val="p"/>
          </m:rPr>
          <w:rPr>
            <w:rFonts w:ascii="Cambria Math" w:eastAsia="MS Mincho" w:hAnsi="Cambria Math"/>
            <w:sz w:val="20"/>
            <w:lang w:eastAsia="ja-JP"/>
          </w:rPr>
          <m:t>RB(1)</m:t>
        </m:r>
      </m:oMath>
      <w:r>
        <w:rPr>
          <w:rFonts w:eastAsia="MS Mincho"/>
          <w:sz w:val="20"/>
          <w:lang w:eastAsia="ja-JP"/>
        </w:rPr>
        <w:t xml:space="preserve"> and</w:t>
      </w:r>
      <m:oMath>
        <m:r>
          <m:rPr>
            <m:sty m:val="p"/>
          </m:rPr>
          <w:rPr>
            <w:rFonts w:ascii="Cambria Math" w:eastAsia="MS Mincho" w:hAnsi="Cambria Math"/>
            <w:sz w:val="20"/>
            <w:lang w:eastAsia="ja-JP"/>
          </w:rPr>
          <m:t xml:space="preserve"> RB(2)</m:t>
        </m:r>
      </m:oMath>
      <w:r>
        <w:rPr>
          <w:rFonts w:eastAsia="MS Mincho"/>
          <w:sz w:val="20"/>
          <w:lang w:eastAsia="ja-JP"/>
        </w:rPr>
        <w:t>, we have:</w:t>
      </w:r>
    </w:p>
    <w:p w14:paraId="47EAFDD0" w14:textId="77777777" w:rsidR="000E63BF" w:rsidRDefault="000E63BF" w:rsidP="000E63BF">
      <w:pPr>
        <w:jc w:val="both"/>
        <w:rPr>
          <w:rFonts w:eastAsia="MS Mincho"/>
          <w:sz w:val="20"/>
          <w:lang w:eastAsia="ja-JP"/>
        </w:rPr>
      </w:pPr>
    </w:p>
    <w:p w14:paraId="1D17FDFD" w14:textId="77777777" w:rsidR="000E63BF" w:rsidRPr="00E325BF" w:rsidRDefault="000E63BF" w:rsidP="000E63BF">
      <w:pPr>
        <w:ind w:firstLineChars="1450" w:firstLine="3190"/>
        <w:rPr>
          <w:rFonts w:eastAsiaTheme="minorEastAsia"/>
          <w:sz w:val="22"/>
          <w:lang w:eastAsia="zh-CN"/>
        </w:rPr>
      </w:pPr>
      <m:oMath>
        <m:r>
          <m:rPr>
            <m:sty m:val="p"/>
          </m:rPr>
          <w:rPr>
            <w:rFonts w:ascii="Cambria Math" w:eastAsia="MS Mincho" w:hAnsi="Cambria Math"/>
            <w:sz w:val="22"/>
            <w:lang w:eastAsia="ja-JP"/>
          </w:rPr>
          <m:t>RB</m:t>
        </m:r>
        <m:d>
          <m:dPr>
            <m:ctrlPr>
              <w:rPr>
                <w:rFonts w:ascii="Cambria Math" w:hAnsi="Cambria Math"/>
                <w:sz w:val="22"/>
                <w:szCs w:val="22"/>
                <w:lang w:eastAsia="ja-JP"/>
              </w:rPr>
            </m:ctrlPr>
          </m:dPr>
          <m:e>
            <m:r>
              <m:rPr>
                <m:sty m:val="p"/>
              </m:rPr>
              <w:rPr>
                <w:rFonts w:ascii="Cambria Math" w:eastAsia="MS Mincho" w:hAnsi="Cambria Math"/>
                <w:sz w:val="22"/>
                <w:lang w:eastAsia="ja-JP"/>
              </w:rPr>
              <m:t>1</m:t>
            </m:r>
          </m:e>
        </m:d>
        <m:r>
          <m:rPr>
            <m:sty m:val="p"/>
          </m:rPr>
          <w:rPr>
            <w:rFonts w:ascii="Cambria Math" w:eastAsia="MS Mincho" w:hAnsi="Cambria Math"/>
            <w:sz w:val="22"/>
            <w:lang w:eastAsia="ja-JP"/>
          </w:rPr>
          <m:t>+</m:t>
        </m:r>
        <m:d>
          <m:dPr>
            <m:ctrlPr>
              <w:rPr>
                <w:rFonts w:ascii="Cambria Math" w:hAnsi="Cambria Math"/>
                <w:sz w:val="22"/>
                <w:szCs w:val="22"/>
                <w:lang w:eastAsia="ja-JP"/>
              </w:rPr>
            </m:ctrlPr>
          </m:dPr>
          <m:e>
            <m:r>
              <m:rPr>
                <m:sty m:val="p"/>
              </m:rPr>
              <w:rPr>
                <w:rFonts w:ascii="Cambria Math" w:eastAsia="MS Mincho" w:hAnsi="Cambria Math"/>
                <w:sz w:val="22"/>
                <w:lang w:eastAsia="ja-JP"/>
              </w:rPr>
              <m:t>1-α</m:t>
            </m:r>
          </m:e>
        </m:d>
        <m:r>
          <m:rPr>
            <m:sty m:val="p"/>
          </m:rPr>
          <w:rPr>
            <w:rFonts w:ascii="Cambria Math" w:eastAsia="MS Mincho" w:hAnsi="Cambria Math"/>
            <w:sz w:val="22"/>
            <w:lang w:eastAsia="ja-JP"/>
          </w:rPr>
          <m:t>RB</m:t>
        </m:r>
        <m:d>
          <m:dPr>
            <m:ctrlPr>
              <w:rPr>
                <w:rFonts w:ascii="Cambria Math" w:hAnsi="Cambria Math"/>
                <w:sz w:val="22"/>
                <w:szCs w:val="22"/>
                <w:lang w:eastAsia="ja-JP"/>
              </w:rPr>
            </m:ctrlPr>
          </m:dPr>
          <m:e>
            <m:r>
              <m:rPr>
                <m:sty m:val="p"/>
              </m:rPr>
              <w:rPr>
                <w:rFonts w:ascii="Cambria Math" w:eastAsia="MS Mincho" w:hAnsi="Cambria Math"/>
                <w:sz w:val="22"/>
                <w:lang w:eastAsia="ja-JP"/>
              </w:rPr>
              <m:t>2</m:t>
            </m:r>
          </m:e>
        </m:d>
        <m:r>
          <m:rPr>
            <m:sty m:val="p"/>
          </m:rPr>
          <w:rPr>
            <w:rFonts w:ascii="Cambria Math" w:eastAsia="MS Mincho" w:hAnsi="Cambria Math"/>
            <w:sz w:val="22"/>
            <w:lang w:eastAsia="ja-JP"/>
          </w:rPr>
          <m:t>=96</m:t>
        </m:r>
      </m:oMath>
      <w:r>
        <w:rPr>
          <w:rFonts w:eastAsia="MS Mincho"/>
          <w:sz w:val="22"/>
          <w:lang w:eastAsia="ja-JP"/>
        </w:rPr>
        <w:t>,     (1)</w:t>
      </w:r>
    </w:p>
    <w:p w14:paraId="3C779C31" w14:textId="77777777" w:rsidR="000E63BF" w:rsidRDefault="000E63BF" w:rsidP="000E63BF">
      <w:pPr>
        <w:ind w:firstLineChars="1450" w:firstLine="3190"/>
        <w:rPr>
          <w:rFonts w:eastAsia="MS Mincho"/>
          <w:sz w:val="20"/>
          <w:lang w:eastAsia="ja-JP"/>
        </w:rPr>
      </w:pPr>
      <m:oMath>
        <m:r>
          <m:rPr>
            <m:sty m:val="p"/>
          </m:rPr>
          <w:rPr>
            <w:rFonts w:ascii="Cambria Math" w:eastAsia="MS Mincho" w:hAnsi="Cambria Math"/>
            <w:sz w:val="22"/>
            <w:lang w:eastAsia="ja-JP"/>
          </w:rPr>
          <m:t>RB(1)÷RB(2)</m:t>
        </m:r>
        <m:r>
          <w:rPr>
            <w:rFonts w:ascii="Cambria Math" w:eastAsia="Cambria Math" w:hAnsi="Cambria Math"/>
            <w:sz w:val="22"/>
            <w:lang w:eastAsia="ja-JP"/>
          </w:rPr>
          <m:t>=</m:t>
        </m:r>
        <m:f>
          <m:fPr>
            <m:ctrlPr>
              <w:rPr>
                <w:rFonts w:ascii="Cambria Math" w:eastAsia="Cambria Math" w:hAnsi="Cambria Math"/>
                <w:sz w:val="22"/>
                <w:szCs w:val="22"/>
                <w:lang w:eastAsia="ja-JP"/>
              </w:rPr>
            </m:ctrlPr>
          </m:fPr>
          <m:num>
            <m:r>
              <w:rPr>
                <w:rFonts w:ascii="Cambria Math" w:eastAsia="Cambria Math" w:hAnsi="Cambria Math"/>
                <w:sz w:val="22"/>
                <w:lang w:eastAsia="ja-JP"/>
              </w:rPr>
              <m:t xml:space="preserve">1st SCI size </m:t>
            </m:r>
          </m:num>
          <m:den>
            <m:r>
              <w:rPr>
                <w:rFonts w:ascii="Cambria Math" w:eastAsia="Cambria Math" w:hAnsi="Cambria Math"/>
                <w:sz w:val="22"/>
                <w:lang w:eastAsia="ja-JP"/>
              </w:rPr>
              <m:t xml:space="preserve">2nd SCI size </m:t>
            </m:r>
          </m:den>
        </m:f>
        <m:r>
          <w:rPr>
            <w:rFonts w:ascii="Cambria Math" w:eastAsia="Cambria Math" w:hAnsi="Cambria Math"/>
            <w:sz w:val="22"/>
            <w:lang w:eastAsia="ja-JP"/>
          </w:rPr>
          <m:t>=</m:t>
        </m:r>
        <m:f>
          <m:fPr>
            <m:ctrlPr>
              <w:rPr>
                <w:rFonts w:ascii="Cambria Math" w:eastAsia="Cambria Math" w:hAnsi="Cambria Math"/>
                <w:sz w:val="22"/>
                <w:szCs w:val="22"/>
                <w:lang w:eastAsia="ja-JP"/>
              </w:rPr>
            </m:ctrlPr>
          </m:fPr>
          <m:num>
            <m:r>
              <w:rPr>
                <w:rFonts w:ascii="Cambria Math" w:eastAsia="Cambria Math" w:hAnsi="Cambria Math"/>
                <w:sz w:val="22"/>
                <w:lang w:eastAsia="ja-JP"/>
              </w:rPr>
              <m:t>63</m:t>
            </m:r>
          </m:num>
          <m:den>
            <m:r>
              <w:rPr>
                <w:rFonts w:ascii="Cambria Math" w:eastAsia="Cambria Math" w:hAnsi="Cambria Math"/>
                <w:sz w:val="22"/>
                <w:lang w:eastAsia="ja-JP"/>
              </w:rPr>
              <m:t xml:space="preserve">51 </m:t>
            </m:r>
          </m:den>
        </m:f>
      </m:oMath>
      <w:r>
        <w:rPr>
          <w:rFonts w:eastAsia="MS Mincho"/>
          <w:sz w:val="20"/>
          <w:lang w:eastAsia="ja-JP"/>
        </w:rPr>
        <w:t>.   (2)</w:t>
      </w:r>
    </w:p>
    <w:p w14:paraId="53AFD001" w14:textId="77777777" w:rsidR="000E63BF" w:rsidRPr="00E325BF" w:rsidRDefault="000E63BF" w:rsidP="000E63BF">
      <w:pPr>
        <w:rPr>
          <w:sz w:val="20"/>
          <w:lang w:eastAsia="ja-JP"/>
        </w:rPr>
      </w:pPr>
      <w:r w:rsidRPr="00E325BF">
        <w:rPr>
          <w:sz w:val="20"/>
          <w:lang w:eastAsia="ja-JP"/>
        </w:rPr>
        <w:lastRenderedPageBreak/>
        <w:t>Here the equation (1) represents the total used RBs for the 1</w:t>
      </w:r>
      <w:r w:rsidRPr="00E325BF">
        <w:rPr>
          <w:sz w:val="20"/>
          <w:vertAlign w:val="superscript"/>
          <w:lang w:eastAsia="ja-JP"/>
        </w:rPr>
        <w:t>st</w:t>
      </w:r>
      <w:r w:rsidRPr="00E325BF">
        <w:rPr>
          <w:sz w:val="20"/>
          <w:lang w:eastAsia="ja-JP"/>
        </w:rPr>
        <w:t xml:space="preserve"> SCI and the 2</w:t>
      </w:r>
      <w:r w:rsidRPr="00E325BF">
        <w:rPr>
          <w:sz w:val="20"/>
          <w:vertAlign w:val="superscript"/>
          <w:lang w:eastAsia="ja-JP"/>
        </w:rPr>
        <w:t>nd</w:t>
      </w:r>
      <w:r w:rsidRPr="00E325BF">
        <w:rPr>
          <w:sz w:val="20"/>
          <w:lang w:eastAsia="ja-JP"/>
        </w:rPr>
        <w:t xml:space="preserve"> SCI is fixed with the pre-configured value 96 RBs. The equation (2) means the ration between the used RBs for the 1</w:t>
      </w:r>
      <w:r w:rsidRPr="00E325BF">
        <w:rPr>
          <w:sz w:val="20"/>
          <w:vertAlign w:val="superscript"/>
          <w:lang w:eastAsia="ja-JP"/>
        </w:rPr>
        <w:t>st</w:t>
      </w:r>
      <w:r w:rsidRPr="00E325BF">
        <w:rPr>
          <w:sz w:val="20"/>
          <w:lang w:eastAsia="ja-JP"/>
        </w:rPr>
        <w:t xml:space="preserve"> SCI and the 2</w:t>
      </w:r>
      <w:r w:rsidRPr="00E325BF">
        <w:rPr>
          <w:sz w:val="20"/>
          <w:vertAlign w:val="superscript"/>
          <w:lang w:eastAsia="ja-JP"/>
        </w:rPr>
        <w:t>nd</w:t>
      </w:r>
      <w:r w:rsidRPr="00E325BF">
        <w:rPr>
          <w:sz w:val="20"/>
          <w:lang w:eastAsia="ja-JP"/>
        </w:rPr>
        <w:t xml:space="preserve"> SCI is related to the size of the SCI contents.</w:t>
      </w:r>
    </w:p>
    <w:p w14:paraId="1ACB85CA" w14:textId="77777777" w:rsidR="000E63BF" w:rsidRDefault="000E63BF" w:rsidP="000E63BF">
      <w:pPr>
        <w:ind w:firstLineChars="1450" w:firstLine="2900"/>
        <w:rPr>
          <w:rFonts w:eastAsia="MS Mincho"/>
          <w:sz w:val="20"/>
          <w:lang w:eastAsia="ja-JP"/>
        </w:rPr>
      </w:pPr>
    </w:p>
    <w:p w14:paraId="0CD85E8B" w14:textId="77777777" w:rsidR="000E63BF" w:rsidRPr="00F51542" w:rsidRDefault="000E63BF" w:rsidP="000E63BF">
      <w:pPr>
        <w:jc w:val="both"/>
        <w:rPr>
          <w:rFonts w:eastAsia="MS Mincho"/>
          <w:sz w:val="20"/>
          <w:lang w:eastAsia="ja-JP"/>
        </w:rPr>
      </w:pPr>
      <w:r>
        <w:rPr>
          <w:rFonts w:eastAsia="MS Mincho"/>
          <w:sz w:val="20"/>
          <w:lang w:eastAsia="ja-JP"/>
        </w:rPr>
        <w:t>Based on these equations, the details of the overhead analysis for AL=16 is calculated and shown in the Tables 2-3:</w:t>
      </w:r>
    </w:p>
    <w:p w14:paraId="63AFAAE6" w14:textId="77777777" w:rsidR="000E63BF" w:rsidRDefault="000E63BF" w:rsidP="000E63BF">
      <w:pPr>
        <w:jc w:val="both"/>
        <w:rPr>
          <w:rFonts w:eastAsia="MS Mincho"/>
          <w:sz w:val="20"/>
          <w:lang w:eastAsia="ja-JP"/>
        </w:rPr>
      </w:pPr>
    </w:p>
    <w:p w14:paraId="653C206E" w14:textId="77777777" w:rsidR="000E63BF" w:rsidRDefault="000E63BF" w:rsidP="000E63BF">
      <w:pPr>
        <w:jc w:val="center"/>
        <w:rPr>
          <w:rFonts w:eastAsia="MS Mincho"/>
          <w:sz w:val="20"/>
          <w:szCs w:val="20"/>
          <w:lang w:val="en-GB" w:eastAsia="en-GB"/>
        </w:rPr>
      </w:pPr>
      <w:r>
        <w:rPr>
          <w:rFonts w:eastAsia="MS Mincho"/>
          <w:sz w:val="20"/>
          <w:lang w:eastAsia="ja-JP"/>
        </w:rPr>
        <w:t>Table 2. RBs configuration for AL=16</w:t>
      </w:r>
      <w:r>
        <w:rPr>
          <w:rFonts w:eastAsia="MS Mincho"/>
          <w:sz w:val="20"/>
          <w:lang w:eastAsia="ja-JP"/>
        </w:rPr>
        <w:fldChar w:fldCharType="begin"/>
      </w:r>
      <w:r>
        <w:rPr>
          <w:rFonts w:eastAsia="MS Mincho"/>
          <w:sz w:val="20"/>
          <w:lang w:eastAsia="ja-JP"/>
        </w:rPr>
        <w:instrText xml:space="preserve"> LINK Excel.Sheet.12 "\\\\storage11.psss.g01.fujitsu.local\\hongyang.chen\\2018</w:instrText>
      </w:r>
      <w:r>
        <w:rPr>
          <w:rFonts w:eastAsia="MS Mincho" w:hint="eastAsia"/>
          <w:sz w:val="20"/>
          <w:lang w:eastAsia="ja-JP"/>
        </w:rPr>
        <w:instrText>年</w:instrText>
      </w:r>
      <w:r>
        <w:rPr>
          <w:rFonts w:eastAsia="MS Mincho"/>
          <w:sz w:val="20"/>
          <w:lang w:eastAsia="ja-JP"/>
        </w:rPr>
        <w:instrText xml:space="preserve">\\NR V2X\\two step SCI\\MTC simulation result\\20190425_2stage_SCI_test.xlsx" parameter!R5C1:R18C8 \a \f 5 \h  \* MERGEFORMAT </w:instrText>
      </w:r>
      <w:r>
        <w:rPr>
          <w:rFonts w:eastAsia="MS Mincho"/>
          <w:sz w:val="20"/>
          <w:lang w:eastAsia="ja-JP"/>
        </w:rPr>
        <w:fldChar w:fldCharType="separate"/>
      </w:r>
    </w:p>
    <w:tbl>
      <w:tblPr>
        <w:tblStyle w:val="af8"/>
        <w:tblW w:w="7667" w:type="dxa"/>
        <w:jc w:val="center"/>
        <w:tblLook w:val="04A0" w:firstRow="1" w:lastRow="0" w:firstColumn="1" w:lastColumn="0" w:noHBand="0" w:noVBand="1"/>
      </w:tblPr>
      <w:tblGrid>
        <w:gridCol w:w="1794"/>
        <w:gridCol w:w="680"/>
        <w:gridCol w:w="1160"/>
        <w:gridCol w:w="716"/>
        <w:gridCol w:w="716"/>
        <w:gridCol w:w="1329"/>
        <w:gridCol w:w="1272"/>
      </w:tblGrid>
      <w:tr w:rsidR="000E63BF" w14:paraId="51715FC4" w14:textId="77777777" w:rsidTr="00E325BF">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4EB504DC" w14:textId="77777777" w:rsidR="000E63BF" w:rsidRDefault="000E63BF" w:rsidP="00E325BF">
            <w:pPr>
              <w:jc w:val="both"/>
              <w:rPr>
                <w:rFonts w:eastAsia="MS Mincho"/>
                <w:sz w:val="20"/>
                <w:lang w:eastAsia="ja-JP"/>
              </w:rPr>
            </w:pPr>
            <w:r>
              <w:rPr>
                <w:rFonts w:eastAsia="MS Mincho" w:hint="eastAsia"/>
                <w:sz w:val="20"/>
                <w:lang w:val="en-GB" w:eastAsia="ja-JP"/>
              </w:rPr>
              <w:t xml:space="preserve">　</w:t>
            </w:r>
            <w:r>
              <w:rPr>
                <w:rFonts w:eastAsia="MS Mincho"/>
                <w:sz w:val="20"/>
                <w:lang w:eastAsia="ja-JP"/>
              </w:rPr>
              <w:t>AL=16</w:t>
            </w:r>
          </w:p>
        </w:tc>
        <w:tc>
          <w:tcPr>
            <w:tcW w:w="68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1885127" w14:textId="77777777" w:rsidR="000E63BF" w:rsidRDefault="000E63BF" w:rsidP="00E325BF">
            <w:pPr>
              <w:jc w:val="both"/>
              <w:rPr>
                <w:rFonts w:eastAsia="MS Mincho"/>
                <w:sz w:val="20"/>
                <w:lang w:eastAsia="ja-JP"/>
              </w:rPr>
            </w:pPr>
            <m:oMathPara>
              <m:oMath>
                <m:r>
                  <m:rPr>
                    <m:sty m:val="p"/>
                  </m:rPr>
                  <w:rPr>
                    <w:rFonts w:ascii="Cambria Math" w:eastAsia="Cambria Math" w:hAnsi="Cambria Math"/>
                    <w:sz w:val="20"/>
                    <w:lang w:eastAsia="ja-JP"/>
                  </w:rPr>
                  <m:t>α</m:t>
                </m:r>
              </m:oMath>
            </m:oMathPara>
          </w:p>
        </w:tc>
        <w:tc>
          <w:tcPr>
            <w:tcW w:w="116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359E07DB" w14:textId="77777777" w:rsidR="000E63BF" w:rsidRDefault="000E63BF" w:rsidP="00E325BF">
            <w:pPr>
              <w:jc w:val="both"/>
              <w:rPr>
                <w:rFonts w:eastAsia="MS Mincho"/>
                <w:sz w:val="20"/>
                <w:lang w:eastAsia="ja-JP"/>
              </w:rPr>
            </w:pPr>
            <w:r>
              <w:rPr>
                <w:rFonts w:eastAsia="MS Mincho"/>
                <w:sz w:val="20"/>
                <w:lang w:eastAsia="ja-JP"/>
              </w:rPr>
              <w:t>1-Stage RBs</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0AA0295D" w14:textId="77777777" w:rsidR="000E63BF" w:rsidRDefault="000E63BF" w:rsidP="00E325BF">
            <w:pPr>
              <w:jc w:val="both"/>
              <w:rPr>
                <w:rFonts w:eastAsia="MS Mincho"/>
                <w:sz w:val="20"/>
                <w:lang w:eastAsia="ja-JP"/>
              </w:rPr>
            </w:pPr>
            <w:r>
              <w:rPr>
                <w:rFonts w:eastAsia="MS Mincho"/>
                <w:sz w:val="20"/>
                <w:lang w:eastAsia="ja-JP"/>
              </w:rPr>
              <w:t>RB(1)</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3D5F8F3B" w14:textId="77777777" w:rsidR="000E63BF" w:rsidRDefault="000E63BF" w:rsidP="00E325BF">
            <w:pPr>
              <w:jc w:val="both"/>
              <w:rPr>
                <w:rFonts w:eastAsia="MS Mincho"/>
                <w:sz w:val="20"/>
                <w:lang w:eastAsia="ja-JP"/>
              </w:rPr>
            </w:pPr>
            <w:r>
              <w:rPr>
                <w:rFonts w:eastAsia="MS Mincho"/>
                <w:sz w:val="20"/>
                <w:lang w:eastAsia="ja-JP"/>
              </w:rPr>
              <w:t>RB(2)</w:t>
            </w:r>
          </w:p>
        </w:tc>
        <w:tc>
          <w:tcPr>
            <w:tcW w:w="1329"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60697FD" w14:textId="77777777" w:rsidR="000E63BF" w:rsidRDefault="000E63BF" w:rsidP="00E325BF">
            <w:pPr>
              <w:jc w:val="both"/>
              <w:rPr>
                <w:rFonts w:eastAsia="MS Mincho"/>
                <w:sz w:val="20"/>
                <w:lang w:eastAsia="ja-JP"/>
              </w:rPr>
            </w:pPr>
            <w:r>
              <w:rPr>
                <w:rFonts w:eastAsia="MS Mincho"/>
                <w:sz w:val="20"/>
                <w:lang w:eastAsia="ja-JP"/>
              </w:rPr>
              <w:t>RB(1)+RB(2)</w:t>
            </w:r>
          </w:p>
        </w:tc>
        <w:tc>
          <w:tcPr>
            <w:tcW w:w="1272"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6017850" w14:textId="77777777" w:rsidR="000E63BF" w:rsidRDefault="000E63BF" w:rsidP="00E325BF">
            <w:pPr>
              <w:jc w:val="both"/>
              <w:rPr>
                <w:rFonts w:eastAsia="MS Mincho"/>
                <w:sz w:val="20"/>
                <w:lang w:eastAsia="ja-JP"/>
              </w:rPr>
            </w:pPr>
            <w:r>
              <w:rPr>
                <w:rFonts w:eastAsia="MS Mincho"/>
                <w:sz w:val="20"/>
                <w:lang w:eastAsia="ja-JP"/>
              </w:rPr>
              <w:t>RB(1)/RB(2)</w:t>
            </w:r>
          </w:p>
        </w:tc>
      </w:tr>
      <w:tr w:rsidR="000E63BF" w14:paraId="29F8F86A" w14:textId="77777777" w:rsidTr="00E325BF">
        <w:trPr>
          <w:trHeight w:val="225"/>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0573BFB8" w14:textId="77777777" w:rsidR="000E63BF" w:rsidRDefault="000E63BF" w:rsidP="00E325BF">
            <w:pPr>
              <w:jc w:val="both"/>
              <w:rPr>
                <w:rFonts w:eastAsia="MS Mincho"/>
                <w:sz w:val="20"/>
                <w:lang w:eastAsia="ja-JP"/>
              </w:rPr>
            </w:pPr>
            <w:r>
              <w:rPr>
                <w:rFonts w:eastAsia="MS Mincho"/>
                <w:sz w:val="20"/>
                <w:lang w:eastAsia="ja-JP"/>
              </w:rPr>
              <w:t>2-stage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48E9D55" w14:textId="77777777" w:rsidR="000E63BF" w:rsidRDefault="000E63BF" w:rsidP="00E325BF">
            <w:pPr>
              <w:jc w:val="both"/>
              <w:rPr>
                <w:rFonts w:eastAsia="MS Mincho"/>
                <w:sz w:val="20"/>
                <w:lang w:eastAsia="ja-JP"/>
              </w:rPr>
            </w:pPr>
            <w:r>
              <w:rPr>
                <w:rFonts w:eastAsia="MS Mincho"/>
                <w:sz w:val="20"/>
                <w:lang w:eastAsia="ja-JP"/>
              </w:rPr>
              <w:t>0</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E369528"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F04D9BF" w14:textId="77777777" w:rsidR="000E63BF" w:rsidRDefault="000E63BF" w:rsidP="00E325BF">
            <w:pPr>
              <w:jc w:val="both"/>
              <w:rPr>
                <w:rFonts w:eastAsia="MS Mincho"/>
                <w:sz w:val="20"/>
                <w:lang w:eastAsia="ja-JP"/>
              </w:rPr>
            </w:pPr>
            <w:r>
              <w:rPr>
                <w:rFonts w:eastAsia="MS Mincho"/>
                <w:sz w:val="20"/>
                <w:lang w:eastAsia="ja-JP"/>
              </w:rPr>
              <w:t>53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82279C2" w14:textId="77777777" w:rsidR="000E63BF" w:rsidRDefault="000E63BF" w:rsidP="00E325BF">
            <w:pPr>
              <w:jc w:val="both"/>
              <w:rPr>
                <w:rFonts w:eastAsia="MS Mincho"/>
                <w:sz w:val="20"/>
                <w:lang w:eastAsia="ja-JP"/>
              </w:rPr>
            </w:pPr>
            <w:r>
              <w:rPr>
                <w:rFonts w:eastAsia="MS Mincho"/>
                <w:sz w:val="20"/>
                <w:lang w:eastAsia="ja-JP"/>
              </w:rPr>
              <w:t>43</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DA5ED9A" w14:textId="77777777" w:rsidR="000E63BF" w:rsidRDefault="000E63BF" w:rsidP="00E325BF">
            <w:pPr>
              <w:jc w:val="both"/>
              <w:rPr>
                <w:rFonts w:eastAsia="MS Mincho"/>
                <w:sz w:val="20"/>
                <w:lang w:eastAsia="ja-JP"/>
              </w:rPr>
            </w:pPr>
            <w:r>
              <w:rPr>
                <w:rFonts w:eastAsia="MS Mincho"/>
                <w:sz w:val="20"/>
                <w:lang w:eastAsia="ja-JP"/>
              </w:rPr>
              <w:t>96</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1991CF7" w14:textId="77777777" w:rsidR="000E63BF" w:rsidRDefault="000E63BF" w:rsidP="00E325BF">
            <w:pPr>
              <w:jc w:val="both"/>
              <w:rPr>
                <w:rFonts w:eastAsia="MS Mincho"/>
                <w:sz w:val="20"/>
                <w:lang w:eastAsia="ja-JP"/>
              </w:rPr>
            </w:pPr>
            <w:r>
              <w:rPr>
                <w:rFonts w:eastAsia="MS Mincho"/>
                <w:sz w:val="20"/>
                <w:lang w:eastAsia="ja-JP"/>
              </w:rPr>
              <w:t xml:space="preserve">1.23 </w:t>
            </w:r>
          </w:p>
        </w:tc>
      </w:tr>
      <w:tr w:rsidR="000E63BF" w14:paraId="345850DB"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5EB553"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F5F218B" w14:textId="77777777" w:rsidR="000E63BF" w:rsidRDefault="000E63BF" w:rsidP="00E325BF">
            <w:pPr>
              <w:jc w:val="both"/>
              <w:rPr>
                <w:rFonts w:eastAsia="MS Mincho"/>
                <w:sz w:val="20"/>
                <w:lang w:eastAsia="ja-JP"/>
              </w:rPr>
            </w:pPr>
            <w:r>
              <w:rPr>
                <w:rFonts w:eastAsia="MS Mincho"/>
                <w:sz w:val="20"/>
                <w:lang w:eastAsia="ja-JP"/>
              </w:rPr>
              <w:t>0.2</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F96BD04"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4DE3578" w14:textId="77777777" w:rsidR="000E63BF" w:rsidRDefault="000E63BF" w:rsidP="00E325BF">
            <w:pPr>
              <w:jc w:val="both"/>
              <w:rPr>
                <w:rFonts w:eastAsia="MS Mincho"/>
                <w:sz w:val="20"/>
                <w:lang w:eastAsia="ja-JP"/>
              </w:rPr>
            </w:pPr>
            <w:r>
              <w:rPr>
                <w:rFonts w:eastAsia="MS Mincho"/>
                <w:sz w:val="20"/>
                <w:lang w:eastAsia="ja-JP"/>
              </w:rPr>
              <w:t>58</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BB60F89" w14:textId="77777777" w:rsidR="000E63BF" w:rsidRDefault="000E63BF" w:rsidP="00E325BF">
            <w:pPr>
              <w:jc w:val="both"/>
              <w:rPr>
                <w:rFonts w:eastAsia="MS Mincho"/>
                <w:sz w:val="20"/>
                <w:lang w:eastAsia="ja-JP"/>
              </w:rPr>
            </w:pPr>
            <w:r>
              <w:rPr>
                <w:rFonts w:eastAsia="MS Mincho"/>
                <w:sz w:val="20"/>
                <w:lang w:eastAsia="ja-JP"/>
              </w:rPr>
              <w:t>48</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27EFDE5" w14:textId="77777777" w:rsidR="000E63BF" w:rsidRDefault="000E63BF" w:rsidP="00E325BF">
            <w:pPr>
              <w:jc w:val="both"/>
              <w:rPr>
                <w:rFonts w:eastAsia="MS Mincho"/>
                <w:sz w:val="20"/>
                <w:lang w:eastAsia="ja-JP"/>
              </w:rPr>
            </w:pPr>
            <w:r>
              <w:rPr>
                <w:rFonts w:eastAsia="MS Mincho"/>
                <w:sz w:val="20"/>
                <w:lang w:eastAsia="ja-JP"/>
              </w:rPr>
              <w:t>106</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CDF0F3D" w14:textId="77777777" w:rsidR="000E63BF" w:rsidRDefault="000E63BF" w:rsidP="00E325BF">
            <w:pPr>
              <w:jc w:val="both"/>
              <w:rPr>
                <w:rFonts w:eastAsia="MS Mincho"/>
                <w:sz w:val="20"/>
                <w:lang w:eastAsia="ja-JP"/>
              </w:rPr>
            </w:pPr>
            <w:r>
              <w:rPr>
                <w:rFonts w:eastAsia="MS Mincho"/>
                <w:sz w:val="20"/>
                <w:lang w:eastAsia="ja-JP"/>
              </w:rPr>
              <w:t xml:space="preserve">1.21 </w:t>
            </w:r>
          </w:p>
        </w:tc>
      </w:tr>
      <w:tr w:rsidR="000E63BF" w14:paraId="5C9B280C"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22B627"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DB2D2C8" w14:textId="77777777" w:rsidR="000E63BF" w:rsidRDefault="000E63BF" w:rsidP="00E325BF">
            <w:pPr>
              <w:jc w:val="both"/>
              <w:rPr>
                <w:rFonts w:eastAsia="MS Mincho"/>
                <w:sz w:val="20"/>
                <w:lang w:eastAsia="ja-JP"/>
              </w:rPr>
            </w:pPr>
            <w:r>
              <w:rPr>
                <w:rFonts w:eastAsia="MS Mincho"/>
                <w:sz w:val="20"/>
                <w:lang w:eastAsia="ja-JP"/>
              </w:rPr>
              <w:t>0.4</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04D099E"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676A665" w14:textId="77777777" w:rsidR="000E63BF" w:rsidRDefault="000E63BF" w:rsidP="00E325BF">
            <w:pPr>
              <w:jc w:val="both"/>
              <w:rPr>
                <w:rFonts w:eastAsia="MS Mincho"/>
                <w:sz w:val="20"/>
                <w:lang w:eastAsia="ja-JP"/>
              </w:rPr>
            </w:pPr>
            <w:r>
              <w:rPr>
                <w:rFonts w:eastAsia="MS Mincho"/>
                <w:sz w:val="20"/>
                <w:lang w:eastAsia="ja-JP"/>
              </w:rPr>
              <w:t>65</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0DA7324" w14:textId="77777777" w:rsidR="000E63BF" w:rsidRDefault="000E63BF" w:rsidP="00E325BF">
            <w:pPr>
              <w:jc w:val="both"/>
              <w:rPr>
                <w:rFonts w:eastAsia="MS Mincho"/>
                <w:sz w:val="20"/>
                <w:lang w:eastAsia="ja-JP"/>
              </w:rPr>
            </w:pPr>
            <w:r>
              <w:rPr>
                <w:rFonts w:eastAsia="MS Mincho"/>
                <w:sz w:val="20"/>
                <w:lang w:eastAsia="ja-JP"/>
              </w:rPr>
              <w:t>52</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7800F10" w14:textId="77777777" w:rsidR="000E63BF" w:rsidRDefault="000E63BF" w:rsidP="00E325BF">
            <w:pPr>
              <w:jc w:val="both"/>
              <w:rPr>
                <w:rFonts w:eastAsia="MS Mincho"/>
                <w:sz w:val="20"/>
                <w:lang w:eastAsia="ja-JP"/>
              </w:rPr>
            </w:pPr>
            <w:r>
              <w:rPr>
                <w:rFonts w:eastAsia="MS Mincho"/>
                <w:sz w:val="20"/>
                <w:lang w:eastAsia="ja-JP"/>
              </w:rPr>
              <w:t>117</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6CE8A44" w14:textId="77777777" w:rsidR="000E63BF" w:rsidRDefault="000E63BF" w:rsidP="00E325BF">
            <w:pPr>
              <w:jc w:val="both"/>
              <w:rPr>
                <w:rFonts w:eastAsia="MS Mincho"/>
                <w:sz w:val="20"/>
                <w:lang w:eastAsia="ja-JP"/>
              </w:rPr>
            </w:pPr>
            <w:r>
              <w:rPr>
                <w:rFonts w:eastAsia="MS Mincho"/>
                <w:sz w:val="20"/>
                <w:lang w:eastAsia="ja-JP"/>
              </w:rPr>
              <w:t xml:space="preserve">1.25 </w:t>
            </w:r>
          </w:p>
        </w:tc>
      </w:tr>
      <w:tr w:rsidR="000E63BF" w14:paraId="115107C2"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5C29ED"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5C15392" w14:textId="77777777" w:rsidR="000E63BF" w:rsidRDefault="000E63BF" w:rsidP="00E325BF">
            <w:pPr>
              <w:jc w:val="both"/>
              <w:rPr>
                <w:rFonts w:eastAsia="MS Mincho"/>
                <w:sz w:val="20"/>
                <w:lang w:eastAsia="ja-JP"/>
              </w:rPr>
            </w:pPr>
            <w:r>
              <w:rPr>
                <w:rFonts w:eastAsia="MS Mincho"/>
                <w:sz w:val="20"/>
                <w:lang w:eastAsia="ja-JP"/>
              </w:rPr>
              <w:t>0.6</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4AFE626"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B1D1F09" w14:textId="77777777" w:rsidR="000E63BF" w:rsidRDefault="000E63BF" w:rsidP="00E325BF">
            <w:pPr>
              <w:jc w:val="both"/>
              <w:rPr>
                <w:rFonts w:eastAsia="MS Mincho"/>
                <w:sz w:val="20"/>
                <w:lang w:eastAsia="ja-JP"/>
              </w:rPr>
            </w:pPr>
            <w:r>
              <w:rPr>
                <w:rFonts w:eastAsia="MS Mincho"/>
                <w:sz w:val="20"/>
                <w:lang w:eastAsia="ja-JP"/>
              </w:rPr>
              <w:t>73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73C974E" w14:textId="77777777" w:rsidR="000E63BF" w:rsidRDefault="000E63BF" w:rsidP="00E325BF">
            <w:pPr>
              <w:jc w:val="both"/>
              <w:rPr>
                <w:rFonts w:eastAsia="MS Mincho"/>
                <w:sz w:val="20"/>
                <w:lang w:eastAsia="ja-JP"/>
              </w:rPr>
            </w:pPr>
            <w:r>
              <w:rPr>
                <w:rFonts w:eastAsia="MS Mincho"/>
                <w:sz w:val="20"/>
                <w:lang w:eastAsia="ja-JP"/>
              </w:rPr>
              <w:t>58</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A8548B3" w14:textId="77777777" w:rsidR="000E63BF" w:rsidRDefault="000E63BF" w:rsidP="00E325BF">
            <w:pPr>
              <w:jc w:val="both"/>
              <w:rPr>
                <w:rFonts w:eastAsia="MS Mincho"/>
                <w:sz w:val="20"/>
                <w:lang w:eastAsia="ja-JP"/>
              </w:rPr>
            </w:pPr>
            <w:r>
              <w:rPr>
                <w:rFonts w:eastAsia="MS Mincho"/>
                <w:sz w:val="20"/>
                <w:lang w:eastAsia="ja-JP"/>
              </w:rPr>
              <w:t>131</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642F22A" w14:textId="77777777" w:rsidR="000E63BF" w:rsidRDefault="000E63BF" w:rsidP="00E325BF">
            <w:pPr>
              <w:jc w:val="both"/>
              <w:rPr>
                <w:rFonts w:eastAsia="MS Mincho"/>
                <w:sz w:val="20"/>
                <w:lang w:eastAsia="ja-JP"/>
              </w:rPr>
            </w:pPr>
            <w:r>
              <w:rPr>
                <w:rFonts w:eastAsia="MS Mincho"/>
                <w:sz w:val="20"/>
                <w:lang w:eastAsia="ja-JP"/>
              </w:rPr>
              <w:t xml:space="preserve">1.26 </w:t>
            </w:r>
          </w:p>
        </w:tc>
      </w:tr>
      <w:tr w:rsidR="000E63BF" w14:paraId="7249A5DD"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A3506D"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0515338" w14:textId="77777777" w:rsidR="000E63BF" w:rsidRDefault="000E63BF" w:rsidP="00E325BF">
            <w:pPr>
              <w:jc w:val="both"/>
              <w:rPr>
                <w:rFonts w:eastAsia="MS Mincho"/>
                <w:sz w:val="20"/>
                <w:lang w:eastAsia="ja-JP"/>
              </w:rPr>
            </w:pPr>
            <w:r>
              <w:rPr>
                <w:rFonts w:eastAsia="MS Mincho"/>
                <w:sz w:val="20"/>
                <w:lang w:eastAsia="ja-JP"/>
              </w:rPr>
              <w:t>0.8</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AF25B4A"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EA51ED2" w14:textId="77777777" w:rsidR="000E63BF" w:rsidRDefault="000E63BF" w:rsidP="00E325BF">
            <w:pPr>
              <w:jc w:val="both"/>
              <w:rPr>
                <w:rFonts w:eastAsia="MS Mincho"/>
                <w:sz w:val="20"/>
                <w:lang w:eastAsia="ja-JP"/>
              </w:rPr>
            </w:pPr>
            <w:r>
              <w:rPr>
                <w:rFonts w:eastAsia="MS Mincho"/>
                <w:sz w:val="20"/>
                <w:lang w:eastAsia="ja-JP"/>
              </w:rPr>
              <w:t>83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F9C1836" w14:textId="77777777" w:rsidR="000E63BF" w:rsidRDefault="000E63BF" w:rsidP="00E325BF">
            <w:pPr>
              <w:jc w:val="both"/>
              <w:rPr>
                <w:rFonts w:eastAsia="MS Mincho"/>
                <w:sz w:val="20"/>
                <w:lang w:eastAsia="ja-JP"/>
              </w:rPr>
            </w:pPr>
            <w:r>
              <w:rPr>
                <w:rFonts w:eastAsia="MS Mincho"/>
                <w:sz w:val="20"/>
                <w:lang w:eastAsia="ja-JP"/>
              </w:rPr>
              <w:t>65</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25992C0" w14:textId="77777777" w:rsidR="000E63BF" w:rsidRDefault="000E63BF" w:rsidP="00E325BF">
            <w:pPr>
              <w:jc w:val="both"/>
              <w:rPr>
                <w:rFonts w:eastAsia="MS Mincho"/>
                <w:sz w:val="20"/>
                <w:lang w:eastAsia="ja-JP"/>
              </w:rPr>
            </w:pPr>
            <w:r>
              <w:rPr>
                <w:rFonts w:eastAsia="MS Mincho"/>
                <w:sz w:val="20"/>
                <w:lang w:eastAsia="ja-JP"/>
              </w:rPr>
              <w:t>148</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15FC65D" w14:textId="77777777" w:rsidR="000E63BF" w:rsidRDefault="000E63BF" w:rsidP="00E325BF">
            <w:pPr>
              <w:jc w:val="both"/>
              <w:rPr>
                <w:rFonts w:eastAsia="MS Mincho"/>
                <w:sz w:val="20"/>
                <w:lang w:eastAsia="ja-JP"/>
              </w:rPr>
            </w:pPr>
            <w:r>
              <w:rPr>
                <w:rFonts w:eastAsia="MS Mincho"/>
                <w:sz w:val="20"/>
                <w:lang w:eastAsia="ja-JP"/>
              </w:rPr>
              <w:t xml:space="preserve">1.28 </w:t>
            </w:r>
          </w:p>
        </w:tc>
      </w:tr>
      <w:tr w:rsidR="000E63BF" w14:paraId="28569253" w14:textId="77777777" w:rsidTr="00E325BF">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0E6D0573" w14:textId="77777777" w:rsidR="000E63BF" w:rsidRDefault="000E63BF" w:rsidP="00E325BF">
            <w:pPr>
              <w:jc w:val="both"/>
              <w:rPr>
                <w:rFonts w:eastAsia="MS Mincho"/>
                <w:sz w:val="20"/>
                <w:lang w:eastAsia="ja-JP"/>
              </w:rPr>
            </w:pPr>
            <w:r>
              <w:rPr>
                <w:rFonts w:eastAsia="MS Mincho"/>
                <w:sz w:val="20"/>
                <w:lang w:eastAsia="ja-JP"/>
              </w:rPr>
              <w:t>1-stage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776D17E" w14:textId="77777777" w:rsidR="000E63BF" w:rsidRDefault="000E63BF" w:rsidP="00E325BF">
            <w:pPr>
              <w:jc w:val="both"/>
              <w:rPr>
                <w:rFonts w:eastAsia="MS Mincho"/>
                <w:sz w:val="20"/>
                <w:lang w:eastAsia="ja-JP"/>
              </w:rPr>
            </w:pPr>
            <w:r>
              <w:rPr>
                <w:rFonts w:eastAsia="MS Mincho"/>
                <w:sz w:val="20"/>
                <w:lang w:eastAsia="ja-JP"/>
              </w:rPr>
              <w:t>1</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744F718A"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6C39FC3" w14:textId="77777777" w:rsidR="000E63BF" w:rsidRDefault="000E63BF" w:rsidP="00E325BF">
            <w:pPr>
              <w:jc w:val="both"/>
              <w:rPr>
                <w:rFonts w:eastAsia="MS Mincho"/>
                <w:sz w:val="20"/>
                <w:lang w:eastAsia="ja-JP"/>
              </w:rPr>
            </w:pPr>
            <w:r>
              <w:rPr>
                <w:rFonts w:eastAsia="MS Mincho"/>
                <w:sz w:val="20"/>
                <w:lang w:eastAsia="ja-JP"/>
              </w:rPr>
              <w:t>96</w:t>
            </w:r>
          </w:p>
        </w:tc>
        <w:tc>
          <w:tcPr>
            <w:tcW w:w="716" w:type="dxa"/>
            <w:tcBorders>
              <w:top w:val="single" w:sz="4" w:space="0" w:color="auto"/>
              <w:left w:val="single" w:sz="4" w:space="0" w:color="auto"/>
              <w:bottom w:val="single" w:sz="4" w:space="0" w:color="auto"/>
              <w:right w:val="single" w:sz="4" w:space="0" w:color="auto"/>
            </w:tcBorders>
            <w:shd w:val="clear" w:color="auto" w:fill="7F7F7F" w:themeFill="text1" w:themeFillTint="80"/>
            <w:noWrap/>
            <w:hideMark/>
          </w:tcPr>
          <w:p w14:paraId="39D4D395" w14:textId="77777777" w:rsidR="000E63BF" w:rsidRDefault="000E63BF" w:rsidP="00E325BF">
            <w:pPr>
              <w:jc w:val="both"/>
              <w:rPr>
                <w:rFonts w:eastAsia="MS Mincho"/>
                <w:sz w:val="20"/>
                <w:lang w:eastAsia="ja-JP"/>
              </w:rPr>
            </w:pPr>
            <w:r>
              <w:rPr>
                <w:rFonts w:eastAsia="MS Mincho"/>
                <w:sz w:val="20"/>
                <w:lang w:eastAsia="ja-JP"/>
              </w:rPr>
              <w:t>0</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34C5C981" w14:textId="77777777" w:rsidR="000E63BF" w:rsidRDefault="000E63BF" w:rsidP="00E325BF">
            <w:pPr>
              <w:jc w:val="both"/>
              <w:rPr>
                <w:rFonts w:eastAsia="MS Mincho"/>
                <w:sz w:val="20"/>
                <w:lang w:eastAsia="ja-JP"/>
              </w:rPr>
            </w:pPr>
            <w:r>
              <w:rPr>
                <w:rFonts w:eastAsia="MS Mincho"/>
                <w:sz w:val="20"/>
                <w:lang w:eastAsia="ja-JP"/>
              </w:rPr>
              <w:t>96</w:t>
            </w:r>
          </w:p>
        </w:tc>
        <w:tc>
          <w:tcPr>
            <w:tcW w:w="1272" w:type="dxa"/>
            <w:tcBorders>
              <w:top w:val="single" w:sz="4" w:space="0" w:color="auto"/>
              <w:left w:val="single" w:sz="4" w:space="0" w:color="auto"/>
              <w:bottom w:val="single" w:sz="4" w:space="0" w:color="auto"/>
              <w:right w:val="single" w:sz="4" w:space="0" w:color="auto"/>
            </w:tcBorders>
            <w:shd w:val="clear" w:color="auto" w:fill="7F7F7F" w:themeFill="text1" w:themeFillTint="80"/>
            <w:noWrap/>
            <w:hideMark/>
          </w:tcPr>
          <w:p w14:paraId="22D0338E" w14:textId="77777777" w:rsidR="000E63BF" w:rsidRDefault="000E63BF" w:rsidP="00E325BF">
            <w:pPr>
              <w:rPr>
                <w:rFonts w:eastAsia="MS Mincho"/>
                <w:sz w:val="20"/>
                <w:lang w:eastAsia="ja-JP"/>
              </w:rPr>
            </w:pPr>
          </w:p>
        </w:tc>
      </w:tr>
    </w:tbl>
    <w:p w14:paraId="1C38356C" w14:textId="77777777" w:rsidR="000E63BF" w:rsidRDefault="000E63BF" w:rsidP="000E63BF">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33663DB6" w14:textId="77777777" w:rsidR="000E63BF" w:rsidRDefault="000E63BF" w:rsidP="000E63BF">
      <w:pPr>
        <w:jc w:val="center"/>
        <w:rPr>
          <w:rFonts w:eastAsia="MS Mincho"/>
          <w:sz w:val="20"/>
          <w:szCs w:val="20"/>
          <w:lang w:val="en-GB" w:eastAsia="en-GB"/>
        </w:rPr>
      </w:pPr>
      <w:r>
        <w:rPr>
          <w:rFonts w:eastAsia="MS Mincho"/>
          <w:sz w:val="20"/>
          <w:lang w:eastAsia="ja-JP"/>
        </w:rPr>
        <w:t>Table 3. REs configuration for AL=16</w:t>
      </w:r>
      <w:r>
        <w:rPr>
          <w:lang w:eastAsia="ja-JP"/>
        </w:rPr>
        <w:fldChar w:fldCharType="begin"/>
      </w:r>
      <w:r>
        <w:rPr>
          <w:lang w:eastAsia="ja-JP"/>
        </w:rPr>
        <w:instrText xml:space="preserve"> LINK Excel.Sheet.12 "\\\\storage11.psss.g01.fujitsu.local\\hongyang.chen\\2018</w:instrText>
      </w:r>
      <w:r>
        <w:rPr>
          <w:rFonts w:hint="eastAsia"/>
          <w:lang w:eastAsia="ja-JP"/>
        </w:rPr>
        <w:instrText>年</w:instrText>
      </w:r>
      <w:r>
        <w:rPr>
          <w:lang w:eastAsia="ja-JP"/>
        </w:rPr>
        <w:instrText xml:space="preserve">\\NR V2X\\two step SCI\\MTC simulation result\\20190425_2stage_SCI_test.xlsx" parameter!R6C9:R17C14 \a \f 4 \h  \* MERGEFORMAT </w:instrText>
      </w:r>
      <w:r>
        <w:rPr>
          <w:lang w:eastAsia="ja-JP"/>
        </w:rPr>
        <w:fldChar w:fldCharType="separate"/>
      </w:r>
    </w:p>
    <w:tbl>
      <w:tblPr>
        <w:tblW w:w="9242" w:type="dxa"/>
        <w:jc w:val="center"/>
        <w:tblCellMar>
          <w:left w:w="99" w:type="dxa"/>
          <w:right w:w="99" w:type="dxa"/>
        </w:tblCellMar>
        <w:tblLook w:val="04A0" w:firstRow="1" w:lastRow="0" w:firstColumn="1" w:lastColumn="0" w:noHBand="0" w:noVBand="1"/>
      </w:tblPr>
      <w:tblGrid>
        <w:gridCol w:w="1271"/>
        <w:gridCol w:w="755"/>
        <w:gridCol w:w="1248"/>
        <w:gridCol w:w="1248"/>
        <w:gridCol w:w="1280"/>
        <w:gridCol w:w="1280"/>
        <w:gridCol w:w="1080"/>
        <w:gridCol w:w="1080"/>
      </w:tblGrid>
      <w:tr w:rsidR="000E63BF" w14:paraId="5E71FD82" w14:textId="77777777" w:rsidTr="00E325BF">
        <w:trPr>
          <w:trHeight w:val="225"/>
          <w:jc w:val="center"/>
        </w:trPr>
        <w:tc>
          <w:tcPr>
            <w:tcW w:w="1271"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745A41E9" w14:textId="77777777" w:rsidR="000E63BF" w:rsidRDefault="000E63BF" w:rsidP="00E325BF">
            <w:pPr>
              <w:jc w:val="center"/>
              <w:rPr>
                <w:rFonts w:eastAsia="MS PGothic"/>
                <w:color w:val="000000"/>
                <w:sz w:val="18"/>
                <w:szCs w:val="18"/>
                <w:lang w:eastAsia="ja-JP"/>
              </w:rPr>
            </w:pPr>
            <w:r>
              <w:rPr>
                <w:rFonts w:eastAsia="MS Mincho" w:hint="eastAsia"/>
                <w:sz w:val="20"/>
                <w:lang w:val="en-GB" w:eastAsia="ja-JP"/>
              </w:rPr>
              <w:t xml:space="preserve">　</w:t>
            </w:r>
            <w:r>
              <w:rPr>
                <w:rFonts w:eastAsia="MS Mincho"/>
                <w:sz w:val="20"/>
                <w:lang w:eastAsia="ja-JP"/>
              </w:rPr>
              <w:t>AL=16</w:t>
            </w:r>
          </w:p>
        </w:tc>
        <w:tc>
          <w:tcPr>
            <w:tcW w:w="755"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459F7CD5" w14:textId="77777777" w:rsidR="000E63BF" w:rsidRDefault="000E63BF" w:rsidP="00E325BF">
            <w:pPr>
              <w:jc w:val="center"/>
              <w:rPr>
                <w:rFonts w:eastAsia="MS PGothic"/>
                <w:color w:val="000000"/>
                <w:sz w:val="18"/>
                <w:szCs w:val="18"/>
                <w:lang w:eastAsia="ja-JP"/>
              </w:rPr>
            </w:pPr>
            <m:oMathPara>
              <m:oMath>
                <m:r>
                  <m:rPr>
                    <m:sty m:val="p"/>
                  </m:rPr>
                  <w:rPr>
                    <w:rFonts w:ascii="Cambria Math" w:eastAsia="Cambria Math" w:hAnsi="Cambria Math"/>
                    <w:sz w:val="20"/>
                    <w:lang w:eastAsia="ja-JP"/>
                  </w:rPr>
                  <m:t>α</m:t>
                </m:r>
              </m:oMath>
            </m:oMathPara>
          </w:p>
        </w:tc>
        <w:tc>
          <w:tcPr>
            <w:tcW w:w="1248"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14:paraId="1284D485"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Payload of 1</w:t>
            </w:r>
            <w:r>
              <w:rPr>
                <w:rFonts w:eastAsia="MS PGothic"/>
                <w:color w:val="000000"/>
                <w:sz w:val="18"/>
                <w:szCs w:val="18"/>
                <w:vertAlign w:val="superscript"/>
                <w:lang w:eastAsia="ja-JP"/>
              </w:rPr>
              <w:t>st</w:t>
            </w:r>
            <w:r>
              <w:rPr>
                <w:rFonts w:eastAsia="MS PGothic"/>
                <w:color w:val="000000"/>
                <w:sz w:val="18"/>
                <w:szCs w:val="18"/>
                <w:lang w:eastAsia="ja-JP"/>
              </w:rPr>
              <w:t xml:space="preserve"> SCI(excluding CRC)</w:t>
            </w:r>
          </w:p>
        </w:tc>
        <w:tc>
          <w:tcPr>
            <w:tcW w:w="1248"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0CD99D54"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Payload of 2</w:t>
            </w:r>
            <w:r>
              <w:rPr>
                <w:rFonts w:eastAsia="MS PGothic"/>
                <w:color w:val="000000"/>
                <w:sz w:val="18"/>
                <w:szCs w:val="18"/>
                <w:vertAlign w:val="superscript"/>
                <w:lang w:eastAsia="ja-JP"/>
              </w:rPr>
              <w:t>nd</w:t>
            </w:r>
            <w:r>
              <w:rPr>
                <w:rFonts w:eastAsia="MS PGothic"/>
                <w:color w:val="000000"/>
                <w:sz w:val="18"/>
                <w:szCs w:val="18"/>
                <w:lang w:eastAsia="ja-JP"/>
              </w:rPr>
              <w:t xml:space="preserve"> SCI(excluding CRC)</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13755D09"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Length of 1</w:t>
            </w:r>
            <w:r>
              <w:rPr>
                <w:rFonts w:eastAsia="MS PGothic"/>
                <w:color w:val="000000"/>
                <w:sz w:val="18"/>
                <w:szCs w:val="18"/>
                <w:vertAlign w:val="superscript"/>
                <w:lang w:eastAsia="ja-JP"/>
              </w:rPr>
              <w:t>st</w:t>
            </w:r>
            <w:r>
              <w:rPr>
                <w:rFonts w:eastAsia="MS PGothic"/>
                <w:color w:val="000000"/>
                <w:sz w:val="18"/>
                <w:szCs w:val="18"/>
                <w:lang w:eastAsia="ja-JP"/>
              </w:rPr>
              <w:t xml:space="preserve"> SCI</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187EDA9E"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Length of 2</w:t>
            </w:r>
            <w:r>
              <w:rPr>
                <w:rFonts w:eastAsia="MS PGothic"/>
                <w:color w:val="000000"/>
                <w:sz w:val="18"/>
                <w:szCs w:val="18"/>
                <w:vertAlign w:val="superscript"/>
                <w:lang w:eastAsia="ja-JP"/>
              </w:rPr>
              <w:t>nd</w:t>
            </w:r>
            <w:r>
              <w:rPr>
                <w:rFonts w:eastAsia="MS PGothic"/>
                <w:color w:val="000000"/>
                <w:sz w:val="18"/>
                <w:szCs w:val="18"/>
                <w:lang w:eastAsia="ja-JP"/>
              </w:rPr>
              <w:t xml:space="preserve"> SCI</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5595A9A7"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Rate(1)</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699A45BB"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Rate(2)</w:t>
            </w:r>
          </w:p>
        </w:tc>
      </w:tr>
      <w:tr w:rsidR="000E63BF" w14:paraId="33F4A811" w14:textId="77777777" w:rsidTr="00E325BF">
        <w:trPr>
          <w:trHeight w:val="225"/>
          <w:jc w:val="center"/>
        </w:trPr>
        <w:tc>
          <w:tcPr>
            <w:tcW w:w="1271" w:type="dxa"/>
            <w:vMerge w:val="restart"/>
            <w:tcBorders>
              <w:top w:val="nil"/>
              <w:left w:val="single" w:sz="4" w:space="0" w:color="auto"/>
              <w:bottom w:val="single" w:sz="4" w:space="0" w:color="auto"/>
              <w:right w:val="single" w:sz="4" w:space="0" w:color="auto"/>
            </w:tcBorders>
            <w:shd w:val="clear" w:color="auto" w:fill="DBE5F1" w:themeFill="accent1" w:themeFillTint="33"/>
            <w:hideMark/>
          </w:tcPr>
          <w:p w14:paraId="5617579D" w14:textId="77777777" w:rsidR="000E63BF" w:rsidRDefault="000E63BF" w:rsidP="00E325BF">
            <w:pPr>
              <w:jc w:val="center"/>
              <w:rPr>
                <w:rFonts w:eastAsia="MS PGothic"/>
                <w:color w:val="000000"/>
                <w:sz w:val="18"/>
                <w:szCs w:val="18"/>
                <w:lang w:eastAsia="ja-JP"/>
              </w:rPr>
            </w:pPr>
            <w:r>
              <w:rPr>
                <w:rFonts w:eastAsia="MS Mincho"/>
                <w:sz w:val="20"/>
                <w:lang w:eastAsia="ja-JP"/>
              </w:rPr>
              <w:t>2-stage SCI</w:t>
            </w: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88917BF" w14:textId="77777777" w:rsidR="000E63BF" w:rsidRDefault="000E63BF" w:rsidP="00E325BF">
            <w:pPr>
              <w:jc w:val="center"/>
              <w:rPr>
                <w:rFonts w:eastAsia="MS PGothic"/>
                <w:color w:val="000000"/>
                <w:sz w:val="18"/>
                <w:szCs w:val="18"/>
                <w:lang w:eastAsia="ja-JP"/>
              </w:rPr>
            </w:pPr>
            <w:r>
              <w:rPr>
                <w:rFonts w:eastAsia="MS Mincho"/>
                <w:sz w:val="20"/>
                <w:lang w:eastAsia="ja-JP"/>
              </w:rPr>
              <w:t>0</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1E60E1F1"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05C88F14"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7A25B267"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954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133A05D8"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774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63BE7B"/>
            <w:noWrap/>
            <w:vAlign w:val="bottom"/>
            <w:hideMark/>
          </w:tcPr>
          <w:p w14:paraId="33FEDCA7"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0.066</w:t>
            </w:r>
          </w:p>
        </w:tc>
        <w:tc>
          <w:tcPr>
            <w:tcW w:w="1080" w:type="dxa"/>
            <w:tcBorders>
              <w:top w:val="single" w:sz="4" w:space="0" w:color="auto"/>
              <w:left w:val="single" w:sz="4" w:space="0" w:color="auto"/>
              <w:bottom w:val="single" w:sz="4" w:space="0" w:color="auto"/>
              <w:right w:val="single" w:sz="4" w:space="0" w:color="auto"/>
            </w:tcBorders>
            <w:shd w:val="clear" w:color="auto" w:fill="65BF7C"/>
            <w:noWrap/>
            <w:vAlign w:val="bottom"/>
            <w:hideMark/>
          </w:tcPr>
          <w:p w14:paraId="5363BA73"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0.066</w:t>
            </w:r>
          </w:p>
        </w:tc>
      </w:tr>
      <w:tr w:rsidR="000E63BF" w14:paraId="50574D7E"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4BE0694B" w14:textId="77777777" w:rsidR="000E63BF" w:rsidRDefault="000E63BF" w:rsidP="00E325BF">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7B344945" w14:textId="77777777" w:rsidR="000E63BF" w:rsidRDefault="000E63BF" w:rsidP="00E325BF">
            <w:pPr>
              <w:jc w:val="center"/>
              <w:rPr>
                <w:rFonts w:eastAsia="MS PGothic"/>
                <w:color w:val="000000"/>
                <w:sz w:val="18"/>
                <w:szCs w:val="18"/>
                <w:lang w:eastAsia="ja-JP"/>
              </w:rPr>
            </w:pPr>
            <w:r>
              <w:rPr>
                <w:rFonts w:eastAsia="MS Mincho"/>
                <w:sz w:val="20"/>
                <w:lang w:eastAsia="ja-JP"/>
              </w:rPr>
              <w:t>0.2</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1FEBD2E8"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3506C50E"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5FC27B75"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1044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43071B62"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864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B0D580"/>
            <w:noWrap/>
            <w:vAlign w:val="bottom"/>
            <w:hideMark/>
          </w:tcPr>
          <w:p w14:paraId="02B25D51"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0.060</w:t>
            </w:r>
          </w:p>
        </w:tc>
        <w:tc>
          <w:tcPr>
            <w:tcW w:w="1080" w:type="dxa"/>
            <w:tcBorders>
              <w:top w:val="single" w:sz="4" w:space="0" w:color="auto"/>
              <w:left w:val="single" w:sz="4" w:space="0" w:color="auto"/>
              <w:bottom w:val="single" w:sz="4" w:space="0" w:color="auto"/>
              <w:right w:val="single" w:sz="4" w:space="0" w:color="auto"/>
            </w:tcBorders>
            <w:shd w:val="clear" w:color="auto" w:fill="C2DA81"/>
            <w:noWrap/>
            <w:vAlign w:val="bottom"/>
            <w:hideMark/>
          </w:tcPr>
          <w:p w14:paraId="0FB29052"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0.059</w:t>
            </w:r>
          </w:p>
        </w:tc>
      </w:tr>
      <w:tr w:rsidR="000E63BF" w14:paraId="38CCD221"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4044B1FE" w14:textId="77777777" w:rsidR="000E63BF" w:rsidRDefault="000E63BF" w:rsidP="00E325BF">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266D213C" w14:textId="77777777" w:rsidR="000E63BF" w:rsidRDefault="000E63BF" w:rsidP="00E325BF">
            <w:pPr>
              <w:jc w:val="center"/>
              <w:rPr>
                <w:rFonts w:eastAsia="MS PGothic"/>
                <w:color w:val="000000"/>
                <w:sz w:val="18"/>
                <w:szCs w:val="18"/>
                <w:lang w:eastAsia="ja-JP"/>
              </w:rPr>
            </w:pPr>
            <w:r>
              <w:rPr>
                <w:rFonts w:eastAsia="MS Mincho"/>
                <w:sz w:val="20"/>
                <w:lang w:eastAsia="ja-JP"/>
              </w:rPr>
              <w:t>0.4</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43A0CAF8"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0A977393"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F397BF5"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1170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0B5550A1"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936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FEE482"/>
            <w:noWrap/>
            <w:vAlign w:val="bottom"/>
            <w:hideMark/>
          </w:tcPr>
          <w:p w14:paraId="6302F63F"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0.054</w:t>
            </w:r>
          </w:p>
        </w:tc>
        <w:tc>
          <w:tcPr>
            <w:tcW w:w="1080" w:type="dxa"/>
            <w:tcBorders>
              <w:top w:val="single" w:sz="4" w:space="0" w:color="auto"/>
              <w:left w:val="single" w:sz="4" w:space="0" w:color="auto"/>
              <w:bottom w:val="single" w:sz="4" w:space="0" w:color="auto"/>
              <w:right w:val="single" w:sz="4" w:space="0" w:color="auto"/>
            </w:tcBorders>
            <w:shd w:val="clear" w:color="auto" w:fill="FFEB84"/>
            <w:noWrap/>
            <w:vAlign w:val="bottom"/>
            <w:hideMark/>
          </w:tcPr>
          <w:p w14:paraId="03ADACDA"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0.054</w:t>
            </w:r>
          </w:p>
        </w:tc>
      </w:tr>
      <w:tr w:rsidR="000E63BF" w14:paraId="34C4965B"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24A618E7" w14:textId="77777777" w:rsidR="000E63BF" w:rsidRDefault="000E63BF" w:rsidP="00E325BF">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3161263" w14:textId="77777777" w:rsidR="000E63BF" w:rsidRDefault="000E63BF" w:rsidP="00E325BF">
            <w:pPr>
              <w:jc w:val="center"/>
              <w:rPr>
                <w:rFonts w:eastAsia="MS PGothic"/>
                <w:color w:val="000000"/>
                <w:sz w:val="18"/>
                <w:szCs w:val="18"/>
                <w:lang w:eastAsia="ja-JP"/>
              </w:rPr>
            </w:pPr>
            <w:r>
              <w:rPr>
                <w:rFonts w:eastAsia="MS Mincho"/>
                <w:sz w:val="20"/>
                <w:lang w:eastAsia="ja-JP"/>
              </w:rPr>
              <w:t>0.6</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50CC29D8"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436E210E"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72F6EAE7"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1314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059E9170"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1044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FBA576"/>
            <w:noWrap/>
            <w:vAlign w:val="bottom"/>
            <w:hideMark/>
          </w:tcPr>
          <w:p w14:paraId="2F3E305C"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0.048</w:t>
            </w:r>
          </w:p>
        </w:tc>
        <w:tc>
          <w:tcPr>
            <w:tcW w:w="1080" w:type="dxa"/>
            <w:tcBorders>
              <w:top w:val="single" w:sz="4" w:space="0" w:color="auto"/>
              <w:left w:val="single" w:sz="4" w:space="0" w:color="auto"/>
              <w:bottom w:val="single" w:sz="4" w:space="0" w:color="auto"/>
              <w:right w:val="single" w:sz="4" w:space="0" w:color="auto"/>
            </w:tcBorders>
            <w:shd w:val="clear" w:color="auto" w:fill="FBAF78"/>
            <w:noWrap/>
            <w:vAlign w:val="bottom"/>
            <w:hideMark/>
          </w:tcPr>
          <w:p w14:paraId="7FD1F583"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0.049</w:t>
            </w:r>
          </w:p>
        </w:tc>
      </w:tr>
      <w:tr w:rsidR="000E63BF" w14:paraId="61DB576A"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74C8ECF5" w14:textId="77777777" w:rsidR="000E63BF" w:rsidRDefault="000E63BF" w:rsidP="00E325BF">
            <w:pPr>
              <w:rPr>
                <w:rFonts w:eastAsia="MS PGothic"/>
                <w:color w:val="000000"/>
                <w:sz w:val="18"/>
                <w:szCs w:val="18"/>
                <w:lang w:eastAsia="ja-JP"/>
              </w:rPr>
            </w:pP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B377348" w14:textId="77777777" w:rsidR="000E63BF" w:rsidRDefault="000E63BF" w:rsidP="00E325BF">
            <w:pPr>
              <w:jc w:val="center"/>
              <w:rPr>
                <w:rFonts w:eastAsia="MS PGothic"/>
                <w:color w:val="000000"/>
                <w:sz w:val="18"/>
                <w:szCs w:val="18"/>
                <w:lang w:eastAsia="ja-JP"/>
              </w:rPr>
            </w:pPr>
            <w:r>
              <w:rPr>
                <w:rFonts w:eastAsia="MS Mincho"/>
                <w:sz w:val="20"/>
                <w:lang w:eastAsia="ja-JP"/>
              </w:rPr>
              <w:t>0.8</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794E69CB"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503D8C61"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43F33FC"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1494  </w:t>
            </w:r>
            <w:r>
              <w:rPr>
                <w:color w:val="000000"/>
                <w:sz w:val="18"/>
                <w:szCs w:val="18"/>
              </w:rPr>
              <w:t>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7BA4713"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1170  </w:t>
            </w:r>
            <w:r>
              <w:rPr>
                <w:color w:val="000000"/>
                <w:sz w:val="18"/>
                <w:szCs w:val="18"/>
              </w:rPr>
              <w:t>REs</w:t>
            </w:r>
          </w:p>
        </w:tc>
        <w:tc>
          <w:tcPr>
            <w:tcW w:w="1080" w:type="dxa"/>
            <w:tcBorders>
              <w:top w:val="single" w:sz="4" w:space="0" w:color="auto"/>
              <w:left w:val="single" w:sz="4" w:space="0" w:color="auto"/>
              <w:bottom w:val="single" w:sz="4" w:space="0" w:color="auto"/>
              <w:right w:val="single" w:sz="4" w:space="0" w:color="auto"/>
            </w:tcBorders>
            <w:shd w:val="clear" w:color="auto" w:fill="F8696B"/>
            <w:noWrap/>
            <w:vAlign w:val="bottom"/>
            <w:hideMark/>
          </w:tcPr>
          <w:p w14:paraId="70459FC2"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0.042</w:t>
            </w:r>
          </w:p>
        </w:tc>
        <w:tc>
          <w:tcPr>
            <w:tcW w:w="1080" w:type="dxa"/>
            <w:tcBorders>
              <w:top w:val="single" w:sz="4" w:space="0" w:color="auto"/>
              <w:left w:val="single" w:sz="4" w:space="0" w:color="auto"/>
              <w:bottom w:val="single" w:sz="4" w:space="0" w:color="auto"/>
              <w:right w:val="single" w:sz="4" w:space="0" w:color="auto"/>
            </w:tcBorders>
            <w:shd w:val="clear" w:color="auto" w:fill="F8776D"/>
            <w:noWrap/>
            <w:vAlign w:val="bottom"/>
            <w:hideMark/>
          </w:tcPr>
          <w:p w14:paraId="3A0EB8FB"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0.044</w:t>
            </w:r>
          </w:p>
        </w:tc>
      </w:tr>
      <w:tr w:rsidR="000E63BF" w14:paraId="40389B01" w14:textId="77777777" w:rsidTr="00E325BF">
        <w:trPr>
          <w:trHeight w:val="225"/>
          <w:jc w:val="center"/>
        </w:trPr>
        <w:tc>
          <w:tcPr>
            <w:tcW w:w="1271" w:type="dxa"/>
            <w:tcBorders>
              <w:top w:val="nil"/>
              <w:left w:val="single" w:sz="4" w:space="0" w:color="auto"/>
              <w:bottom w:val="single" w:sz="4" w:space="0" w:color="auto"/>
              <w:right w:val="single" w:sz="4" w:space="0" w:color="auto"/>
            </w:tcBorders>
            <w:shd w:val="clear" w:color="auto" w:fill="DBE5F1" w:themeFill="accent1" w:themeFillTint="33"/>
            <w:hideMark/>
          </w:tcPr>
          <w:p w14:paraId="36B55C5E" w14:textId="77777777" w:rsidR="000E63BF" w:rsidRDefault="000E63BF" w:rsidP="00E325BF">
            <w:pPr>
              <w:jc w:val="center"/>
              <w:rPr>
                <w:rFonts w:eastAsia="MS PGothic"/>
                <w:color w:val="000000"/>
                <w:sz w:val="18"/>
                <w:szCs w:val="18"/>
                <w:lang w:eastAsia="ja-JP"/>
              </w:rPr>
            </w:pPr>
            <w:r>
              <w:rPr>
                <w:rFonts w:eastAsia="MS Mincho"/>
                <w:sz w:val="20"/>
                <w:lang w:eastAsia="ja-JP"/>
              </w:rPr>
              <w:t>1-stage SCI</w:t>
            </w:r>
          </w:p>
        </w:tc>
        <w:tc>
          <w:tcPr>
            <w:tcW w:w="75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6A55A56" w14:textId="77777777" w:rsidR="000E63BF" w:rsidRDefault="000E63BF" w:rsidP="00E325BF">
            <w:pPr>
              <w:jc w:val="center"/>
              <w:rPr>
                <w:rFonts w:eastAsia="MS PGothic"/>
                <w:color w:val="000000"/>
                <w:sz w:val="18"/>
                <w:szCs w:val="18"/>
                <w:lang w:eastAsia="ja-JP"/>
              </w:rPr>
            </w:pPr>
            <w:r>
              <w:rPr>
                <w:rFonts w:eastAsia="MS Mincho"/>
                <w:sz w:val="20"/>
                <w:lang w:eastAsia="ja-JP"/>
              </w:rPr>
              <w:t>1</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70878D6D"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81</w:t>
            </w:r>
          </w:p>
        </w:tc>
        <w:tc>
          <w:tcPr>
            <w:tcW w:w="1248" w:type="dxa"/>
            <w:tcBorders>
              <w:top w:val="nil"/>
              <w:left w:val="nil"/>
              <w:bottom w:val="single" w:sz="4" w:space="0" w:color="auto"/>
              <w:right w:val="single" w:sz="4" w:space="0" w:color="auto"/>
            </w:tcBorders>
            <w:shd w:val="clear" w:color="auto" w:fill="808080"/>
            <w:noWrap/>
            <w:vAlign w:val="bottom"/>
            <w:hideMark/>
          </w:tcPr>
          <w:p w14:paraId="1B4975ED"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C3DCB27"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 xml:space="preserve">1728  </w:t>
            </w:r>
            <w:r>
              <w:rPr>
                <w:color w:val="000000"/>
                <w:sz w:val="18"/>
                <w:szCs w:val="18"/>
              </w:rPr>
              <w:t>REs</w:t>
            </w:r>
          </w:p>
        </w:tc>
        <w:tc>
          <w:tcPr>
            <w:tcW w:w="1280" w:type="dxa"/>
            <w:tcBorders>
              <w:top w:val="nil"/>
              <w:left w:val="nil"/>
              <w:bottom w:val="single" w:sz="4" w:space="0" w:color="auto"/>
              <w:right w:val="single" w:sz="4" w:space="0" w:color="auto"/>
            </w:tcBorders>
            <w:shd w:val="clear" w:color="auto" w:fill="808080"/>
            <w:noWrap/>
            <w:vAlign w:val="bottom"/>
            <w:hideMark/>
          </w:tcPr>
          <w:p w14:paraId="19A79101"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w:t>
            </w:r>
          </w:p>
        </w:tc>
        <w:tc>
          <w:tcPr>
            <w:tcW w:w="1080" w:type="dxa"/>
            <w:tcBorders>
              <w:top w:val="single" w:sz="4" w:space="0" w:color="auto"/>
              <w:left w:val="single" w:sz="4" w:space="0" w:color="auto"/>
              <w:bottom w:val="single" w:sz="4" w:space="0" w:color="auto"/>
              <w:right w:val="single" w:sz="4" w:space="0" w:color="auto"/>
            </w:tcBorders>
            <w:shd w:val="clear" w:color="auto" w:fill="ABD380"/>
            <w:noWrap/>
            <w:vAlign w:val="bottom"/>
            <w:hideMark/>
          </w:tcPr>
          <w:p w14:paraId="4C729453"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0.061</w:t>
            </w:r>
          </w:p>
        </w:tc>
        <w:tc>
          <w:tcPr>
            <w:tcW w:w="1080" w:type="dxa"/>
            <w:tcBorders>
              <w:top w:val="nil"/>
              <w:left w:val="nil"/>
              <w:bottom w:val="single" w:sz="4" w:space="0" w:color="auto"/>
              <w:right w:val="single" w:sz="4" w:space="0" w:color="auto"/>
            </w:tcBorders>
            <w:shd w:val="clear" w:color="auto" w:fill="808080"/>
            <w:noWrap/>
            <w:vAlign w:val="bottom"/>
            <w:hideMark/>
          </w:tcPr>
          <w:p w14:paraId="62B1207F" w14:textId="77777777" w:rsidR="000E63BF" w:rsidRDefault="000E63BF" w:rsidP="00E325BF">
            <w:pPr>
              <w:rPr>
                <w:rFonts w:eastAsia="MS PGothic"/>
                <w:color w:val="000000"/>
                <w:sz w:val="18"/>
                <w:szCs w:val="18"/>
                <w:lang w:eastAsia="ja-JP"/>
              </w:rPr>
            </w:pPr>
          </w:p>
        </w:tc>
      </w:tr>
    </w:tbl>
    <w:p w14:paraId="569F3A4C" w14:textId="77777777" w:rsidR="000E63BF" w:rsidRDefault="000E63BF" w:rsidP="000E63BF">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358C53A5" w14:textId="77777777" w:rsidR="000E63BF" w:rsidRDefault="000E63BF" w:rsidP="000E63BF">
      <w:pPr>
        <w:jc w:val="both"/>
        <w:rPr>
          <w:rFonts w:eastAsia="MS Mincho"/>
          <w:sz w:val="20"/>
          <w:lang w:eastAsia="ja-JP"/>
        </w:rPr>
      </w:pPr>
    </w:p>
    <w:p w14:paraId="6371B935" w14:textId="77777777" w:rsidR="000E63BF" w:rsidRDefault="000E63BF" w:rsidP="000E63BF">
      <w:pPr>
        <w:jc w:val="both"/>
        <w:rPr>
          <w:rFonts w:eastAsia="MS Mincho"/>
          <w:sz w:val="20"/>
          <w:lang w:eastAsia="ja-JP"/>
        </w:rPr>
      </w:pPr>
      <w:r>
        <w:rPr>
          <w:rFonts w:eastAsiaTheme="minorEastAsia"/>
          <w:sz w:val="20"/>
          <w:lang w:eastAsia="zh-CN"/>
        </w:rPr>
        <w:t>For AL</w:t>
      </w:r>
      <w:r>
        <w:rPr>
          <w:rFonts w:eastAsia="MS Mincho"/>
          <w:sz w:val="20"/>
          <w:lang w:eastAsia="ja-JP"/>
        </w:rPr>
        <w:t>=4, the total 24 RBs are configured for 1-stage SCI method. Similarly, we have the following tables 4-5 on the RB and RE configuration for 1-stage SCI and 2-stage SCI methods.</w:t>
      </w:r>
    </w:p>
    <w:p w14:paraId="1CDAFF0C" w14:textId="77777777" w:rsidR="000E63BF" w:rsidRDefault="000E63BF" w:rsidP="000E63BF">
      <w:pPr>
        <w:jc w:val="both"/>
        <w:rPr>
          <w:rFonts w:eastAsia="MS Mincho"/>
          <w:sz w:val="20"/>
          <w:lang w:eastAsia="ja-JP"/>
        </w:rPr>
      </w:pPr>
    </w:p>
    <w:p w14:paraId="18772C34" w14:textId="77777777" w:rsidR="000E63BF" w:rsidRDefault="000E63BF" w:rsidP="000E63BF">
      <w:pPr>
        <w:jc w:val="center"/>
        <w:rPr>
          <w:rFonts w:eastAsia="MS Mincho"/>
          <w:sz w:val="20"/>
          <w:szCs w:val="20"/>
          <w:lang w:val="en-GB" w:eastAsia="en-GB"/>
        </w:rPr>
      </w:pPr>
      <w:r>
        <w:rPr>
          <w:rFonts w:eastAsia="MS Mincho"/>
          <w:sz w:val="20"/>
          <w:lang w:eastAsia="ja-JP"/>
        </w:rPr>
        <w:t>Table 4. RBs configuration for AL=4</w:t>
      </w:r>
      <w:r>
        <w:rPr>
          <w:rFonts w:eastAsia="MS Mincho"/>
          <w:sz w:val="20"/>
          <w:lang w:eastAsia="ja-JP"/>
        </w:rPr>
        <w:fldChar w:fldCharType="begin"/>
      </w:r>
      <w:r>
        <w:rPr>
          <w:rFonts w:eastAsia="MS Mincho"/>
          <w:sz w:val="20"/>
          <w:lang w:eastAsia="ja-JP"/>
        </w:rPr>
        <w:instrText xml:space="preserve"> LINK Excel.Sheet.12 "\\\\storage11.psss.g01.fujitsu.local\\hongyang.chen\\2018</w:instrText>
      </w:r>
      <w:r>
        <w:rPr>
          <w:rFonts w:eastAsia="MS Mincho" w:hint="eastAsia"/>
          <w:sz w:val="20"/>
          <w:lang w:eastAsia="ja-JP"/>
        </w:rPr>
        <w:instrText>年</w:instrText>
      </w:r>
      <w:r>
        <w:rPr>
          <w:rFonts w:eastAsia="MS Mincho"/>
          <w:sz w:val="20"/>
          <w:lang w:eastAsia="ja-JP"/>
        </w:rPr>
        <w:instrText xml:space="preserve">\\NR V2X\\two step SCI\\MTC simulation result\\20190425_2stage_SCI_test.xlsx" parameter!R5C1:R18C8 \a \f 5 \h  \* MERGEFORMAT </w:instrText>
      </w:r>
      <w:r>
        <w:rPr>
          <w:rFonts w:eastAsia="MS Mincho"/>
          <w:sz w:val="20"/>
          <w:lang w:eastAsia="ja-JP"/>
        </w:rPr>
        <w:fldChar w:fldCharType="separate"/>
      </w:r>
    </w:p>
    <w:tbl>
      <w:tblPr>
        <w:tblStyle w:val="af8"/>
        <w:tblW w:w="7667" w:type="dxa"/>
        <w:jc w:val="center"/>
        <w:tblLook w:val="04A0" w:firstRow="1" w:lastRow="0" w:firstColumn="1" w:lastColumn="0" w:noHBand="0" w:noVBand="1"/>
      </w:tblPr>
      <w:tblGrid>
        <w:gridCol w:w="1794"/>
        <w:gridCol w:w="680"/>
        <w:gridCol w:w="1160"/>
        <w:gridCol w:w="716"/>
        <w:gridCol w:w="716"/>
        <w:gridCol w:w="1329"/>
        <w:gridCol w:w="1272"/>
      </w:tblGrid>
      <w:tr w:rsidR="000E63BF" w14:paraId="421E71BD" w14:textId="77777777" w:rsidTr="00E325BF">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2EE78D40" w14:textId="77777777" w:rsidR="000E63BF" w:rsidRDefault="000E63BF" w:rsidP="00E325BF">
            <w:pPr>
              <w:jc w:val="both"/>
              <w:rPr>
                <w:rFonts w:eastAsia="MS Mincho"/>
                <w:sz w:val="20"/>
                <w:lang w:eastAsia="ja-JP"/>
              </w:rPr>
            </w:pPr>
            <w:r>
              <w:rPr>
                <w:rFonts w:eastAsia="MS Mincho" w:hint="eastAsia"/>
                <w:sz w:val="20"/>
                <w:lang w:val="en-GB" w:eastAsia="ja-JP"/>
              </w:rPr>
              <w:t xml:space="preserve">　</w:t>
            </w:r>
            <w:r>
              <w:rPr>
                <w:rFonts w:eastAsia="MS Mincho"/>
                <w:sz w:val="20"/>
                <w:lang w:eastAsia="ja-JP"/>
              </w:rPr>
              <w:t>AL=4</w:t>
            </w:r>
          </w:p>
        </w:tc>
        <w:tc>
          <w:tcPr>
            <w:tcW w:w="68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0422993C" w14:textId="77777777" w:rsidR="000E63BF" w:rsidRDefault="000E63BF" w:rsidP="00E325BF">
            <w:pPr>
              <w:jc w:val="both"/>
              <w:rPr>
                <w:rFonts w:eastAsia="MS Mincho"/>
                <w:sz w:val="20"/>
                <w:lang w:eastAsia="ja-JP"/>
              </w:rPr>
            </w:pPr>
            <m:oMathPara>
              <m:oMath>
                <m:r>
                  <m:rPr>
                    <m:sty m:val="p"/>
                  </m:rPr>
                  <w:rPr>
                    <w:rFonts w:ascii="Cambria Math" w:eastAsia="Cambria Math" w:hAnsi="Cambria Math"/>
                    <w:sz w:val="20"/>
                    <w:lang w:eastAsia="ja-JP"/>
                  </w:rPr>
                  <m:t>α</m:t>
                </m:r>
              </m:oMath>
            </m:oMathPara>
          </w:p>
        </w:tc>
        <w:tc>
          <w:tcPr>
            <w:tcW w:w="1160"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3E5D4320" w14:textId="77777777" w:rsidR="000E63BF" w:rsidRDefault="000E63BF" w:rsidP="00E325BF">
            <w:pPr>
              <w:jc w:val="both"/>
              <w:rPr>
                <w:rFonts w:eastAsia="MS Mincho"/>
                <w:sz w:val="20"/>
                <w:lang w:eastAsia="ja-JP"/>
              </w:rPr>
            </w:pPr>
            <w:r>
              <w:rPr>
                <w:rFonts w:eastAsia="MS Mincho"/>
                <w:sz w:val="20"/>
                <w:lang w:eastAsia="ja-JP"/>
              </w:rPr>
              <w:t>1-Stage RBs</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AE50289" w14:textId="77777777" w:rsidR="000E63BF" w:rsidRDefault="000E63BF" w:rsidP="00E325BF">
            <w:pPr>
              <w:jc w:val="both"/>
              <w:rPr>
                <w:rFonts w:eastAsia="MS Mincho"/>
                <w:sz w:val="20"/>
                <w:lang w:eastAsia="ja-JP"/>
              </w:rPr>
            </w:pPr>
            <w:r>
              <w:rPr>
                <w:rFonts w:eastAsia="MS Mincho"/>
                <w:sz w:val="20"/>
                <w:lang w:eastAsia="ja-JP"/>
              </w:rPr>
              <w:t>RB(1)</w:t>
            </w:r>
          </w:p>
        </w:tc>
        <w:tc>
          <w:tcPr>
            <w:tcW w:w="716"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5E9F086D" w14:textId="77777777" w:rsidR="000E63BF" w:rsidRDefault="000E63BF" w:rsidP="00E325BF">
            <w:pPr>
              <w:jc w:val="both"/>
              <w:rPr>
                <w:rFonts w:eastAsia="MS Mincho"/>
                <w:sz w:val="20"/>
                <w:lang w:eastAsia="ja-JP"/>
              </w:rPr>
            </w:pPr>
            <w:r>
              <w:rPr>
                <w:rFonts w:eastAsia="MS Mincho"/>
                <w:sz w:val="20"/>
                <w:lang w:eastAsia="ja-JP"/>
              </w:rPr>
              <w:t>RB(2)</w:t>
            </w:r>
          </w:p>
        </w:tc>
        <w:tc>
          <w:tcPr>
            <w:tcW w:w="1329"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16132274" w14:textId="77777777" w:rsidR="000E63BF" w:rsidRDefault="000E63BF" w:rsidP="00E325BF">
            <w:pPr>
              <w:jc w:val="both"/>
              <w:rPr>
                <w:rFonts w:eastAsia="MS Mincho"/>
                <w:sz w:val="20"/>
                <w:lang w:eastAsia="ja-JP"/>
              </w:rPr>
            </w:pPr>
            <w:r>
              <w:rPr>
                <w:rFonts w:eastAsia="MS Mincho"/>
                <w:sz w:val="20"/>
                <w:lang w:eastAsia="ja-JP"/>
              </w:rPr>
              <w:t>RB(1)+RB(2)</w:t>
            </w:r>
          </w:p>
        </w:tc>
        <w:tc>
          <w:tcPr>
            <w:tcW w:w="1272"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hideMark/>
          </w:tcPr>
          <w:p w14:paraId="771D8258" w14:textId="77777777" w:rsidR="000E63BF" w:rsidRDefault="000E63BF" w:rsidP="00E325BF">
            <w:pPr>
              <w:jc w:val="both"/>
              <w:rPr>
                <w:rFonts w:eastAsia="MS Mincho"/>
                <w:sz w:val="20"/>
                <w:lang w:eastAsia="ja-JP"/>
              </w:rPr>
            </w:pPr>
            <w:r>
              <w:rPr>
                <w:rFonts w:eastAsia="MS Mincho"/>
                <w:sz w:val="20"/>
                <w:lang w:eastAsia="ja-JP"/>
              </w:rPr>
              <w:t>RB(1)/RB(2)</w:t>
            </w:r>
          </w:p>
        </w:tc>
      </w:tr>
      <w:tr w:rsidR="000E63BF" w14:paraId="74F9BD91" w14:textId="77777777" w:rsidTr="00E325BF">
        <w:trPr>
          <w:trHeight w:val="225"/>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24FE3E99" w14:textId="77777777" w:rsidR="000E63BF" w:rsidRDefault="000E63BF" w:rsidP="00E325BF">
            <w:pPr>
              <w:jc w:val="both"/>
              <w:rPr>
                <w:rFonts w:eastAsia="MS Mincho"/>
                <w:sz w:val="20"/>
                <w:lang w:eastAsia="ja-JP"/>
              </w:rPr>
            </w:pPr>
            <w:r>
              <w:rPr>
                <w:rFonts w:eastAsia="MS Mincho"/>
                <w:sz w:val="20"/>
                <w:lang w:eastAsia="ja-JP"/>
              </w:rPr>
              <w:t>2-stage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48B42C61" w14:textId="77777777" w:rsidR="000E63BF" w:rsidRDefault="000E63BF" w:rsidP="00E325BF">
            <w:pPr>
              <w:jc w:val="both"/>
              <w:rPr>
                <w:rFonts w:eastAsia="MS Mincho"/>
                <w:sz w:val="20"/>
                <w:lang w:eastAsia="ja-JP"/>
              </w:rPr>
            </w:pPr>
            <w:r>
              <w:rPr>
                <w:rFonts w:eastAsia="MS Mincho"/>
                <w:sz w:val="20"/>
                <w:lang w:eastAsia="ja-JP"/>
              </w:rPr>
              <w:t>0</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31752F0" w14:textId="77777777" w:rsidR="000E63BF" w:rsidRDefault="000E63BF" w:rsidP="00E325BF">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0D5A8E3" w14:textId="77777777" w:rsidR="000E63BF" w:rsidRDefault="000E63BF" w:rsidP="00E325BF">
            <w:pPr>
              <w:jc w:val="both"/>
              <w:rPr>
                <w:rFonts w:eastAsia="MS Mincho"/>
                <w:color w:val="000000" w:themeColor="text1"/>
                <w:sz w:val="20"/>
                <w:lang w:eastAsia="ja-JP"/>
              </w:rPr>
            </w:pPr>
            <w:r>
              <w:rPr>
                <w:color w:val="000000" w:themeColor="text1"/>
                <w:sz w:val="18"/>
                <w:szCs w:val="18"/>
              </w:rPr>
              <w:t>13</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FBCF54A" w14:textId="77777777" w:rsidR="000E63BF" w:rsidRDefault="000E63BF" w:rsidP="00E325BF">
            <w:pPr>
              <w:jc w:val="both"/>
              <w:rPr>
                <w:rFonts w:eastAsia="MS Mincho"/>
                <w:color w:val="000000" w:themeColor="text1"/>
                <w:sz w:val="20"/>
                <w:lang w:eastAsia="ja-JP"/>
              </w:rPr>
            </w:pPr>
            <w:r>
              <w:rPr>
                <w:color w:val="000000" w:themeColor="text1"/>
                <w:sz w:val="18"/>
                <w:szCs w:val="18"/>
              </w:rPr>
              <w:t>11</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1F1AF638" w14:textId="77777777" w:rsidR="000E63BF" w:rsidRDefault="000E63BF" w:rsidP="00E325BF">
            <w:pPr>
              <w:jc w:val="both"/>
              <w:rPr>
                <w:rFonts w:eastAsia="MS Mincho"/>
                <w:sz w:val="20"/>
                <w:lang w:eastAsia="ja-JP"/>
              </w:rPr>
            </w:pPr>
            <w:r>
              <w:rPr>
                <w:color w:val="000000"/>
                <w:sz w:val="18"/>
                <w:szCs w:val="18"/>
              </w:rPr>
              <w:t>24</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6864901E" w14:textId="77777777" w:rsidR="000E63BF" w:rsidRDefault="000E63BF" w:rsidP="00E325BF">
            <w:pPr>
              <w:jc w:val="both"/>
              <w:rPr>
                <w:rFonts w:eastAsia="MS Mincho"/>
                <w:sz w:val="20"/>
                <w:lang w:eastAsia="ja-JP"/>
              </w:rPr>
            </w:pPr>
            <w:r>
              <w:rPr>
                <w:color w:val="000000"/>
                <w:sz w:val="18"/>
                <w:szCs w:val="18"/>
              </w:rPr>
              <w:t xml:space="preserve">1.18 </w:t>
            </w:r>
          </w:p>
        </w:tc>
      </w:tr>
      <w:tr w:rsidR="000E63BF" w14:paraId="2703E716"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EA4862"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55E78FDF" w14:textId="77777777" w:rsidR="000E63BF" w:rsidRDefault="000E63BF" w:rsidP="00E325BF">
            <w:pPr>
              <w:jc w:val="both"/>
              <w:rPr>
                <w:rFonts w:eastAsia="MS Mincho"/>
                <w:sz w:val="20"/>
                <w:lang w:eastAsia="ja-JP"/>
              </w:rPr>
            </w:pPr>
            <w:r>
              <w:rPr>
                <w:rFonts w:eastAsia="MS Mincho"/>
                <w:sz w:val="20"/>
                <w:lang w:eastAsia="ja-JP"/>
              </w:rPr>
              <w:t>0.2</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F8747A9" w14:textId="77777777" w:rsidR="000E63BF" w:rsidRDefault="000E63BF" w:rsidP="00E325BF">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3D4FC94" w14:textId="77777777" w:rsidR="000E63BF" w:rsidRDefault="000E63BF" w:rsidP="00E325BF">
            <w:pPr>
              <w:jc w:val="both"/>
              <w:rPr>
                <w:rFonts w:eastAsia="MS Mincho"/>
                <w:color w:val="000000" w:themeColor="text1"/>
                <w:sz w:val="20"/>
                <w:lang w:eastAsia="ja-JP"/>
              </w:rPr>
            </w:pPr>
            <w:r>
              <w:rPr>
                <w:color w:val="000000" w:themeColor="text1"/>
                <w:sz w:val="18"/>
                <w:szCs w:val="18"/>
              </w:rPr>
              <w:t>15</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CEA9FF8" w14:textId="77777777" w:rsidR="000E63BF" w:rsidRDefault="000E63BF" w:rsidP="00E325BF">
            <w:pPr>
              <w:jc w:val="both"/>
              <w:rPr>
                <w:rFonts w:eastAsia="MS Mincho"/>
                <w:color w:val="000000" w:themeColor="text1"/>
                <w:sz w:val="20"/>
                <w:lang w:eastAsia="ja-JP"/>
              </w:rPr>
            </w:pPr>
            <w:r>
              <w:rPr>
                <w:color w:val="000000" w:themeColor="text1"/>
                <w:sz w:val="18"/>
                <w:szCs w:val="18"/>
              </w:rPr>
              <w:t>12</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6007BDA4" w14:textId="77777777" w:rsidR="000E63BF" w:rsidRDefault="000E63BF" w:rsidP="00E325BF">
            <w:pPr>
              <w:jc w:val="both"/>
              <w:rPr>
                <w:rFonts w:eastAsia="MS Mincho"/>
                <w:sz w:val="20"/>
                <w:lang w:eastAsia="ja-JP"/>
              </w:rPr>
            </w:pPr>
            <w:r>
              <w:rPr>
                <w:color w:val="000000"/>
                <w:sz w:val="18"/>
                <w:szCs w:val="18"/>
              </w:rPr>
              <w:t>27</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4032089" w14:textId="77777777" w:rsidR="000E63BF" w:rsidRDefault="000E63BF" w:rsidP="00E325BF">
            <w:pPr>
              <w:jc w:val="both"/>
              <w:rPr>
                <w:rFonts w:eastAsia="MS Mincho"/>
                <w:sz w:val="20"/>
                <w:lang w:eastAsia="ja-JP"/>
              </w:rPr>
            </w:pPr>
            <w:r>
              <w:rPr>
                <w:color w:val="000000"/>
                <w:sz w:val="18"/>
                <w:szCs w:val="18"/>
              </w:rPr>
              <w:t xml:space="preserve">1.25 </w:t>
            </w:r>
          </w:p>
        </w:tc>
      </w:tr>
      <w:tr w:rsidR="000E63BF" w14:paraId="1BB1A31B"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C4FD20"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2F2F8F11" w14:textId="77777777" w:rsidR="000E63BF" w:rsidRDefault="000E63BF" w:rsidP="00E325BF">
            <w:pPr>
              <w:jc w:val="both"/>
              <w:rPr>
                <w:rFonts w:eastAsia="MS Mincho"/>
                <w:sz w:val="20"/>
                <w:lang w:eastAsia="ja-JP"/>
              </w:rPr>
            </w:pPr>
            <w:r>
              <w:rPr>
                <w:rFonts w:eastAsia="MS Mincho"/>
                <w:sz w:val="20"/>
                <w:lang w:eastAsia="ja-JP"/>
              </w:rPr>
              <w:t>0.4</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E903BDE" w14:textId="77777777" w:rsidR="000E63BF" w:rsidRDefault="000E63BF" w:rsidP="00E325BF">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0E559270" w14:textId="77777777" w:rsidR="000E63BF" w:rsidRDefault="000E63BF" w:rsidP="00E325BF">
            <w:pPr>
              <w:jc w:val="both"/>
              <w:rPr>
                <w:rFonts w:eastAsia="MS Mincho"/>
                <w:color w:val="000000" w:themeColor="text1"/>
                <w:sz w:val="20"/>
                <w:lang w:eastAsia="ja-JP"/>
              </w:rPr>
            </w:pPr>
            <w:r>
              <w:rPr>
                <w:color w:val="000000" w:themeColor="text1"/>
                <w:sz w:val="18"/>
                <w:szCs w:val="18"/>
              </w:rPr>
              <w:t>16</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03DF7D8D" w14:textId="77777777" w:rsidR="000E63BF" w:rsidRDefault="000E63BF" w:rsidP="00E325BF">
            <w:pPr>
              <w:jc w:val="both"/>
              <w:rPr>
                <w:rFonts w:eastAsia="MS Mincho"/>
                <w:color w:val="000000" w:themeColor="text1"/>
                <w:sz w:val="20"/>
                <w:lang w:eastAsia="ja-JP"/>
              </w:rPr>
            </w:pPr>
            <w:r>
              <w:rPr>
                <w:color w:val="000000" w:themeColor="text1"/>
                <w:sz w:val="18"/>
                <w:szCs w:val="18"/>
              </w:rPr>
              <w:t>13</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2FE039CE" w14:textId="77777777" w:rsidR="000E63BF" w:rsidRDefault="000E63BF" w:rsidP="00E325BF">
            <w:pPr>
              <w:jc w:val="both"/>
              <w:rPr>
                <w:rFonts w:eastAsia="MS Mincho"/>
                <w:sz w:val="20"/>
                <w:lang w:eastAsia="ja-JP"/>
              </w:rPr>
            </w:pPr>
            <w:r>
              <w:rPr>
                <w:color w:val="000000"/>
                <w:sz w:val="18"/>
                <w:szCs w:val="18"/>
              </w:rPr>
              <w:t>29</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816546D" w14:textId="77777777" w:rsidR="000E63BF" w:rsidRDefault="000E63BF" w:rsidP="00E325BF">
            <w:pPr>
              <w:jc w:val="both"/>
              <w:rPr>
                <w:rFonts w:eastAsia="MS Mincho"/>
                <w:sz w:val="20"/>
                <w:lang w:eastAsia="ja-JP"/>
              </w:rPr>
            </w:pPr>
            <w:r>
              <w:rPr>
                <w:color w:val="000000"/>
                <w:sz w:val="18"/>
                <w:szCs w:val="18"/>
              </w:rPr>
              <w:t xml:space="preserve">1.23 </w:t>
            </w:r>
          </w:p>
        </w:tc>
      </w:tr>
      <w:tr w:rsidR="000E63BF" w14:paraId="08491CAD"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CAFD8E"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6E6DF3A5" w14:textId="77777777" w:rsidR="000E63BF" w:rsidRDefault="000E63BF" w:rsidP="00E325BF">
            <w:pPr>
              <w:jc w:val="both"/>
              <w:rPr>
                <w:rFonts w:eastAsia="MS Mincho"/>
                <w:sz w:val="20"/>
                <w:lang w:eastAsia="ja-JP"/>
              </w:rPr>
            </w:pPr>
            <w:r>
              <w:rPr>
                <w:rFonts w:eastAsia="MS Mincho"/>
                <w:sz w:val="20"/>
                <w:lang w:eastAsia="ja-JP"/>
              </w:rPr>
              <w:t>0.6</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0B28F097" w14:textId="77777777" w:rsidR="000E63BF" w:rsidRDefault="000E63BF" w:rsidP="00E325BF">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3CA276D8" w14:textId="77777777" w:rsidR="000E63BF" w:rsidRDefault="000E63BF" w:rsidP="00E325BF">
            <w:pPr>
              <w:jc w:val="both"/>
              <w:rPr>
                <w:rFonts w:eastAsia="MS Mincho"/>
                <w:color w:val="000000" w:themeColor="text1"/>
                <w:sz w:val="20"/>
                <w:lang w:eastAsia="ja-JP"/>
              </w:rPr>
            </w:pPr>
            <w:r>
              <w:rPr>
                <w:color w:val="000000" w:themeColor="text1"/>
                <w:sz w:val="18"/>
                <w:szCs w:val="18"/>
              </w:rPr>
              <w:t>18</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3FB619D4" w14:textId="77777777" w:rsidR="000E63BF" w:rsidRDefault="000E63BF" w:rsidP="00E325BF">
            <w:pPr>
              <w:jc w:val="both"/>
              <w:rPr>
                <w:rFonts w:eastAsia="MS Mincho"/>
                <w:color w:val="000000" w:themeColor="text1"/>
                <w:sz w:val="20"/>
                <w:lang w:eastAsia="ja-JP"/>
              </w:rPr>
            </w:pPr>
            <w:r>
              <w:rPr>
                <w:color w:val="000000" w:themeColor="text1"/>
                <w:sz w:val="18"/>
                <w:szCs w:val="18"/>
              </w:rPr>
              <w:t>15</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809C04B" w14:textId="77777777" w:rsidR="000E63BF" w:rsidRDefault="000E63BF" w:rsidP="00E325BF">
            <w:pPr>
              <w:jc w:val="both"/>
              <w:rPr>
                <w:rFonts w:eastAsia="MS Mincho"/>
                <w:sz w:val="20"/>
                <w:lang w:eastAsia="ja-JP"/>
              </w:rPr>
            </w:pPr>
            <w:r>
              <w:rPr>
                <w:color w:val="000000"/>
                <w:sz w:val="18"/>
                <w:szCs w:val="18"/>
              </w:rPr>
              <w:t>33</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3922D4C3" w14:textId="77777777" w:rsidR="000E63BF" w:rsidRDefault="000E63BF" w:rsidP="00E325BF">
            <w:pPr>
              <w:jc w:val="both"/>
              <w:rPr>
                <w:rFonts w:eastAsia="MS Mincho"/>
                <w:sz w:val="20"/>
                <w:lang w:eastAsia="ja-JP"/>
              </w:rPr>
            </w:pPr>
            <w:r>
              <w:rPr>
                <w:color w:val="000000"/>
                <w:sz w:val="18"/>
                <w:szCs w:val="18"/>
              </w:rPr>
              <w:t xml:space="preserve">1.20 </w:t>
            </w:r>
          </w:p>
        </w:tc>
      </w:tr>
      <w:tr w:rsidR="000E63BF" w14:paraId="2910EA97" w14:textId="77777777" w:rsidTr="00E325BF">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DD889" w14:textId="77777777" w:rsidR="000E63BF" w:rsidRDefault="000E63BF" w:rsidP="00E325BF">
            <w:pPr>
              <w:rPr>
                <w:rFonts w:eastAsia="MS Mincho"/>
                <w:sz w:val="20"/>
                <w:lang w:eastAsia="ja-JP"/>
              </w:rPr>
            </w:pP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14C8E8BF" w14:textId="77777777" w:rsidR="000E63BF" w:rsidRDefault="000E63BF" w:rsidP="00E325BF">
            <w:pPr>
              <w:jc w:val="both"/>
              <w:rPr>
                <w:rFonts w:eastAsia="MS Mincho"/>
                <w:sz w:val="20"/>
                <w:lang w:eastAsia="ja-JP"/>
              </w:rPr>
            </w:pPr>
            <w:r>
              <w:rPr>
                <w:rFonts w:eastAsia="MS Mincho"/>
                <w:sz w:val="20"/>
                <w:lang w:eastAsia="ja-JP"/>
              </w:rPr>
              <w:t>0.8</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A95AD4B" w14:textId="77777777" w:rsidR="000E63BF" w:rsidRDefault="000E63BF" w:rsidP="00E325BF">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B260224" w14:textId="77777777" w:rsidR="000E63BF" w:rsidRDefault="000E63BF" w:rsidP="00E325BF">
            <w:pPr>
              <w:jc w:val="both"/>
              <w:rPr>
                <w:rFonts w:eastAsia="MS Mincho"/>
                <w:color w:val="000000" w:themeColor="text1"/>
                <w:sz w:val="20"/>
                <w:lang w:eastAsia="ja-JP"/>
              </w:rPr>
            </w:pPr>
            <w:r>
              <w:rPr>
                <w:color w:val="000000" w:themeColor="text1"/>
                <w:sz w:val="18"/>
                <w:szCs w:val="18"/>
              </w:rPr>
              <w:t>21</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C2D0E7F" w14:textId="77777777" w:rsidR="000E63BF" w:rsidRDefault="000E63BF" w:rsidP="00E325BF">
            <w:pPr>
              <w:jc w:val="both"/>
              <w:rPr>
                <w:rFonts w:eastAsia="MS Mincho"/>
                <w:color w:val="000000" w:themeColor="text1"/>
                <w:sz w:val="20"/>
                <w:lang w:eastAsia="ja-JP"/>
              </w:rPr>
            </w:pPr>
            <w:r>
              <w:rPr>
                <w:color w:val="000000" w:themeColor="text1"/>
                <w:sz w:val="18"/>
                <w:szCs w:val="18"/>
              </w:rPr>
              <w:t>17</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791FBCC" w14:textId="77777777" w:rsidR="000E63BF" w:rsidRDefault="000E63BF" w:rsidP="00E325BF">
            <w:pPr>
              <w:jc w:val="both"/>
              <w:rPr>
                <w:rFonts w:eastAsia="MS Mincho"/>
                <w:sz w:val="20"/>
                <w:lang w:eastAsia="ja-JP"/>
              </w:rPr>
            </w:pPr>
            <w:r>
              <w:rPr>
                <w:color w:val="000000"/>
                <w:sz w:val="18"/>
                <w:szCs w:val="18"/>
              </w:rPr>
              <w:t>38</w:t>
            </w:r>
          </w:p>
        </w:tc>
        <w:tc>
          <w:tcPr>
            <w:tcW w:w="1272"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6759CE5" w14:textId="77777777" w:rsidR="000E63BF" w:rsidRDefault="000E63BF" w:rsidP="00E325BF">
            <w:pPr>
              <w:jc w:val="both"/>
              <w:rPr>
                <w:rFonts w:eastAsia="MS Mincho"/>
                <w:sz w:val="20"/>
                <w:lang w:eastAsia="ja-JP"/>
              </w:rPr>
            </w:pPr>
            <w:r>
              <w:rPr>
                <w:color w:val="000000"/>
                <w:sz w:val="18"/>
                <w:szCs w:val="18"/>
              </w:rPr>
              <w:t xml:space="preserve">1.24 </w:t>
            </w:r>
          </w:p>
        </w:tc>
      </w:tr>
      <w:tr w:rsidR="000E63BF" w14:paraId="078F09C4" w14:textId="77777777" w:rsidTr="00E325BF">
        <w:trPr>
          <w:trHeight w:val="225"/>
          <w:jc w:val="center"/>
        </w:trPr>
        <w:tc>
          <w:tcPr>
            <w:tcW w:w="1794"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09045DD4" w14:textId="77777777" w:rsidR="000E63BF" w:rsidRDefault="000E63BF" w:rsidP="00E325BF">
            <w:pPr>
              <w:jc w:val="both"/>
              <w:rPr>
                <w:rFonts w:eastAsia="MS Mincho"/>
                <w:sz w:val="20"/>
                <w:lang w:eastAsia="ja-JP"/>
              </w:rPr>
            </w:pPr>
            <w:r>
              <w:rPr>
                <w:rFonts w:eastAsia="MS Mincho"/>
                <w:sz w:val="20"/>
                <w:lang w:eastAsia="ja-JP"/>
              </w:rPr>
              <w:t>1-stage SCI</w:t>
            </w:r>
          </w:p>
        </w:tc>
        <w:tc>
          <w:tcPr>
            <w:tcW w:w="68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hideMark/>
          </w:tcPr>
          <w:p w14:paraId="07903F9F" w14:textId="77777777" w:rsidR="000E63BF" w:rsidRDefault="000E63BF" w:rsidP="00E325BF">
            <w:pPr>
              <w:jc w:val="both"/>
              <w:rPr>
                <w:rFonts w:eastAsia="MS Mincho"/>
                <w:sz w:val="20"/>
                <w:lang w:eastAsia="ja-JP"/>
              </w:rPr>
            </w:pPr>
            <w:r>
              <w:rPr>
                <w:rFonts w:eastAsia="MS Mincho"/>
                <w:sz w:val="20"/>
                <w:lang w:eastAsia="ja-JP"/>
              </w:rPr>
              <w:t>1</w:t>
            </w:r>
          </w:p>
        </w:tc>
        <w:tc>
          <w:tcPr>
            <w:tcW w:w="1160"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43E573AE" w14:textId="77777777" w:rsidR="000E63BF" w:rsidRDefault="000E63BF" w:rsidP="00E325BF">
            <w:pPr>
              <w:jc w:val="both"/>
              <w:rPr>
                <w:rFonts w:eastAsia="MS Mincho"/>
                <w:sz w:val="20"/>
                <w:lang w:eastAsia="ja-JP"/>
              </w:rPr>
            </w:pPr>
            <w:r>
              <w:rPr>
                <w:color w:val="000000"/>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5493A789" w14:textId="77777777" w:rsidR="000E63BF" w:rsidRDefault="000E63BF" w:rsidP="00E325BF">
            <w:pPr>
              <w:jc w:val="both"/>
              <w:rPr>
                <w:rFonts w:eastAsia="MS Mincho"/>
                <w:sz w:val="20"/>
                <w:lang w:eastAsia="ja-JP"/>
              </w:rPr>
            </w:pPr>
            <w:r>
              <w:rPr>
                <w:color w:val="000000" w:themeColor="text1"/>
                <w:sz w:val="18"/>
                <w:szCs w:val="18"/>
              </w:rPr>
              <w:t>24</w:t>
            </w:r>
          </w:p>
        </w:tc>
        <w:tc>
          <w:tcPr>
            <w:tcW w:w="716" w:type="dxa"/>
            <w:tcBorders>
              <w:top w:val="single" w:sz="4" w:space="0" w:color="auto"/>
              <w:left w:val="single" w:sz="4" w:space="0" w:color="auto"/>
              <w:bottom w:val="single" w:sz="4" w:space="0" w:color="auto"/>
              <w:right w:val="single" w:sz="4" w:space="0" w:color="auto"/>
            </w:tcBorders>
            <w:shd w:val="clear" w:color="auto" w:fill="7F7F7F" w:themeFill="text1" w:themeFillTint="80"/>
            <w:noWrap/>
            <w:vAlign w:val="bottom"/>
            <w:hideMark/>
          </w:tcPr>
          <w:p w14:paraId="3F8F1DFE" w14:textId="77777777" w:rsidR="000E63BF" w:rsidRDefault="000E63BF" w:rsidP="00E325BF">
            <w:pPr>
              <w:jc w:val="both"/>
              <w:rPr>
                <w:rFonts w:eastAsia="MS Mincho"/>
                <w:sz w:val="20"/>
                <w:lang w:eastAsia="ja-JP"/>
              </w:rPr>
            </w:pPr>
            <w:r>
              <w:rPr>
                <w:color w:val="000000"/>
                <w:sz w:val="18"/>
                <w:szCs w:val="18"/>
              </w:rPr>
              <w:t>0</w:t>
            </w:r>
          </w:p>
        </w:tc>
        <w:tc>
          <w:tcPr>
            <w:tcW w:w="1329" w:type="dxa"/>
            <w:tcBorders>
              <w:top w:val="single" w:sz="4" w:space="0" w:color="auto"/>
              <w:left w:val="single" w:sz="4" w:space="0" w:color="auto"/>
              <w:bottom w:val="single" w:sz="4" w:space="0" w:color="auto"/>
              <w:right w:val="single" w:sz="4" w:space="0" w:color="auto"/>
            </w:tcBorders>
            <w:shd w:val="clear" w:color="auto" w:fill="DDD9C3" w:themeFill="background2" w:themeFillShade="E6"/>
            <w:noWrap/>
            <w:vAlign w:val="bottom"/>
            <w:hideMark/>
          </w:tcPr>
          <w:p w14:paraId="707E7056" w14:textId="77777777" w:rsidR="000E63BF" w:rsidRDefault="000E63BF" w:rsidP="00E325BF">
            <w:pPr>
              <w:jc w:val="both"/>
              <w:rPr>
                <w:rFonts w:eastAsia="MS Mincho"/>
                <w:sz w:val="20"/>
                <w:lang w:eastAsia="ja-JP"/>
              </w:rPr>
            </w:pPr>
            <w:r>
              <w:rPr>
                <w:color w:val="000000"/>
                <w:sz w:val="18"/>
                <w:szCs w:val="18"/>
              </w:rPr>
              <w:t>24</w:t>
            </w:r>
          </w:p>
        </w:tc>
        <w:tc>
          <w:tcPr>
            <w:tcW w:w="1272" w:type="dxa"/>
            <w:tcBorders>
              <w:top w:val="single" w:sz="4" w:space="0" w:color="auto"/>
              <w:left w:val="single" w:sz="4" w:space="0" w:color="auto"/>
              <w:bottom w:val="single" w:sz="4" w:space="0" w:color="auto"/>
              <w:right w:val="single" w:sz="4" w:space="0" w:color="auto"/>
            </w:tcBorders>
            <w:shd w:val="clear" w:color="auto" w:fill="7F7F7F" w:themeFill="text1" w:themeFillTint="80"/>
            <w:noWrap/>
            <w:vAlign w:val="bottom"/>
            <w:hideMark/>
          </w:tcPr>
          <w:p w14:paraId="3DA895FE" w14:textId="77777777" w:rsidR="000E63BF" w:rsidRDefault="000E63BF" w:rsidP="00E325BF">
            <w:pPr>
              <w:rPr>
                <w:rFonts w:eastAsia="MS Mincho"/>
                <w:sz w:val="20"/>
                <w:lang w:eastAsia="ja-JP"/>
              </w:rPr>
            </w:pPr>
          </w:p>
        </w:tc>
      </w:tr>
    </w:tbl>
    <w:p w14:paraId="15766B8A" w14:textId="77777777" w:rsidR="000E63BF" w:rsidRDefault="000E63BF" w:rsidP="000E63BF">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7B083D9C" w14:textId="77777777" w:rsidR="000E63BF" w:rsidRDefault="000E63BF" w:rsidP="000E63BF">
      <w:pPr>
        <w:jc w:val="center"/>
        <w:rPr>
          <w:rFonts w:eastAsia="MS Mincho"/>
          <w:sz w:val="20"/>
          <w:szCs w:val="20"/>
          <w:lang w:val="en-GB" w:eastAsia="en-GB"/>
        </w:rPr>
      </w:pPr>
      <w:r>
        <w:rPr>
          <w:rFonts w:eastAsia="MS Mincho"/>
          <w:sz w:val="20"/>
          <w:lang w:eastAsia="ja-JP"/>
        </w:rPr>
        <w:t>Table 5. REs configuration for AL=4</w:t>
      </w:r>
      <w:r>
        <w:rPr>
          <w:lang w:eastAsia="ja-JP"/>
        </w:rPr>
        <w:fldChar w:fldCharType="begin"/>
      </w:r>
      <w:r>
        <w:rPr>
          <w:lang w:eastAsia="ja-JP"/>
        </w:rPr>
        <w:instrText xml:space="preserve"> LINK Excel.Sheet.12 "\\\\storage11.psss.g01.fujitsu.local\\hongyang.chen\\2018</w:instrText>
      </w:r>
      <w:r>
        <w:rPr>
          <w:rFonts w:hint="eastAsia"/>
          <w:lang w:eastAsia="ja-JP"/>
        </w:rPr>
        <w:instrText>年</w:instrText>
      </w:r>
      <w:r>
        <w:rPr>
          <w:lang w:eastAsia="ja-JP"/>
        </w:rPr>
        <w:instrText xml:space="preserve">\\NR V2X\\two step SCI\\MTC simulation result\\20190425_2stage_SCI_test.xlsx" parameter!R6C9:R17C14 \a \f 4 \h  \* MERGEFORMAT </w:instrText>
      </w:r>
      <w:r>
        <w:rPr>
          <w:lang w:eastAsia="ja-JP"/>
        </w:rPr>
        <w:fldChar w:fldCharType="separate"/>
      </w:r>
    </w:p>
    <w:tbl>
      <w:tblPr>
        <w:tblW w:w="9497" w:type="dxa"/>
        <w:jc w:val="center"/>
        <w:tblCellMar>
          <w:left w:w="99" w:type="dxa"/>
          <w:right w:w="99" w:type="dxa"/>
        </w:tblCellMar>
        <w:tblLook w:val="04A0" w:firstRow="1" w:lastRow="0" w:firstColumn="1" w:lastColumn="0" w:noHBand="0" w:noVBand="1"/>
      </w:tblPr>
      <w:tblGrid>
        <w:gridCol w:w="1413"/>
        <w:gridCol w:w="868"/>
        <w:gridCol w:w="1248"/>
        <w:gridCol w:w="1248"/>
        <w:gridCol w:w="1280"/>
        <w:gridCol w:w="1280"/>
        <w:gridCol w:w="1080"/>
        <w:gridCol w:w="1080"/>
      </w:tblGrid>
      <w:tr w:rsidR="000E63BF" w14:paraId="1AFDE7AE" w14:textId="77777777" w:rsidTr="00E325BF">
        <w:trPr>
          <w:trHeight w:val="225"/>
          <w:jc w:val="center"/>
        </w:trPr>
        <w:tc>
          <w:tcPr>
            <w:tcW w:w="1413"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06307785" w14:textId="77777777" w:rsidR="000E63BF" w:rsidRDefault="000E63BF" w:rsidP="00E325BF">
            <w:pPr>
              <w:jc w:val="center"/>
              <w:rPr>
                <w:rFonts w:eastAsia="MS PGothic"/>
                <w:color w:val="000000"/>
                <w:sz w:val="18"/>
                <w:szCs w:val="18"/>
                <w:lang w:eastAsia="ja-JP"/>
              </w:rPr>
            </w:pPr>
            <w:r>
              <w:rPr>
                <w:rFonts w:eastAsia="MS Mincho" w:hint="eastAsia"/>
                <w:sz w:val="20"/>
                <w:lang w:val="en-GB" w:eastAsia="ja-JP"/>
              </w:rPr>
              <w:t xml:space="preserve">　</w:t>
            </w:r>
            <w:r>
              <w:rPr>
                <w:rFonts w:eastAsia="MS Mincho"/>
                <w:sz w:val="20"/>
                <w:lang w:eastAsia="ja-JP"/>
              </w:rPr>
              <w:t>AL=4</w:t>
            </w:r>
          </w:p>
        </w:tc>
        <w:tc>
          <w:tcPr>
            <w:tcW w:w="868" w:type="dxa"/>
            <w:tcBorders>
              <w:top w:val="single" w:sz="4" w:space="0" w:color="auto"/>
              <w:left w:val="single" w:sz="4" w:space="0" w:color="auto"/>
              <w:bottom w:val="single" w:sz="4" w:space="0" w:color="auto"/>
              <w:right w:val="single" w:sz="4" w:space="0" w:color="auto"/>
            </w:tcBorders>
            <w:shd w:val="clear" w:color="auto" w:fill="92CDDC" w:themeFill="accent5" w:themeFillTint="99"/>
            <w:hideMark/>
          </w:tcPr>
          <w:p w14:paraId="0C65E7E3" w14:textId="77777777" w:rsidR="000E63BF" w:rsidRDefault="000E63BF" w:rsidP="00E325BF">
            <w:pPr>
              <w:jc w:val="center"/>
              <w:rPr>
                <w:rFonts w:eastAsia="MS PGothic"/>
                <w:color w:val="000000"/>
                <w:sz w:val="18"/>
                <w:szCs w:val="18"/>
                <w:lang w:eastAsia="ja-JP"/>
              </w:rPr>
            </w:pPr>
            <m:oMathPara>
              <m:oMath>
                <m:r>
                  <m:rPr>
                    <m:sty m:val="p"/>
                  </m:rPr>
                  <w:rPr>
                    <w:rFonts w:ascii="Cambria Math" w:eastAsia="Cambria Math" w:hAnsi="Cambria Math"/>
                    <w:sz w:val="20"/>
                    <w:lang w:eastAsia="ja-JP"/>
                  </w:rPr>
                  <m:t>α</m:t>
                </m:r>
              </m:oMath>
            </m:oMathPara>
          </w:p>
        </w:tc>
        <w:tc>
          <w:tcPr>
            <w:tcW w:w="1248" w:type="dxa"/>
            <w:tcBorders>
              <w:top w:val="single" w:sz="4" w:space="0" w:color="auto"/>
              <w:left w:val="single" w:sz="4" w:space="0" w:color="auto"/>
              <w:bottom w:val="single" w:sz="4" w:space="0" w:color="auto"/>
              <w:right w:val="single" w:sz="4" w:space="0" w:color="auto"/>
            </w:tcBorders>
            <w:shd w:val="clear" w:color="auto" w:fill="92CDDC" w:themeFill="accent5" w:themeFillTint="99"/>
            <w:noWrap/>
            <w:vAlign w:val="bottom"/>
            <w:hideMark/>
          </w:tcPr>
          <w:p w14:paraId="3C7D9647"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Payload of 1</w:t>
            </w:r>
            <w:r>
              <w:rPr>
                <w:rFonts w:eastAsia="MS PGothic"/>
                <w:color w:val="000000"/>
                <w:sz w:val="18"/>
                <w:szCs w:val="18"/>
                <w:vertAlign w:val="superscript"/>
                <w:lang w:eastAsia="ja-JP"/>
              </w:rPr>
              <w:t>st</w:t>
            </w:r>
            <w:r>
              <w:rPr>
                <w:rFonts w:eastAsia="MS PGothic"/>
                <w:color w:val="000000"/>
                <w:sz w:val="18"/>
                <w:szCs w:val="18"/>
                <w:lang w:eastAsia="ja-JP"/>
              </w:rPr>
              <w:t xml:space="preserve"> SCI(excluding CRC)</w:t>
            </w:r>
          </w:p>
        </w:tc>
        <w:tc>
          <w:tcPr>
            <w:tcW w:w="1248"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38FAFF14"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Payload of 2</w:t>
            </w:r>
            <w:r>
              <w:rPr>
                <w:rFonts w:eastAsia="MS PGothic"/>
                <w:color w:val="000000"/>
                <w:sz w:val="18"/>
                <w:szCs w:val="18"/>
                <w:vertAlign w:val="superscript"/>
                <w:lang w:eastAsia="ja-JP"/>
              </w:rPr>
              <w:t>nd</w:t>
            </w:r>
            <w:r>
              <w:rPr>
                <w:rFonts w:eastAsia="MS PGothic"/>
                <w:color w:val="000000"/>
                <w:sz w:val="18"/>
                <w:szCs w:val="18"/>
                <w:lang w:eastAsia="ja-JP"/>
              </w:rPr>
              <w:t xml:space="preserve"> SCI(excluding CRC)</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10188194"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Length of 1</w:t>
            </w:r>
            <w:r>
              <w:rPr>
                <w:rFonts w:eastAsia="MS PGothic"/>
                <w:color w:val="000000"/>
                <w:sz w:val="18"/>
                <w:szCs w:val="18"/>
                <w:vertAlign w:val="superscript"/>
                <w:lang w:eastAsia="ja-JP"/>
              </w:rPr>
              <w:t>st</w:t>
            </w:r>
            <w:r>
              <w:rPr>
                <w:rFonts w:eastAsia="MS PGothic"/>
                <w:color w:val="000000"/>
                <w:sz w:val="18"/>
                <w:szCs w:val="18"/>
                <w:lang w:eastAsia="ja-JP"/>
              </w:rPr>
              <w:t xml:space="preserve"> SCI</w:t>
            </w:r>
          </w:p>
        </w:tc>
        <w:tc>
          <w:tcPr>
            <w:tcW w:w="12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172FC00B"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Length of 2</w:t>
            </w:r>
            <w:r>
              <w:rPr>
                <w:rFonts w:eastAsia="MS PGothic"/>
                <w:color w:val="000000"/>
                <w:sz w:val="18"/>
                <w:szCs w:val="18"/>
                <w:vertAlign w:val="superscript"/>
                <w:lang w:eastAsia="ja-JP"/>
              </w:rPr>
              <w:t>nd</w:t>
            </w:r>
            <w:r>
              <w:rPr>
                <w:rFonts w:eastAsia="MS PGothic"/>
                <w:color w:val="000000"/>
                <w:sz w:val="18"/>
                <w:szCs w:val="18"/>
                <w:lang w:eastAsia="ja-JP"/>
              </w:rPr>
              <w:t xml:space="preserve"> SCI</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1DE71F18"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Rate(1)</w:t>
            </w:r>
          </w:p>
        </w:tc>
        <w:tc>
          <w:tcPr>
            <w:tcW w:w="1080" w:type="dxa"/>
            <w:tcBorders>
              <w:top w:val="single" w:sz="4" w:space="0" w:color="auto"/>
              <w:left w:val="nil"/>
              <w:bottom w:val="single" w:sz="4" w:space="0" w:color="auto"/>
              <w:right w:val="single" w:sz="4" w:space="0" w:color="auto"/>
            </w:tcBorders>
            <w:shd w:val="clear" w:color="auto" w:fill="92CDDC" w:themeFill="accent5" w:themeFillTint="99"/>
            <w:noWrap/>
            <w:vAlign w:val="bottom"/>
            <w:hideMark/>
          </w:tcPr>
          <w:p w14:paraId="46A09EEE" w14:textId="77777777" w:rsidR="000E63BF" w:rsidRDefault="000E63BF" w:rsidP="00E325BF">
            <w:pPr>
              <w:jc w:val="center"/>
              <w:rPr>
                <w:rFonts w:eastAsia="MS PGothic"/>
                <w:color w:val="000000"/>
                <w:sz w:val="18"/>
                <w:szCs w:val="18"/>
                <w:lang w:eastAsia="ja-JP"/>
              </w:rPr>
            </w:pPr>
            <w:r>
              <w:rPr>
                <w:rFonts w:eastAsia="MS PGothic"/>
                <w:color w:val="000000"/>
                <w:sz w:val="18"/>
                <w:szCs w:val="18"/>
                <w:lang w:eastAsia="ja-JP"/>
              </w:rPr>
              <w:t>Code Rate(2)</w:t>
            </w:r>
          </w:p>
        </w:tc>
      </w:tr>
      <w:tr w:rsidR="000E63BF" w14:paraId="1CBDADE3" w14:textId="77777777" w:rsidTr="00E325BF">
        <w:trPr>
          <w:trHeight w:val="225"/>
          <w:jc w:val="center"/>
        </w:trPr>
        <w:tc>
          <w:tcPr>
            <w:tcW w:w="1413" w:type="dxa"/>
            <w:vMerge w:val="restart"/>
            <w:tcBorders>
              <w:top w:val="nil"/>
              <w:left w:val="single" w:sz="4" w:space="0" w:color="auto"/>
              <w:bottom w:val="single" w:sz="4" w:space="0" w:color="auto"/>
              <w:right w:val="single" w:sz="4" w:space="0" w:color="auto"/>
            </w:tcBorders>
            <w:shd w:val="clear" w:color="auto" w:fill="DBE5F1" w:themeFill="accent1" w:themeFillTint="33"/>
            <w:hideMark/>
          </w:tcPr>
          <w:p w14:paraId="19ADC22C" w14:textId="77777777" w:rsidR="000E63BF" w:rsidRDefault="000E63BF" w:rsidP="00E325BF">
            <w:pPr>
              <w:jc w:val="center"/>
              <w:rPr>
                <w:rFonts w:eastAsia="MS PGothic"/>
                <w:color w:val="000000"/>
                <w:sz w:val="18"/>
                <w:szCs w:val="18"/>
                <w:lang w:eastAsia="ja-JP"/>
              </w:rPr>
            </w:pPr>
            <w:r>
              <w:rPr>
                <w:rFonts w:eastAsia="MS Mincho"/>
                <w:sz w:val="20"/>
                <w:lang w:eastAsia="ja-JP"/>
              </w:rPr>
              <w:t>2-stage SCI</w:t>
            </w: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39FEE229" w14:textId="77777777" w:rsidR="000E63BF" w:rsidRDefault="000E63BF" w:rsidP="00E325BF">
            <w:pPr>
              <w:jc w:val="center"/>
              <w:rPr>
                <w:color w:val="000000"/>
                <w:sz w:val="18"/>
                <w:szCs w:val="18"/>
              </w:rPr>
            </w:pPr>
            <w:r>
              <w:rPr>
                <w:rFonts w:eastAsia="MS Mincho"/>
                <w:sz w:val="20"/>
                <w:lang w:eastAsia="ja-JP"/>
              </w:rPr>
              <w:t>0</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02370003" w14:textId="77777777" w:rsidR="000E63BF" w:rsidRDefault="000E63BF" w:rsidP="00E325BF">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130820A6" w14:textId="77777777" w:rsidR="000E63BF" w:rsidRDefault="000E63BF" w:rsidP="00E325BF">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39D94491" w14:textId="77777777" w:rsidR="000E63BF" w:rsidRDefault="000E63BF" w:rsidP="00E325BF">
            <w:pPr>
              <w:jc w:val="center"/>
              <w:rPr>
                <w:rFonts w:eastAsia="MS PGothic"/>
                <w:color w:val="000000"/>
                <w:sz w:val="18"/>
                <w:szCs w:val="18"/>
                <w:lang w:eastAsia="ja-JP"/>
              </w:rPr>
            </w:pPr>
            <w:r>
              <w:rPr>
                <w:color w:val="000000"/>
                <w:sz w:val="18"/>
                <w:szCs w:val="18"/>
              </w:rPr>
              <w:t>234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5F284B5C" w14:textId="77777777" w:rsidR="000E63BF" w:rsidRDefault="000E63BF" w:rsidP="00E325BF">
            <w:pPr>
              <w:jc w:val="center"/>
              <w:rPr>
                <w:rFonts w:eastAsia="MS PGothic"/>
                <w:color w:val="000000"/>
                <w:sz w:val="18"/>
                <w:szCs w:val="18"/>
                <w:lang w:eastAsia="ja-JP"/>
              </w:rPr>
            </w:pPr>
            <w:r>
              <w:rPr>
                <w:color w:val="000000"/>
                <w:sz w:val="18"/>
                <w:szCs w:val="18"/>
              </w:rPr>
              <w:t>198  REs</w:t>
            </w:r>
          </w:p>
        </w:tc>
        <w:tc>
          <w:tcPr>
            <w:tcW w:w="1080" w:type="dxa"/>
            <w:tcBorders>
              <w:top w:val="single" w:sz="4" w:space="0" w:color="auto"/>
              <w:left w:val="single" w:sz="4" w:space="0" w:color="auto"/>
              <w:bottom w:val="single" w:sz="4" w:space="0" w:color="auto"/>
              <w:right w:val="single" w:sz="4" w:space="0" w:color="auto"/>
            </w:tcBorders>
            <w:shd w:val="clear" w:color="auto" w:fill="63BE7B"/>
            <w:noWrap/>
            <w:vAlign w:val="bottom"/>
            <w:hideMark/>
          </w:tcPr>
          <w:p w14:paraId="27DFFCB6" w14:textId="77777777" w:rsidR="000E63BF" w:rsidRDefault="000E63BF" w:rsidP="00E325BF">
            <w:pPr>
              <w:jc w:val="center"/>
              <w:rPr>
                <w:rFonts w:eastAsia="MS PGothic"/>
                <w:color w:val="000000"/>
                <w:sz w:val="18"/>
                <w:szCs w:val="18"/>
                <w:lang w:eastAsia="ja-JP"/>
              </w:rPr>
            </w:pPr>
            <w:r>
              <w:rPr>
                <w:color w:val="000000"/>
                <w:sz w:val="18"/>
                <w:szCs w:val="18"/>
              </w:rPr>
              <w:t xml:space="preserve">0.269 </w:t>
            </w:r>
          </w:p>
        </w:tc>
        <w:tc>
          <w:tcPr>
            <w:tcW w:w="1080" w:type="dxa"/>
            <w:tcBorders>
              <w:top w:val="single" w:sz="4" w:space="0" w:color="auto"/>
              <w:left w:val="single" w:sz="4" w:space="0" w:color="auto"/>
              <w:bottom w:val="single" w:sz="4" w:space="0" w:color="auto"/>
              <w:right w:val="single" w:sz="4" w:space="0" w:color="auto"/>
            </w:tcBorders>
            <w:shd w:val="clear" w:color="auto" w:fill="65BF7C"/>
            <w:noWrap/>
            <w:vAlign w:val="bottom"/>
            <w:hideMark/>
          </w:tcPr>
          <w:p w14:paraId="56EEA85C" w14:textId="77777777" w:rsidR="000E63BF" w:rsidRDefault="000E63BF" w:rsidP="00E325BF">
            <w:pPr>
              <w:jc w:val="center"/>
              <w:rPr>
                <w:rFonts w:eastAsia="MS PGothic"/>
                <w:color w:val="000000"/>
                <w:sz w:val="18"/>
                <w:szCs w:val="18"/>
                <w:lang w:eastAsia="ja-JP"/>
              </w:rPr>
            </w:pPr>
            <w:r>
              <w:rPr>
                <w:color w:val="000000"/>
                <w:sz w:val="18"/>
                <w:szCs w:val="18"/>
              </w:rPr>
              <w:t xml:space="preserve">0.258 </w:t>
            </w:r>
          </w:p>
        </w:tc>
      </w:tr>
      <w:tr w:rsidR="000E63BF" w14:paraId="7498B107"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3C4967D" w14:textId="77777777" w:rsidR="000E63BF" w:rsidRDefault="000E63BF" w:rsidP="00E325BF">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7CDF5A8" w14:textId="77777777" w:rsidR="000E63BF" w:rsidRDefault="000E63BF" w:rsidP="00E325BF">
            <w:pPr>
              <w:jc w:val="center"/>
              <w:rPr>
                <w:color w:val="000000"/>
                <w:sz w:val="18"/>
                <w:szCs w:val="18"/>
              </w:rPr>
            </w:pPr>
            <w:r>
              <w:rPr>
                <w:rFonts w:eastAsia="MS Mincho"/>
                <w:sz w:val="20"/>
                <w:lang w:eastAsia="ja-JP"/>
              </w:rPr>
              <w:t>0.2</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5355E301" w14:textId="77777777" w:rsidR="000E63BF" w:rsidRDefault="000E63BF" w:rsidP="00E325BF">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20F28750" w14:textId="77777777" w:rsidR="000E63BF" w:rsidRDefault="000E63BF" w:rsidP="00E325BF">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133DDBC3" w14:textId="77777777" w:rsidR="000E63BF" w:rsidRDefault="000E63BF" w:rsidP="00E325BF">
            <w:pPr>
              <w:jc w:val="center"/>
              <w:rPr>
                <w:rFonts w:eastAsia="MS PGothic"/>
                <w:color w:val="000000"/>
                <w:sz w:val="18"/>
                <w:szCs w:val="18"/>
                <w:lang w:eastAsia="ja-JP"/>
              </w:rPr>
            </w:pPr>
            <w:r>
              <w:rPr>
                <w:color w:val="000000"/>
                <w:sz w:val="18"/>
                <w:szCs w:val="18"/>
              </w:rPr>
              <w:t>270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47247732" w14:textId="77777777" w:rsidR="000E63BF" w:rsidRDefault="000E63BF" w:rsidP="00E325BF">
            <w:pPr>
              <w:jc w:val="center"/>
              <w:rPr>
                <w:rFonts w:eastAsia="MS PGothic"/>
                <w:color w:val="000000"/>
                <w:sz w:val="18"/>
                <w:szCs w:val="18"/>
                <w:lang w:eastAsia="ja-JP"/>
              </w:rPr>
            </w:pPr>
            <w:r>
              <w:rPr>
                <w:color w:val="000000"/>
                <w:sz w:val="18"/>
                <w:szCs w:val="18"/>
              </w:rPr>
              <w:t>216  REs</w:t>
            </w:r>
          </w:p>
        </w:tc>
        <w:tc>
          <w:tcPr>
            <w:tcW w:w="1080" w:type="dxa"/>
            <w:tcBorders>
              <w:top w:val="single" w:sz="4" w:space="0" w:color="auto"/>
              <w:left w:val="single" w:sz="4" w:space="0" w:color="auto"/>
              <w:bottom w:val="single" w:sz="4" w:space="0" w:color="auto"/>
              <w:right w:val="single" w:sz="4" w:space="0" w:color="auto"/>
            </w:tcBorders>
            <w:shd w:val="clear" w:color="auto" w:fill="B0D580"/>
            <w:noWrap/>
            <w:vAlign w:val="bottom"/>
            <w:hideMark/>
          </w:tcPr>
          <w:p w14:paraId="5CFD8B36" w14:textId="77777777" w:rsidR="000E63BF" w:rsidRDefault="000E63BF" w:rsidP="00E325BF">
            <w:pPr>
              <w:jc w:val="center"/>
              <w:rPr>
                <w:rFonts w:eastAsia="MS PGothic"/>
                <w:color w:val="000000"/>
                <w:sz w:val="18"/>
                <w:szCs w:val="18"/>
                <w:lang w:eastAsia="ja-JP"/>
              </w:rPr>
            </w:pPr>
            <w:r>
              <w:rPr>
                <w:color w:val="000000"/>
                <w:sz w:val="18"/>
                <w:szCs w:val="18"/>
              </w:rPr>
              <w:t xml:space="preserve">0.233 </w:t>
            </w:r>
          </w:p>
        </w:tc>
        <w:tc>
          <w:tcPr>
            <w:tcW w:w="1080" w:type="dxa"/>
            <w:tcBorders>
              <w:top w:val="single" w:sz="4" w:space="0" w:color="auto"/>
              <w:left w:val="single" w:sz="4" w:space="0" w:color="auto"/>
              <w:bottom w:val="single" w:sz="4" w:space="0" w:color="auto"/>
              <w:right w:val="single" w:sz="4" w:space="0" w:color="auto"/>
            </w:tcBorders>
            <w:shd w:val="clear" w:color="auto" w:fill="C2DA81"/>
            <w:noWrap/>
            <w:vAlign w:val="bottom"/>
            <w:hideMark/>
          </w:tcPr>
          <w:p w14:paraId="05D26C7D" w14:textId="77777777" w:rsidR="000E63BF" w:rsidRDefault="000E63BF" w:rsidP="00E325BF">
            <w:pPr>
              <w:jc w:val="center"/>
              <w:rPr>
                <w:rFonts w:eastAsia="MS PGothic"/>
                <w:color w:val="000000"/>
                <w:sz w:val="18"/>
                <w:szCs w:val="18"/>
                <w:lang w:eastAsia="ja-JP"/>
              </w:rPr>
            </w:pPr>
            <w:r>
              <w:rPr>
                <w:color w:val="000000"/>
                <w:sz w:val="18"/>
                <w:szCs w:val="18"/>
              </w:rPr>
              <w:t xml:space="preserve">0.236 </w:t>
            </w:r>
          </w:p>
        </w:tc>
      </w:tr>
      <w:tr w:rsidR="000E63BF" w14:paraId="55763412"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20CC4D89" w14:textId="77777777" w:rsidR="000E63BF" w:rsidRDefault="000E63BF" w:rsidP="00E325BF">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8C73B23" w14:textId="77777777" w:rsidR="000E63BF" w:rsidRDefault="000E63BF" w:rsidP="00E325BF">
            <w:pPr>
              <w:jc w:val="center"/>
              <w:rPr>
                <w:color w:val="000000"/>
                <w:sz w:val="18"/>
                <w:szCs w:val="18"/>
              </w:rPr>
            </w:pPr>
            <w:r>
              <w:rPr>
                <w:rFonts w:eastAsia="MS Mincho"/>
                <w:sz w:val="20"/>
                <w:lang w:eastAsia="ja-JP"/>
              </w:rPr>
              <w:t>0.4</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6E349AA8" w14:textId="77777777" w:rsidR="000E63BF" w:rsidRDefault="000E63BF" w:rsidP="00E325BF">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731E2347" w14:textId="77777777" w:rsidR="000E63BF" w:rsidRDefault="000E63BF" w:rsidP="00E325BF">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663C4B8F" w14:textId="77777777" w:rsidR="000E63BF" w:rsidRDefault="000E63BF" w:rsidP="00E325BF">
            <w:pPr>
              <w:jc w:val="center"/>
              <w:rPr>
                <w:rFonts w:eastAsia="MS PGothic"/>
                <w:color w:val="000000"/>
                <w:sz w:val="18"/>
                <w:szCs w:val="18"/>
                <w:lang w:eastAsia="ja-JP"/>
              </w:rPr>
            </w:pPr>
            <w:r>
              <w:rPr>
                <w:color w:val="000000"/>
                <w:sz w:val="18"/>
                <w:szCs w:val="18"/>
              </w:rPr>
              <w:t>288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322B9507" w14:textId="77777777" w:rsidR="000E63BF" w:rsidRDefault="000E63BF" w:rsidP="00E325BF">
            <w:pPr>
              <w:jc w:val="center"/>
              <w:rPr>
                <w:rFonts w:eastAsia="MS PGothic"/>
                <w:color w:val="000000"/>
                <w:sz w:val="18"/>
                <w:szCs w:val="18"/>
                <w:lang w:eastAsia="ja-JP"/>
              </w:rPr>
            </w:pPr>
            <w:r>
              <w:rPr>
                <w:color w:val="000000"/>
                <w:sz w:val="18"/>
                <w:szCs w:val="18"/>
              </w:rPr>
              <w:t>234  REs</w:t>
            </w:r>
          </w:p>
        </w:tc>
        <w:tc>
          <w:tcPr>
            <w:tcW w:w="1080" w:type="dxa"/>
            <w:tcBorders>
              <w:top w:val="single" w:sz="4" w:space="0" w:color="auto"/>
              <w:left w:val="single" w:sz="4" w:space="0" w:color="auto"/>
              <w:bottom w:val="single" w:sz="4" w:space="0" w:color="auto"/>
              <w:right w:val="single" w:sz="4" w:space="0" w:color="auto"/>
            </w:tcBorders>
            <w:shd w:val="clear" w:color="auto" w:fill="FEE482"/>
            <w:noWrap/>
            <w:vAlign w:val="bottom"/>
            <w:hideMark/>
          </w:tcPr>
          <w:p w14:paraId="4D00EC7B" w14:textId="77777777" w:rsidR="000E63BF" w:rsidRDefault="000E63BF" w:rsidP="00E325BF">
            <w:pPr>
              <w:jc w:val="center"/>
              <w:rPr>
                <w:rFonts w:eastAsia="MS PGothic"/>
                <w:color w:val="000000"/>
                <w:sz w:val="18"/>
                <w:szCs w:val="18"/>
                <w:lang w:eastAsia="ja-JP"/>
              </w:rPr>
            </w:pPr>
            <w:r>
              <w:rPr>
                <w:color w:val="000000"/>
                <w:sz w:val="18"/>
                <w:szCs w:val="18"/>
              </w:rPr>
              <w:t xml:space="preserve">0.219 </w:t>
            </w:r>
          </w:p>
        </w:tc>
        <w:tc>
          <w:tcPr>
            <w:tcW w:w="1080" w:type="dxa"/>
            <w:tcBorders>
              <w:top w:val="single" w:sz="4" w:space="0" w:color="auto"/>
              <w:left w:val="single" w:sz="4" w:space="0" w:color="auto"/>
              <w:bottom w:val="single" w:sz="4" w:space="0" w:color="auto"/>
              <w:right w:val="single" w:sz="4" w:space="0" w:color="auto"/>
            </w:tcBorders>
            <w:shd w:val="clear" w:color="auto" w:fill="FFEB84"/>
            <w:noWrap/>
            <w:vAlign w:val="bottom"/>
            <w:hideMark/>
          </w:tcPr>
          <w:p w14:paraId="377D1AB4" w14:textId="77777777" w:rsidR="000E63BF" w:rsidRDefault="000E63BF" w:rsidP="00E325BF">
            <w:pPr>
              <w:jc w:val="center"/>
              <w:rPr>
                <w:rFonts w:eastAsia="MS PGothic"/>
                <w:color w:val="000000"/>
                <w:sz w:val="18"/>
                <w:szCs w:val="18"/>
                <w:lang w:eastAsia="ja-JP"/>
              </w:rPr>
            </w:pPr>
            <w:r>
              <w:rPr>
                <w:color w:val="000000"/>
                <w:sz w:val="18"/>
                <w:szCs w:val="18"/>
              </w:rPr>
              <w:t xml:space="preserve">0.218 </w:t>
            </w:r>
          </w:p>
        </w:tc>
      </w:tr>
      <w:tr w:rsidR="000E63BF" w14:paraId="1727217D"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32B877B9" w14:textId="77777777" w:rsidR="000E63BF" w:rsidRDefault="000E63BF" w:rsidP="00E325BF">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9D5BE3C" w14:textId="77777777" w:rsidR="000E63BF" w:rsidRDefault="000E63BF" w:rsidP="00E325BF">
            <w:pPr>
              <w:jc w:val="center"/>
              <w:rPr>
                <w:color w:val="000000"/>
                <w:sz w:val="18"/>
                <w:szCs w:val="18"/>
              </w:rPr>
            </w:pPr>
            <w:r>
              <w:rPr>
                <w:rFonts w:eastAsia="MS Mincho"/>
                <w:sz w:val="20"/>
                <w:lang w:eastAsia="ja-JP"/>
              </w:rPr>
              <w:t>0.6</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47EFEF52" w14:textId="77777777" w:rsidR="000E63BF" w:rsidRDefault="000E63BF" w:rsidP="00E325BF">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5ABCE95D" w14:textId="77777777" w:rsidR="000E63BF" w:rsidRDefault="000E63BF" w:rsidP="00E325BF">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1C51870E" w14:textId="77777777" w:rsidR="000E63BF" w:rsidRDefault="000E63BF" w:rsidP="00E325BF">
            <w:pPr>
              <w:jc w:val="center"/>
              <w:rPr>
                <w:rFonts w:eastAsia="MS PGothic"/>
                <w:color w:val="000000"/>
                <w:sz w:val="18"/>
                <w:szCs w:val="18"/>
                <w:lang w:eastAsia="ja-JP"/>
              </w:rPr>
            </w:pPr>
            <w:r>
              <w:rPr>
                <w:color w:val="000000"/>
                <w:sz w:val="18"/>
                <w:szCs w:val="18"/>
              </w:rPr>
              <w:t>324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7EB6D7A2" w14:textId="77777777" w:rsidR="000E63BF" w:rsidRDefault="000E63BF" w:rsidP="00E325BF">
            <w:pPr>
              <w:jc w:val="center"/>
              <w:rPr>
                <w:rFonts w:eastAsia="MS PGothic"/>
                <w:color w:val="000000"/>
                <w:sz w:val="18"/>
                <w:szCs w:val="18"/>
                <w:lang w:eastAsia="ja-JP"/>
              </w:rPr>
            </w:pPr>
            <w:r>
              <w:rPr>
                <w:color w:val="000000"/>
                <w:sz w:val="18"/>
                <w:szCs w:val="18"/>
              </w:rPr>
              <w:t>270  REs</w:t>
            </w:r>
          </w:p>
        </w:tc>
        <w:tc>
          <w:tcPr>
            <w:tcW w:w="1080" w:type="dxa"/>
            <w:tcBorders>
              <w:top w:val="single" w:sz="4" w:space="0" w:color="auto"/>
              <w:left w:val="single" w:sz="4" w:space="0" w:color="auto"/>
              <w:bottom w:val="single" w:sz="4" w:space="0" w:color="auto"/>
              <w:right w:val="single" w:sz="4" w:space="0" w:color="auto"/>
            </w:tcBorders>
            <w:shd w:val="clear" w:color="auto" w:fill="FBA576"/>
            <w:noWrap/>
            <w:vAlign w:val="bottom"/>
            <w:hideMark/>
          </w:tcPr>
          <w:p w14:paraId="477B60DB" w14:textId="77777777" w:rsidR="000E63BF" w:rsidRDefault="000E63BF" w:rsidP="00E325BF">
            <w:pPr>
              <w:jc w:val="center"/>
              <w:rPr>
                <w:rFonts w:eastAsia="MS PGothic"/>
                <w:color w:val="000000"/>
                <w:sz w:val="18"/>
                <w:szCs w:val="18"/>
                <w:lang w:eastAsia="ja-JP"/>
              </w:rPr>
            </w:pPr>
            <w:r>
              <w:rPr>
                <w:color w:val="000000"/>
                <w:sz w:val="18"/>
                <w:szCs w:val="18"/>
              </w:rPr>
              <w:t xml:space="preserve">0.194 </w:t>
            </w:r>
          </w:p>
        </w:tc>
        <w:tc>
          <w:tcPr>
            <w:tcW w:w="1080" w:type="dxa"/>
            <w:tcBorders>
              <w:top w:val="single" w:sz="4" w:space="0" w:color="auto"/>
              <w:left w:val="single" w:sz="4" w:space="0" w:color="auto"/>
              <w:bottom w:val="single" w:sz="4" w:space="0" w:color="auto"/>
              <w:right w:val="single" w:sz="4" w:space="0" w:color="auto"/>
            </w:tcBorders>
            <w:shd w:val="clear" w:color="auto" w:fill="FBAF78"/>
            <w:noWrap/>
            <w:vAlign w:val="bottom"/>
            <w:hideMark/>
          </w:tcPr>
          <w:p w14:paraId="633F86E6" w14:textId="77777777" w:rsidR="000E63BF" w:rsidRDefault="000E63BF" w:rsidP="00E325BF">
            <w:pPr>
              <w:jc w:val="center"/>
              <w:rPr>
                <w:rFonts w:eastAsia="MS PGothic"/>
                <w:color w:val="000000"/>
                <w:sz w:val="18"/>
                <w:szCs w:val="18"/>
                <w:lang w:eastAsia="ja-JP"/>
              </w:rPr>
            </w:pPr>
            <w:r>
              <w:rPr>
                <w:color w:val="000000"/>
                <w:sz w:val="18"/>
                <w:szCs w:val="18"/>
              </w:rPr>
              <w:t xml:space="preserve">0.189 </w:t>
            </w:r>
          </w:p>
        </w:tc>
      </w:tr>
      <w:tr w:rsidR="000E63BF" w14:paraId="618C6D4D" w14:textId="77777777" w:rsidTr="00E325BF">
        <w:trPr>
          <w:trHeight w:val="225"/>
          <w:jc w:val="center"/>
        </w:trPr>
        <w:tc>
          <w:tcPr>
            <w:tcW w:w="0" w:type="auto"/>
            <w:vMerge/>
            <w:tcBorders>
              <w:top w:val="nil"/>
              <w:left w:val="single" w:sz="4" w:space="0" w:color="auto"/>
              <w:bottom w:val="single" w:sz="4" w:space="0" w:color="auto"/>
              <w:right w:val="single" w:sz="4" w:space="0" w:color="auto"/>
            </w:tcBorders>
            <w:vAlign w:val="center"/>
            <w:hideMark/>
          </w:tcPr>
          <w:p w14:paraId="533C7C85" w14:textId="77777777" w:rsidR="000E63BF" w:rsidRDefault="000E63BF" w:rsidP="00E325BF">
            <w:pPr>
              <w:rPr>
                <w:rFonts w:eastAsia="MS PGothic"/>
                <w:color w:val="000000"/>
                <w:sz w:val="18"/>
                <w:szCs w:val="18"/>
                <w:lang w:eastAsia="ja-JP"/>
              </w:rPr>
            </w:pP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281D86D" w14:textId="77777777" w:rsidR="000E63BF" w:rsidRDefault="000E63BF" w:rsidP="00E325BF">
            <w:pPr>
              <w:jc w:val="center"/>
              <w:rPr>
                <w:color w:val="000000"/>
                <w:sz w:val="18"/>
                <w:szCs w:val="18"/>
              </w:rPr>
            </w:pPr>
            <w:r>
              <w:rPr>
                <w:rFonts w:eastAsia="MS Mincho"/>
                <w:sz w:val="20"/>
                <w:lang w:eastAsia="ja-JP"/>
              </w:rPr>
              <w:t>0.8</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5A58ACD5" w14:textId="77777777" w:rsidR="000E63BF" w:rsidRDefault="000E63BF" w:rsidP="00E325BF">
            <w:pPr>
              <w:jc w:val="center"/>
              <w:rPr>
                <w:rFonts w:eastAsia="MS PGothic"/>
                <w:color w:val="000000"/>
                <w:sz w:val="18"/>
                <w:szCs w:val="18"/>
                <w:lang w:eastAsia="ja-JP"/>
              </w:rPr>
            </w:pPr>
            <w:r>
              <w:rPr>
                <w:color w:val="000000"/>
                <w:sz w:val="18"/>
                <w:szCs w:val="18"/>
              </w:rPr>
              <w:t>39</w:t>
            </w:r>
          </w:p>
        </w:tc>
        <w:tc>
          <w:tcPr>
            <w:tcW w:w="1248" w:type="dxa"/>
            <w:tcBorders>
              <w:top w:val="nil"/>
              <w:left w:val="nil"/>
              <w:bottom w:val="single" w:sz="4" w:space="0" w:color="auto"/>
              <w:right w:val="single" w:sz="4" w:space="0" w:color="auto"/>
            </w:tcBorders>
            <w:shd w:val="clear" w:color="auto" w:fill="DDD9C3" w:themeFill="background2" w:themeFillShade="E6"/>
            <w:noWrap/>
            <w:vAlign w:val="bottom"/>
            <w:hideMark/>
          </w:tcPr>
          <w:p w14:paraId="16EB3C0D" w14:textId="77777777" w:rsidR="000E63BF" w:rsidRDefault="000E63BF" w:rsidP="00E325BF">
            <w:pPr>
              <w:jc w:val="center"/>
              <w:rPr>
                <w:rFonts w:eastAsia="MS PGothic"/>
                <w:color w:val="000000"/>
                <w:sz w:val="18"/>
                <w:szCs w:val="18"/>
                <w:lang w:eastAsia="ja-JP"/>
              </w:rPr>
            </w:pPr>
            <w:r>
              <w:rPr>
                <w:color w:val="000000"/>
                <w:sz w:val="18"/>
                <w:szCs w:val="18"/>
              </w:rPr>
              <w:t>27</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596B7BF0" w14:textId="77777777" w:rsidR="000E63BF" w:rsidRDefault="000E63BF" w:rsidP="00E325BF">
            <w:pPr>
              <w:jc w:val="center"/>
              <w:rPr>
                <w:rFonts w:eastAsia="MS PGothic"/>
                <w:color w:val="000000"/>
                <w:sz w:val="18"/>
                <w:szCs w:val="18"/>
                <w:lang w:eastAsia="ja-JP"/>
              </w:rPr>
            </w:pPr>
            <w:r>
              <w:rPr>
                <w:color w:val="000000"/>
                <w:sz w:val="18"/>
                <w:szCs w:val="18"/>
              </w:rPr>
              <w:t>378  REs</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0B7E8F64" w14:textId="77777777" w:rsidR="000E63BF" w:rsidRDefault="000E63BF" w:rsidP="00E325BF">
            <w:pPr>
              <w:jc w:val="center"/>
              <w:rPr>
                <w:rFonts w:eastAsia="MS PGothic"/>
                <w:color w:val="000000"/>
                <w:sz w:val="18"/>
                <w:szCs w:val="18"/>
                <w:lang w:eastAsia="ja-JP"/>
              </w:rPr>
            </w:pPr>
            <w:r>
              <w:rPr>
                <w:color w:val="000000"/>
                <w:sz w:val="18"/>
                <w:szCs w:val="18"/>
              </w:rPr>
              <w:t>306  REs</w:t>
            </w:r>
          </w:p>
        </w:tc>
        <w:tc>
          <w:tcPr>
            <w:tcW w:w="1080" w:type="dxa"/>
            <w:tcBorders>
              <w:top w:val="single" w:sz="4" w:space="0" w:color="auto"/>
              <w:left w:val="single" w:sz="4" w:space="0" w:color="auto"/>
              <w:bottom w:val="single" w:sz="4" w:space="0" w:color="auto"/>
              <w:right w:val="single" w:sz="4" w:space="0" w:color="auto"/>
            </w:tcBorders>
            <w:shd w:val="clear" w:color="auto" w:fill="F8696B"/>
            <w:noWrap/>
            <w:vAlign w:val="bottom"/>
            <w:hideMark/>
          </w:tcPr>
          <w:p w14:paraId="114FA3B5" w14:textId="77777777" w:rsidR="000E63BF" w:rsidRDefault="000E63BF" w:rsidP="00E325BF">
            <w:pPr>
              <w:jc w:val="center"/>
              <w:rPr>
                <w:rFonts w:eastAsia="MS PGothic"/>
                <w:color w:val="000000"/>
                <w:sz w:val="18"/>
                <w:szCs w:val="18"/>
                <w:lang w:eastAsia="ja-JP"/>
              </w:rPr>
            </w:pPr>
            <w:r>
              <w:rPr>
                <w:color w:val="000000"/>
                <w:sz w:val="18"/>
                <w:szCs w:val="18"/>
              </w:rPr>
              <w:t xml:space="preserve">0.167 </w:t>
            </w:r>
          </w:p>
        </w:tc>
        <w:tc>
          <w:tcPr>
            <w:tcW w:w="1080" w:type="dxa"/>
            <w:tcBorders>
              <w:top w:val="single" w:sz="4" w:space="0" w:color="auto"/>
              <w:left w:val="single" w:sz="4" w:space="0" w:color="auto"/>
              <w:bottom w:val="single" w:sz="4" w:space="0" w:color="auto"/>
              <w:right w:val="single" w:sz="4" w:space="0" w:color="auto"/>
            </w:tcBorders>
            <w:shd w:val="clear" w:color="auto" w:fill="F8776D"/>
            <w:noWrap/>
            <w:vAlign w:val="bottom"/>
            <w:hideMark/>
          </w:tcPr>
          <w:p w14:paraId="374808F5" w14:textId="77777777" w:rsidR="000E63BF" w:rsidRDefault="000E63BF" w:rsidP="00E325BF">
            <w:pPr>
              <w:jc w:val="center"/>
              <w:rPr>
                <w:rFonts w:eastAsia="MS PGothic"/>
                <w:color w:val="000000"/>
                <w:sz w:val="18"/>
                <w:szCs w:val="18"/>
                <w:lang w:eastAsia="ja-JP"/>
              </w:rPr>
            </w:pPr>
            <w:r>
              <w:rPr>
                <w:color w:val="000000"/>
                <w:sz w:val="18"/>
                <w:szCs w:val="18"/>
              </w:rPr>
              <w:t xml:space="preserve">0.167 </w:t>
            </w:r>
          </w:p>
        </w:tc>
      </w:tr>
      <w:tr w:rsidR="000E63BF" w14:paraId="108494EF" w14:textId="77777777" w:rsidTr="00E325BF">
        <w:trPr>
          <w:trHeight w:val="225"/>
          <w:jc w:val="center"/>
        </w:trPr>
        <w:tc>
          <w:tcPr>
            <w:tcW w:w="1413" w:type="dxa"/>
            <w:tcBorders>
              <w:top w:val="nil"/>
              <w:left w:val="single" w:sz="4" w:space="0" w:color="auto"/>
              <w:bottom w:val="single" w:sz="4" w:space="0" w:color="auto"/>
              <w:right w:val="single" w:sz="4" w:space="0" w:color="auto"/>
            </w:tcBorders>
            <w:shd w:val="clear" w:color="auto" w:fill="DBE5F1" w:themeFill="accent1" w:themeFillTint="33"/>
            <w:hideMark/>
          </w:tcPr>
          <w:p w14:paraId="634A1C0E" w14:textId="77777777" w:rsidR="000E63BF" w:rsidRDefault="000E63BF" w:rsidP="00E325BF">
            <w:pPr>
              <w:jc w:val="center"/>
              <w:rPr>
                <w:rFonts w:eastAsia="MS PGothic"/>
                <w:color w:val="000000"/>
                <w:sz w:val="18"/>
                <w:szCs w:val="18"/>
                <w:lang w:eastAsia="ja-JP"/>
              </w:rPr>
            </w:pPr>
            <w:r>
              <w:rPr>
                <w:rFonts w:eastAsia="MS Mincho"/>
                <w:sz w:val="20"/>
                <w:lang w:eastAsia="ja-JP"/>
              </w:rPr>
              <w:t>1-stage SCI</w:t>
            </w:r>
          </w:p>
        </w:tc>
        <w:tc>
          <w:tcPr>
            <w:tcW w:w="86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2D23334F" w14:textId="77777777" w:rsidR="000E63BF" w:rsidRDefault="000E63BF" w:rsidP="00E325BF">
            <w:pPr>
              <w:jc w:val="center"/>
              <w:rPr>
                <w:color w:val="000000"/>
                <w:sz w:val="18"/>
                <w:szCs w:val="18"/>
              </w:rPr>
            </w:pPr>
            <w:r>
              <w:rPr>
                <w:rFonts w:eastAsia="MS Mincho"/>
                <w:sz w:val="20"/>
                <w:lang w:eastAsia="ja-JP"/>
              </w:rPr>
              <w:t>1</w:t>
            </w:r>
          </w:p>
        </w:tc>
        <w:tc>
          <w:tcPr>
            <w:tcW w:w="1248" w:type="dxa"/>
            <w:tcBorders>
              <w:top w:val="nil"/>
              <w:left w:val="single" w:sz="4" w:space="0" w:color="auto"/>
              <w:bottom w:val="single" w:sz="4" w:space="0" w:color="auto"/>
              <w:right w:val="single" w:sz="4" w:space="0" w:color="auto"/>
            </w:tcBorders>
            <w:shd w:val="clear" w:color="auto" w:fill="DDD9C3" w:themeFill="background2" w:themeFillShade="E6"/>
            <w:noWrap/>
            <w:vAlign w:val="bottom"/>
            <w:hideMark/>
          </w:tcPr>
          <w:p w14:paraId="3A741898" w14:textId="77777777" w:rsidR="000E63BF" w:rsidRDefault="000E63BF" w:rsidP="00E325BF">
            <w:pPr>
              <w:jc w:val="center"/>
              <w:rPr>
                <w:rFonts w:eastAsia="MS PGothic"/>
                <w:color w:val="000000"/>
                <w:sz w:val="18"/>
                <w:szCs w:val="18"/>
                <w:lang w:eastAsia="ja-JP"/>
              </w:rPr>
            </w:pPr>
            <w:r>
              <w:rPr>
                <w:color w:val="000000"/>
                <w:sz w:val="18"/>
                <w:szCs w:val="18"/>
              </w:rPr>
              <w:t>81</w:t>
            </w:r>
          </w:p>
        </w:tc>
        <w:tc>
          <w:tcPr>
            <w:tcW w:w="1248" w:type="dxa"/>
            <w:tcBorders>
              <w:top w:val="nil"/>
              <w:left w:val="nil"/>
              <w:bottom w:val="single" w:sz="4" w:space="0" w:color="auto"/>
              <w:right w:val="single" w:sz="4" w:space="0" w:color="auto"/>
            </w:tcBorders>
            <w:shd w:val="clear" w:color="auto" w:fill="808080"/>
            <w:noWrap/>
            <w:vAlign w:val="bottom"/>
            <w:hideMark/>
          </w:tcPr>
          <w:p w14:paraId="12E05038" w14:textId="77777777" w:rsidR="000E63BF" w:rsidRDefault="000E63BF" w:rsidP="00E325BF">
            <w:pPr>
              <w:jc w:val="center"/>
              <w:rPr>
                <w:rFonts w:eastAsia="MS PGothic"/>
                <w:color w:val="000000"/>
                <w:sz w:val="18"/>
                <w:szCs w:val="18"/>
                <w:lang w:eastAsia="ja-JP"/>
              </w:rPr>
            </w:pPr>
            <w:r>
              <w:rPr>
                <w:color w:val="000000"/>
                <w:sz w:val="18"/>
                <w:szCs w:val="18"/>
              </w:rPr>
              <w:t>0</w:t>
            </w:r>
          </w:p>
        </w:tc>
        <w:tc>
          <w:tcPr>
            <w:tcW w:w="1280" w:type="dxa"/>
            <w:tcBorders>
              <w:top w:val="nil"/>
              <w:left w:val="nil"/>
              <w:bottom w:val="single" w:sz="4" w:space="0" w:color="auto"/>
              <w:right w:val="single" w:sz="4" w:space="0" w:color="auto"/>
            </w:tcBorders>
            <w:shd w:val="clear" w:color="auto" w:fill="DDD9C3" w:themeFill="background2" w:themeFillShade="E6"/>
            <w:noWrap/>
            <w:vAlign w:val="bottom"/>
            <w:hideMark/>
          </w:tcPr>
          <w:p w14:paraId="42723562" w14:textId="77777777" w:rsidR="000E63BF" w:rsidRDefault="000E63BF" w:rsidP="00E325BF">
            <w:pPr>
              <w:jc w:val="center"/>
              <w:rPr>
                <w:rFonts w:eastAsia="MS PGothic"/>
                <w:color w:val="000000"/>
                <w:sz w:val="18"/>
                <w:szCs w:val="18"/>
                <w:lang w:eastAsia="ja-JP"/>
              </w:rPr>
            </w:pPr>
            <w:r>
              <w:rPr>
                <w:color w:val="000000"/>
                <w:sz w:val="18"/>
                <w:szCs w:val="18"/>
              </w:rPr>
              <w:t>432  REs</w:t>
            </w:r>
          </w:p>
        </w:tc>
        <w:tc>
          <w:tcPr>
            <w:tcW w:w="1280" w:type="dxa"/>
            <w:tcBorders>
              <w:top w:val="nil"/>
              <w:left w:val="nil"/>
              <w:bottom w:val="single" w:sz="4" w:space="0" w:color="auto"/>
              <w:right w:val="single" w:sz="4" w:space="0" w:color="auto"/>
            </w:tcBorders>
            <w:shd w:val="clear" w:color="auto" w:fill="808080"/>
            <w:noWrap/>
            <w:vAlign w:val="bottom"/>
            <w:hideMark/>
          </w:tcPr>
          <w:p w14:paraId="3276BD8E" w14:textId="77777777" w:rsidR="000E63BF" w:rsidRDefault="000E63BF" w:rsidP="00E325BF">
            <w:pPr>
              <w:jc w:val="center"/>
              <w:rPr>
                <w:rFonts w:eastAsia="MS PGothic"/>
                <w:color w:val="000000"/>
                <w:sz w:val="18"/>
                <w:szCs w:val="18"/>
                <w:lang w:eastAsia="ja-JP"/>
              </w:rPr>
            </w:pPr>
            <w:r>
              <w:rPr>
                <w:color w:val="000000"/>
                <w:sz w:val="18"/>
                <w:szCs w:val="18"/>
              </w:rPr>
              <w:t>0</w:t>
            </w:r>
          </w:p>
        </w:tc>
        <w:tc>
          <w:tcPr>
            <w:tcW w:w="1080" w:type="dxa"/>
            <w:tcBorders>
              <w:top w:val="single" w:sz="4" w:space="0" w:color="auto"/>
              <w:left w:val="single" w:sz="4" w:space="0" w:color="auto"/>
              <w:bottom w:val="single" w:sz="4" w:space="0" w:color="auto"/>
              <w:right w:val="single" w:sz="4" w:space="0" w:color="auto"/>
            </w:tcBorders>
            <w:shd w:val="clear" w:color="auto" w:fill="ABD380"/>
            <w:noWrap/>
            <w:vAlign w:val="bottom"/>
            <w:hideMark/>
          </w:tcPr>
          <w:p w14:paraId="1052B8F8" w14:textId="77777777" w:rsidR="000E63BF" w:rsidRDefault="000E63BF" w:rsidP="00E325BF">
            <w:pPr>
              <w:jc w:val="center"/>
              <w:rPr>
                <w:rFonts w:eastAsia="MS PGothic"/>
                <w:color w:val="000000"/>
                <w:sz w:val="18"/>
                <w:szCs w:val="18"/>
                <w:lang w:eastAsia="ja-JP"/>
              </w:rPr>
            </w:pPr>
            <w:r>
              <w:rPr>
                <w:color w:val="000000"/>
                <w:sz w:val="18"/>
                <w:szCs w:val="18"/>
              </w:rPr>
              <w:t xml:space="preserve">0.243 </w:t>
            </w:r>
          </w:p>
        </w:tc>
        <w:tc>
          <w:tcPr>
            <w:tcW w:w="1080" w:type="dxa"/>
            <w:tcBorders>
              <w:top w:val="nil"/>
              <w:left w:val="nil"/>
              <w:bottom w:val="single" w:sz="4" w:space="0" w:color="auto"/>
              <w:right w:val="single" w:sz="4" w:space="0" w:color="auto"/>
            </w:tcBorders>
            <w:shd w:val="clear" w:color="auto" w:fill="808080"/>
            <w:noWrap/>
            <w:vAlign w:val="bottom"/>
            <w:hideMark/>
          </w:tcPr>
          <w:p w14:paraId="508EC767" w14:textId="77777777" w:rsidR="000E63BF" w:rsidRDefault="000E63BF" w:rsidP="00E325BF">
            <w:pPr>
              <w:jc w:val="center"/>
              <w:rPr>
                <w:rFonts w:eastAsia="MS PGothic"/>
                <w:color w:val="000000"/>
                <w:sz w:val="18"/>
                <w:szCs w:val="18"/>
                <w:lang w:eastAsia="ja-JP"/>
              </w:rPr>
            </w:pPr>
            <w:r>
              <w:rPr>
                <w:rFonts w:hint="eastAsia"/>
                <w:color w:val="000000"/>
                <w:sz w:val="18"/>
                <w:szCs w:val="18"/>
              </w:rPr>
              <w:t xml:space="preserve">　</w:t>
            </w:r>
          </w:p>
        </w:tc>
      </w:tr>
    </w:tbl>
    <w:p w14:paraId="4952587C" w14:textId="77777777" w:rsidR="000E63BF" w:rsidRDefault="000E63BF" w:rsidP="000E63BF">
      <w:pPr>
        <w:jc w:val="both"/>
        <w:rPr>
          <w:rFonts w:eastAsia="MS Mincho"/>
          <w:sz w:val="20"/>
          <w:lang w:eastAsia="ja-JP"/>
        </w:rPr>
      </w:pPr>
      <w:r>
        <w:rPr>
          <w:rFonts w:eastAsia="MS Mincho"/>
          <w:sz w:val="20"/>
          <w:lang w:eastAsia="ja-JP"/>
        </w:rPr>
        <w:fldChar w:fldCharType="end"/>
      </w:r>
      <w:r>
        <w:rPr>
          <w:rFonts w:eastAsia="MS Mincho"/>
          <w:sz w:val="20"/>
          <w:lang w:eastAsia="ja-JP"/>
        </w:rPr>
        <w:t xml:space="preserve">                                                                          </w:t>
      </w:r>
    </w:p>
    <w:p w14:paraId="771967B5" w14:textId="77777777" w:rsidR="000E63BF" w:rsidRDefault="000E63BF" w:rsidP="000E63BF">
      <w:pPr>
        <w:jc w:val="both"/>
        <w:rPr>
          <w:rFonts w:eastAsia="MS Mincho"/>
          <w:sz w:val="20"/>
          <w:lang w:eastAsia="ja-JP"/>
        </w:rPr>
      </w:pPr>
    </w:p>
    <w:p w14:paraId="24AC82B7" w14:textId="77777777" w:rsidR="000E63BF" w:rsidRDefault="000E63BF" w:rsidP="000E63BF">
      <w:pPr>
        <w:jc w:val="both"/>
        <w:rPr>
          <w:rFonts w:eastAsia="MS Mincho"/>
          <w:sz w:val="20"/>
          <w:lang w:eastAsia="ja-JP"/>
        </w:rPr>
      </w:pPr>
      <w:r>
        <w:rPr>
          <w:rFonts w:eastAsia="MS Mincho"/>
          <w:sz w:val="20"/>
          <w:lang w:eastAsia="ja-JP"/>
        </w:rPr>
        <w:lastRenderedPageBreak/>
        <w:t xml:space="preserve">We evaluate the scenario of AL=4 and AL=16 with </w:t>
      </w:r>
      <m:oMath>
        <m:r>
          <w:rPr>
            <w:rFonts w:ascii="Cambria Math" w:hAnsi="Cambria Math"/>
            <w:lang w:eastAsia="zh-CN"/>
          </w:rPr>
          <m:t>α</m:t>
        </m:r>
      </m:oMath>
      <w:r>
        <w:rPr>
          <w:rFonts w:asciiTheme="minorHAnsi" w:eastAsiaTheme="minorEastAsia" w:hAnsiTheme="minorHAnsi" w:cstheme="minorBidi"/>
          <w:kern w:val="2"/>
          <w:sz w:val="21"/>
          <w:szCs w:val="22"/>
          <w:lang w:eastAsia="zh-CN"/>
        </w:rPr>
        <w:t xml:space="preserve">=0, 0.2, 04, 0.6, 0.8. </w:t>
      </w:r>
      <w:r>
        <w:rPr>
          <w:rFonts w:eastAsia="MS Mincho"/>
          <w:sz w:val="20"/>
          <w:lang w:eastAsia="ja-JP"/>
        </w:rPr>
        <w:t>The simulation results are shown in the following figures:</w:t>
      </w:r>
    </w:p>
    <w:p w14:paraId="091F78FB" w14:textId="77777777" w:rsidR="000E63BF" w:rsidRDefault="000E63BF" w:rsidP="000E63BF">
      <w:pPr>
        <w:jc w:val="both"/>
        <w:rPr>
          <w:rFonts w:eastAsia="MS Mincho"/>
          <w:sz w:val="20"/>
          <w:lang w:eastAsia="ja-JP"/>
        </w:rPr>
      </w:pPr>
    </w:p>
    <w:tbl>
      <w:tblPr>
        <w:tblStyle w:val="af8"/>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812"/>
        <w:gridCol w:w="5894"/>
      </w:tblGrid>
      <w:tr w:rsidR="000E63BF" w14:paraId="0CD480FE" w14:textId="77777777" w:rsidTr="00E325BF">
        <w:trPr>
          <w:trHeight w:val="881"/>
          <w:jc w:val="center"/>
        </w:trPr>
        <w:tc>
          <w:tcPr>
            <w:tcW w:w="5812" w:type="dxa"/>
            <w:hideMark/>
          </w:tcPr>
          <w:p w14:paraId="1770E823" w14:textId="77777777" w:rsidR="000E63BF" w:rsidRDefault="000E63BF" w:rsidP="00E325BF">
            <w:pPr>
              <w:rPr>
                <w:b/>
                <w:lang w:eastAsia="zh-CN"/>
              </w:rPr>
            </w:pPr>
            <w:r>
              <w:rPr>
                <w:noProof/>
                <w:lang w:eastAsia="zh-CN"/>
              </w:rPr>
              <w:drawing>
                <wp:inline distT="0" distB="0" distL="0" distR="0" wp14:anchorId="2CE46AC3" wp14:editId="51E088FD">
                  <wp:extent cx="3567430" cy="2986405"/>
                  <wp:effectExtent l="0" t="0" r="13970" b="4445"/>
                  <wp:docPr id="40" name="图表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1864DF8" w14:textId="77777777" w:rsidR="000E63BF" w:rsidRDefault="000E63BF" w:rsidP="00E325BF">
            <w:pPr>
              <w:jc w:val="center"/>
              <w:rPr>
                <w:sz w:val="20"/>
                <w:szCs w:val="20"/>
              </w:rPr>
            </w:pPr>
            <w:r>
              <w:rPr>
                <w:sz w:val="20"/>
                <w:szCs w:val="20"/>
                <w:lang w:eastAsia="zh-CN"/>
              </w:rPr>
              <w:t xml:space="preserve">Figure 8a: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w:t>
            </w:r>
          </w:p>
        </w:tc>
        <w:tc>
          <w:tcPr>
            <w:tcW w:w="5894" w:type="dxa"/>
            <w:hideMark/>
          </w:tcPr>
          <w:p w14:paraId="786A1954" w14:textId="77777777" w:rsidR="000E63BF" w:rsidRDefault="000E63BF" w:rsidP="00E325BF">
            <w:pPr>
              <w:jc w:val="both"/>
              <w:rPr>
                <w:b/>
                <w:lang w:eastAsia="zh-CN"/>
              </w:rPr>
            </w:pPr>
            <w:r>
              <w:rPr>
                <w:noProof/>
                <w:lang w:eastAsia="zh-CN"/>
              </w:rPr>
              <w:drawing>
                <wp:inline distT="0" distB="0" distL="0" distR="0" wp14:anchorId="2DF43D0F" wp14:editId="0DD7388D">
                  <wp:extent cx="3620770" cy="3023235"/>
                  <wp:effectExtent l="0" t="0" r="17780" b="5715"/>
                  <wp:docPr id="41" name="图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95A9D7C" w14:textId="77777777" w:rsidR="000E63BF" w:rsidRDefault="000E63BF" w:rsidP="00E325BF">
            <w:pPr>
              <w:jc w:val="center"/>
              <w:rPr>
                <w:sz w:val="20"/>
                <w:szCs w:val="20"/>
                <w:lang w:eastAsia="zh-CN"/>
              </w:rPr>
            </w:pPr>
            <w:r>
              <w:rPr>
                <w:sz w:val="20"/>
                <w:szCs w:val="20"/>
                <w:lang w:eastAsia="zh-CN"/>
              </w:rPr>
              <w:t xml:space="preserve">Figure 8b: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.2)</w:t>
            </w:r>
          </w:p>
          <w:p w14:paraId="44585C2A" w14:textId="77777777" w:rsidR="000E63BF" w:rsidRDefault="000E63BF" w:rsidP="00E325BF">
            <w:pPr>
              <w:jc w:val="both"/>
              <w:rPr>
                <w:sz w:val="20"/>
                <w:szCs w:val="20"/>
              </w:rPr>
            </w:pPr>
          </w:p>
        </w:tc>
      </w:tr>
      <w:tr w:rsidR="000E63BF" w14:paraId="02D35424" w14:textId="77777777" w:rsidTr="00E325BF">
        <w:trPr>
          <w:trHeight w:val="881"/>
          <w:jc w:val="center"/>
        </w:trPr>
        <w:tc>
          <w:tcPr>
            <w:tcW w:w="5812" w:type="dxa"/>
            <w:hideMark/>
          </w:tcPr>
          <w:p w14:paraId="4F65398F" w14:textId="77777777" w:rsidR="000E63BF" w:rsidRDefault="000E63BF" w:rsidP="00E325BF">
            <w:pPr>
              <w:rPr>
                <w:b/>
                <w:lang w:eastAsia="zh-CN"/>
              </w:rPr>
            </w:pPr>
            <w:r>
              <w:rPr>
                <w:noProof/>
                <w:lang w:eastAsia="zh-CN"/>
              </w:rPr>
              <w:drawing>
                <wp:inline distT="0" distB="0" distL="0" distR="0" wp14:anchorId="14A1335F" wp14:editId="073C7531">
                  <wp:extent cx="3567430" cy="2986405"/>
                  <wp:effectExtent l="0" t="0" r="13970" b="4445"/>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95E0002" w14:textId="77777777" w:rsidR="000E63BF" w:rsidRDefault="000E63BF" w:rsidP="00E325BF">
            <w:pPr>
              <w:jc w:val="center"/>
              <w:rPr>
                <w:sz w:val="20"/>
                <w:szCs w:val="20"/>
                <w:lang w:eastAsia="zh-CN"/>
              </w:rPr>
            </w:pPr>
            <w:r>
              <w:rPr>
                <w:sz w:val="20"/>
                <w:szCs w:val="20"/>
                <w:lang w:eastAsia="zh-CN"/>
              </w:rPr>
              <w:t xml:space="preserve">Figure 8c: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.4)</w:t>
            </w:r>
          </w:p>
        </w:tc>
        <w:tc>
          <w:tcPr>
            <w:tcW w:w="5894" w:type="dxa"/>
            <w:hideMark/>
          </w:tcPr>
          <w:p w14:paraId="26333D7F" w14:textId="77777777" w:rsidR="000E63BF" w:rsidRDefault="000E63BF" w:rsidP="00E325BF">
            <w:pPr>
              <w:jc w:val="both"/>
              <w:rPr>
                <w:b/>
                <w:lang w:eastAsia="zh-CN"/>
              </w:rPr>
            </w:pPr>
            <w:r>
              <w:rPr>
                <w:noProof/>
                <w:lang w:eastAsia="zh-CN"/>
              </w:rPr>
              <w:drawing>
                <wp:inline distT="0" distB="0" distL="0" distR="0" wp14:anchorId="35689CB0" wp14:editId="094FD525">
                  <wp:extent cx="3620770" cy="3023235"/>
                  <wp:effectExtent l="0" t="0" r="17780" b="5715"/>
                  <wp:docPr id="43" name="图表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6CAF2DA" w14:textId="77777777" w:rsidR="000E63BF" w:rsidRDefault="000E63BF" w:rsidP="00E325BF">
            <w:pPr>
              <w:jc w:val="center"/>
              <w:rPr>
                <w:sz w:val="20"/>
                <w:szCs w:val="20"/>
                <w:lang w:eastAsia="zh-CN"/>
              </w:rPr>
            </w:pPr>
            <w:r>
              <w:rPr>
                <w:sz w:val="20"/>
                <w:szCs w:val="20"/>
                <w:lang w:eastAsia="zh-CN"/>
              </w:rPr>
              <w:t xml:space="preserve">Figure 8d: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.6)</w:t>
            </w:r>
          </w:p>
        </w:tc>
      </w:tr>
      <w:tr w:rsidR="000E63BF" w14:paraId="63740CFA" w14:textId="77777777" w:rsidTr="00E325BF">
        <w:trPr>
          <w:trHeight w:val="5601"/>
          <w:jc w:val="center"/>
        </w:trPr>
        <w:tc>
          <w:tcPr>
            <w:tcW w:w="11706" w:type="dxa"/>
            <w:gridSpan w:val="2"/>
            <w:hideMark/>
          </w:tcPr>
          <w:p w14:paraId="004F8C60" w14:textId="77777777" w:rsidR="000E63BF" w:rsidRDefault="000E63BF" w:rsidP="00E325BF">
            <w:pPr>
              <w:jc w:val="center"/>
              <w:rPr>
                <w:noProof/>
              </w:rPr>
            </w:pPr>
            <w:r>
              <w:rPr>
                <w:noProof/>
                <w:lang w:eastAsia="zh-CN"/>
              </w:rPr>
              <w:lastRenderedPageBreak/>
              <w:drawing>
                <wp:inline distT="0" distB="0" distL="0" distR="0" wp14:anchorId="56B0B1AD" wp14:editId="539D0D64">
                  <wp:extent cx="3567430" cy="2986405"/>
                  <wp:effectExtent l="0" t="0" r="13970" b="4445"/>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6C8E133" w14:textId="77777777" w:rsidR="000E63BF" w:rsidRDefault="000E63BF" w:rsidP="00E325BF">
            <w:pPr>
              <w:jc w:val="center"/>
              <w:rPr>
                <w:noProof/>
                <w:sz w:val="20"/>
                <w:szCs w:val="20"/>
              </w:rPr>
            </w:pPr>
            <w:r>
              <w:rPr>
                <w:sz w:val="20"/>
                <w:szCs w:val="20"/>
                <w:lang w:eastAsia="zh-CN"/>
              </w:rPr>
              <w:t xml:space="preserve">Figure 8e: BLER performance(AL=16,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.8)</w:t>
            </w:r>
          </w:p>
        </w:tc>
      </w:tr>
    </w:tbl>
    <w:p w14:paraId="7622D042" w14:textId="77777777" w:rsidR="000E63BF" w:rsidRDefault="000E63BF" w:rsidP="000E63BF">
      <w:pPr>
        <w:jc w:val="both"/>
        <w:rPr>
          <w:rFonts w:eastAsia="MS Mincho"/>
          <w:sz w:val="20"/>
          <w:lang w:eastAsia="ja-JP"/>
        </w:rPr>
      </w:pPr>
    </w:p>
    <w:tbl>
      <w:tblPr>
        <w:tblStyle w:val="af8"/>
        <w:tblW w:w="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99" w:type="dxa"/>
          <w:right w:w="99" w:type="dxa"/>
        </w:tblCellMar>
        <w:tblLook w:val="04A0" w:firstRow="1" w:lastRow="0" w:firstColumn="1" w:lastColumn="0" w:noHBand="0" w:noVBand="1"/>
      </w:tblPr>
      <w:tblGrid>
        <w:gridCol w:w="5812"/>
        <w:gridCol w:w="5894"/>
      </w:tblGrid>
      <w:tr w:rsidR="000E63BF" w14:paraId="1AB3775A" w14:textId="77777777" w:rsidTr="00E325BF">
        <w:trPr>
          <w:trHeight w:val="881"/>
          <w:jc w:val="center"/>
        </w:trPr>
        <w:tc>
          <w:tcPr>
            <w:tcW w:w="5812" w:type="dxa"/>
            <w:hideMark/>
          </w:tcPr>
          <w:p w14:paraId="309C5FA6" w14:textId="77777777" w:rsidR="000E63BF" w:rsidRDefault="000E63BF" w:rsidP="00E325BF">
            <w:pPr>
              <w:rPr>
                <w:b/>
                <w:lang w:eastAsia="zh-CN"/>
              </w:rPr>
            </w:pPr>
            <w:r>
              <w:rPr>
                <w:noProof/>
                <w:lang w:eastAsia="zh-CN"/>
              </w:rPr>
              <w:drawing>
                <wp:inline distT="0" distB="0" distL="0" distR="0" wp14:anchorId="4B17A379" wp14:editId="64E7333E">
                  <wp:extent cx="3567430" cy="2986405"/>
                  <wp:effectExtent l="0" t="0" r="13970" b="4445"/>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A0E3DE4" w14:textId="77777777" w:rsidR="000E63BF" w:rsidRDefault="000E63BF" w:rsidP="00E325BF">
            <w:pPr>
              <w:jc w:val="center"/>
              <w:rPr>
                <w:sz w:val="20"/>
                <w:szCs w:val="20"/>
              </w:rPr>
            </w:pPr>
            <w:r>
              <w:rPr>
                <w:sz w:val="20"/>
                <w:szCs w:val="20"/>
                <w:lang w:eastAsia="zh-CN"/>
              </w:rPr>
              <w:t xml:space="preserve">Figure 9a: BLER performance(AL=4,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w:t>
            </w:r>
          </w:p>
        </w:tc>
        <w:tc>
          <w:tcPr>
            <w:tcW w:w="5894" w:type="dxa"/>
            <w:hideMark/>
          </w:tcPr>
          <w:p w14:paraId="0F6944D3" w14:textId="77777777" w:rsidR="000E63BF" w:rsidRDefault="000E63BF" w:rsidP="00E325BF">
            <w:pPr>
              <w:jc w:val="both"/>
              <w:rPr>
                <w:b/>
                <w:lang w:eastAsia="zh-CN"/>
              </w:rPr>
            </w:pPr>
            <w:r>
              <w:rPr>
                <w:noProof/>
                <w:lang w:eastAsia="zh-CN"/>
              </w:rPr>
              <w:drawing>
                <wp:inline distT="0" distB="0" distL="0" distR="0" wp14:anchorId="14A5CD02" wp14:editId="37B68664">
                  <wp:extent cx="3620770" cy="3023235"/>
                  <wp:effectExtent l="0" t="0" r="17780" b="5715"/>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48202D5" w14:textId="77777777" w:rsidR="000E63BF" w:rsidRDefault="000E63BF" w:rsidP="00E325BF">
            <w:pPr>
              <w:jc w:val="center"/>
              <w:rPr>
                <w:sz w:val="20"/>
                <w:szCs w:val="20"/>
              </w:rPr>
            </w:pPr>
            <w:r>
              <w:rPr>
                <w:sz w:val="20"/>
                <w:szCs w:val="20"/>
                <w:lang w:eastAsia="zh-CN"/>
              </w:rPr>
              <w:t xml:space="preserve">Figure 9b: BLER performance(AL=4,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.2)</w:t>
            </w:r>
          </w:p>
        </w:tc>
      </w:tr>
      <w:tr w:rsidR="000E63BF" w14:paraId="5B4D247F" w14:textId="77777777" w:rsidTr="00E325BF">
        <w:trPr>
          <w:trHeight w:val="881"/>
          <w:jc w:val="center"/>
        </w:trPr>
        <w:tc>
          <w:tcPr>
            <w:tcW w:w="5812" w:type="dxa"/>
            <w:hideMark/>
          </w:tcPr>
          <w:p w14:paraId="71F68698" w14:textId="77777777" w:rsidR="000E63BF" w:rsidRDefault="000E63BF" w:rsidP="00E325BF">
            <w:pPr>
              <w:rPr>
                <w:b/>
                <w:lang w:eastAsia="zh-CN"/>
              </w:rPr>
            </w:pPr>
            <w:r>
              <w:rPr>
                <w:noProof/>
                <w:lang w:eastAsia="zh-CN"/>
              </w:rPr>
              <w:lastRenderedPageBreak/>
              <w:drawing>
                <wp:inline distT="0" distB="0" distL="0" distR="0" wp14:anchorId="704E7ACC" wp14:editId="0DC9E776">
                  <wp:extent cx="3567430" cy="2986405"/>
                  <wp:effectExtent l="0" t="0" r="13970" b="4445"/>
                  <wp:docPr id="37" name="图表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9965953" w14:textId="77777777" w:rsidR="000E63BF" w:rsidRDefault="000E63BF" w:rsidP="00E325BF">
            <w:pPr>
              <w:jc w:val="center"/>
              <w:rPr>
                <w:sz w:val="20"/>
                <w:szCs w:val="20"/>
                <w:lang w:eastAsia="zh-CN"/>
              </w:rPr>
            </w:pPr>
            <w:r>
              <w:rPr>
                <w:sz w:val="20"/>
                <w:szCs w:val="20"/>
                <w:lang w:eastAsia="zh-CN"/>
              </w:rPr>
              <w:t xml:space="preserve">Figure 9c: BLER performance(AL=4,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.4)</w:t>
            </w:r>
          </w:p>
        </w:tc>
        <w:tc>
          <w:tcPr>
            <w:tcW w:w="5894" w:type="dxa"/>
            <w:hideMark/>
          </w:tcPr>
          <w:p w14:paraId="37ED9267" w14:textId="77777777" w:rsidR="000E63BF" w:rsidRDefault="000E63BF" w:rsidP="00E325BF">
            <w:pPr>
              <w:jc w:val="both"/>
              <w:rPr>
                <w:b/>
                <w:lang w:eastAsia="zh-CN"/>
              </w:rPr>
            </w:pPr>
            <w:r>
              <w:rPr>
                <w:noProof/>
                <w:lang w:eastAsia="zh-CN"/>
              </w:rPr>
              <w:drawing>
                <wp:inline distT="0" distB="0" distL="0" distR="0" wp14:anchorId="15C15D61" wp14:editId="36281EF7">
                  <wp:extent cx="3620770" cy="3023235"/>
                  <wp:effectExtent l="0" t="0" r="17780" b="5715"/>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165DAC" w14:textId="77777777" w:rsidR="000E63BF" w:rsidRDefault="000E63BF" w:rsidP="00E325BF">
            <w:pPr>
              <w:jc w:val="center"/>
              <w:rPr>
                <w:sz w:val="20"/>
                <w:szCs w:val="20"/>
                <w:lang w:eastAsia="zh-CN"/>
              </w:rPr>
            </w:pPr>
            <w:r>
              <w:rPr>
                <w:sz w:val="20"/>
                <w:szCs w:val="20"/>
                <w:lang w:eastAsia="zh-CN"/>
              </w:rPr>
              <w:t xml:space="preserve">Figure 9d: BLER performance(AL=4,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.6)</w:t>
            </w:r>
          </w:p>
          <w:p w14:paraId="65146AAC" w14:textId="77777777" w:rsidR="000E63BF" w:rsidRDefault="000E63BF" w:rsidP="00E325BF">
            <w:pPr>
              <w:jc w:val="both"/>
              <w:rPr>
                <w:sz w:val="20"/>
                <w:szCs w:val="20"/>
                <w:lang w:eastAsia="zh-CN"/>
              </w:rPr>
            </w:pPr>
          </w:p>
        </w:tc>
      </w:tr>
      <w:tr w:rsidR="000E63BF" w14:paraId="6F8DD519" w14:textId="77777777" w:rsidTr="00E325BF">
        <w:trPr>
          <w:trHeight w:val="5601"/>
          <w:jc w:val="center"/>
        </w:trPr>
        <w:tc>
          <w:tcPr>
            <w:tcW w:w="11706" w:type="dxa"/>
            <w:gridSpan w:val="2"/>
            <w:hideMark/>
          </w:tcPr>
          <w:p w14:paraId="397DF813" w14:textId="77777777" w:rsidR="000E63BF" w:rsidRDefault="000E63BF" w:rsidP="00E325BF">
            <w:pPr>
              <w:jc w:val="center"/>
              <w:rPr>
                <w:noProof/>
              </w:rPr>
            </w:pPr>
            <w:r>
              <w:rPr>
                <w:noProof/>
                <w:lang w:eastAsia="zh-CN"/>
              </w:rPr>
              <w:drawing>
                <wp:inline distT="0" distB="0" distL="0" distR="0" wp14:anchorId="3C38C392" wp14:editId="68B389B5">
                  <wp:extent cx="3784600" cy="3155315"/>
                  <wp:effectExtent l="0" t="0" r="6350" b="6985"/>
                  <wp:docPr id="39" name="图表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0A2C5DF" w14:textId="77777777" w:rsidR="000E63BF" w:rsidRDefault="000E63BF" w:rsidP="00E325BF">
            <w:pPr>
              <w:jc w:val="center"/>
              <w:rPr>
                <w:noProof/>
                <w:sz w:val="20"/>
                <w:szCs w:val="20"/>
              </w:rPr>
            </w:pPr>
            <w:r>
              <w:rPr>
                <w:sz w:val="20"/>
                <w:szCs w:val="20"/>
                <w:lang w:eastAsia="zh-CN"/>
              </w:rPr>
              <w:t xml:space="preserve">Figure 9e: BLER performance(AL=4, </w:t>
            </w:r>
            <m:oMath>
              <m:r>
                <w:rPr>
                  <w:rFonts w:ascii="Cambria Math" w:hAnsi="Cambria Math"/>
                  <w:sz w:val="20"/>
                  <w:szCs w:val="20"/>
                  <w:lang w:eastAsia="zh-CN"/>
                </w:rPr>
                <m:t>α</m:t>
              </m:r>
            </m:oMath>
            <w:r>
              <w:rPr>
                <w:rFonts w:asciiTheme="minorHAnsi" w:eastAsiaTheme="minorEastAsia" w:hAnsiTheme="minorHAnsi" w:cstheme="minorBidi"/>
                <w:kern w:val="2"/>
                <w:sz w:val="20"/>
                <w:szCs w:val="20"/>
                <w:lang w:eastAsia="zh-CN"/>
              </w:rPr>
              <w:t>=0</w:t>
            </w:r>
            <w:r>
              <w:rPr>
                <w:sz w:val="20"/>
                <w:szCs w:val="20"/>
                <w:lang w:eastAsia="zh-CN"/>
              </w:rPr>
              <w:t>.8)</w:t>
            </w:r>
          </w:p>
        </w:tc>
      </w:tr>
    </w:tbl>
    <w:p w14:paraId="2F351F29" w14:textId="77777777" w:rsidR="000E63BF" w:rsidRDefault="000E63BF" w:rsidP="000E63BF">
      <w:pPr>
        <w:jc w:val="center"/>
        <w:rPr>
          <w:rFonts w:eastAsia="MS Mincho"/>
          <w:sz w:val="20"/>
          <w:lang w:eastAsia="ja-JP"/>
        </w:rPr>
      </w:pPr>
    </w:p>
    <w:p w14:paraId="23F94422" w14:textId="77777777" w:rsidR="000E63BF" w:rsidRPr="00F51542" w:rsidRDefault="000E63BF" w:rsidP="000E63BF">
      <w:pPr>
        <w:pStyle w:val="a5"/>
        <w:spacing w:afterLines="50" w:after="156"/>
        <w:jc w:val="both"/>
        <w:rPr>
          <w:rFonts w:eastAsia="宋体"/>
          <w:sz w:val="20"/>
          <w:szCs w:val="20"/>
          <w:lang w:eastAsia="zh-CN"/>
        </w:rPr>
      </w:pPr>
      <w:r>
        <w:rPr>
          <w:rFonts w:eastAsia="MS Mincho"/>
          <w:sz w:val="20"/>
          <w:lang w:eastAsia="ja-JP"/>
        </w:rPr>
        <w:t>As shown in the Fig. 8 and Fig. 9, the gap between the BLER of 1</w:t>
      </w:r>
      <w:r>
        <w:rPr>
          <w:rFonts w:eastAsia="MS Mincho"/>
          <w:sz w:val="20"/>
          <w:vertAlign w:val="superscript"/>
          <w:lang w:eastAsia="ja-JP"/>
        </w:rPr>
        <w:t>st</w:t>
      </w:r>
      <w:r>
        <w:rPr>
          <w:rFonts w:eastAsia="MS Mincho"/>
          <w:sz w:val="20"/>
          <w:lang w:eastAsia="ja-JP"/>
        </w:rPr>
        <w:t xml:space="preserve"> SCI and the BLER of 2 stage SCI remains static by increasing the probability of broadcast. Therefore, </w:t>
      </w:r>
      <w:r>
        <w:rPr>
          <w:sz w:val="20"/>
          <w:szCs w:val="20"/>
          <w:lang w:eastAsia="zh-CN"/>
        </w:rPr>
        <w:t xml:space="preserve">it can be observed that the impact of error propagation is not varied significantly via changing the value of </w:t>
      </w:r>
      <m:oMath>
        <m:r>
          <w:rPr>
            <w:rFonts w:ascii="Cambria Math" w:hAnsi="Cambria Math"/>
            <w:sz w:val="20"/>
            <w:szCs w:val="20"/>
            <w:lang w:eastAsia="zh-CN"/>
          </w:rPr>
          <m:t>α</m:t>
        </m:r>
      </m:oMath>
      <w:r>
        <w:rPr>
          <w:rFonts w:eastAsiaTheme="minorEastAsia"/>
          <w:iCs/>
          <w:sz w:val="20"/>
          <w:szCs w:val="20"/>
          <w:lang w:eastAsia="zh-CN"/>
        </w:rPr>
        <w:t xml:space="preserve">. As shown in Fig. 8a-8d and Fig. 9a-9d, the reliability of 1-stage method is higher than that of the 2-stage method when </w:t>
      </w:r>
      <m:oMath>
        <m:r>
          <w:rPr>
            <w:rFonts w:ascii="Cambria Math" w:hAnsi="Cambria Math"/>
            <w:sz w:val="20"/>
            <w:szCs w:val="20"/>
            <w:lang w:eastAsia="zh-CN"/>
          </w:rPr>
          <m:t>α</m:t>
        </m:r>
      </m:oMath>
      <w:r>
        <w:rPr>
          <w:rFonts w:eastAsia="MS Mincho"/>
          <w:sz w:val="20"/>
          <w:szCs w:val="20"/>
          <w:lang w:eastAsia="ja-JP"/>
        </w:rPr>
        <w:t xml:space="preserve"> is small than 0.6</w:t>
      </w:r>
      <w:r>
        <w:rPr>
          <w:rFonts w:eastAsiaTheme="minorEastAsia"/>
          <w:iCs/>
          <w:sz w:val="20"/>
          <w:szCs w:val="20"/>
          <w:lang w:eastAsia="zh-CN"/>
        </w:rPr>
        <w:t xml:space="preserve">. However, the BLER of 1-stage method is becoming close to that of 2-stage method when increasing the value of </w:t>
      </w:r>
      <m:oMath>
        <m:r>
          <w:rPr>
            <w:rFonts w:ascii="Cambria Math" w:hAnsi="Cambria Math"/>
            <w:sz w:val="20"/>
            <w:szCs w:val="20"/>
            <w:lang w:eastAsia="zh-CN"/>
          </w:rPr>
          <m:t>α</m:t>
        </m:r>
      </m:oMath>
      <w:r>
        <w:rPr>
          <w:rFonts w:eastAsia="MS Mincho"/>
          <w:sz w:val="20"/>
          <w:szCs w:val="20"/>
          <w:lang w:eastAsia="ja-JP"/>
        </w:rPr>
        <w:t xml:space="preserve"> from 0 to 0.6. </w:t>
      </w:r>
      <w:r>
        <w:rPr>
          <w:rFonts w:eastAsiaTheme="minorEastAsia"/>
          <w:iCs/>
          <w:sz w:val="20"/>
          <w:szCs w:val="20"/>
          <w:lang w:eastAsia="zh-CN"/>
        </w:rPr>
        <w:t xml:space="preserve">When </w:t>
      </w:r>
      <m:oMath>
        <m:r>
          <w:rPr>
            <w:rFonts w:ascii="Cambria Math" w:hAnsi="Cambria Math"/>
            <w:sz w:val="20"/>
            <w:szCs w:val="20"/>
            <w:lang w:eastAsia="zh-CN"/>
          </w:rPr>
          <m:t>α</m:t>
        </m:r>
      </m:oMath>
      <w:r>
        <w:rPr>
          <w:rFonts w:eastAsia="MS Mincho"/>
          <w:sz w:val="20"/>
          <w:szCs w:val="20"/>
          <w:lang w:eastAsia="ja-JP"/>
        </w:rPr>
        <w:t xml:space="preserve"> is 0.8, </w:t>
      </w:r>
      <w:r>
        <w:rPr>
          <w:rFonts w:eastAsiaTheme="minorEastAsia"/>
          <w:iCs/>
          <w:sz w:val="20"/>
          <w:szCs w:val="20"/>
          <w:lang w:eastAsia="zh-CN"/>
        </w:rPr>
        <w:t xml:space="preserve">2-stage method achieves better </w:t>
      </w:r>
      <w:r w:rsidRPr="00F51542">
        <w:rPr>
          <w:rFonts w:eastAsia="宋体"/>
          <w:sz w:val="20"/>
          <w:szCs w:val="20"/>
          <w:lang w:eastAsia="zh-CN"/>
        </w:rPr>
        <w:t xml:space="preserve">reliability than the 1-stage method as shown in Fig. </w:t>
      </w:r>
      <w:r>
        <w:rPr>
          <w:rFonts w:eastAsia="宋体"/>
          <w:sz w:val="20"/>
          <w:szCs w:val="20"/>
          <w:lang w:eastAsia="zh-CN"/>
        </w:rPr>
        <w:t>8e and Fig. 9</w:t>
      </w:r>
      <w:r w:rsidRPr="00F51542">
        <w:rPr>
          <w:rFonts w:eastAsia="宋体"/>
          <w:sz w:val="20"/>
          <w:szCs w:val="20"/>
          <w:lang w:eastAsia="zh-CN"/>
        </w:rPr>
        <w:t xml:space="preserve">e. </w:t>
      </w:r>
    </w:p>
    <w:p w14:paraId="2CB796D5" w14:textId="77777777" w:rsidR="000E63BF" w:rsidRPr="00F51542" w:rsidRDefault="000E63BF" w:rsidP="000E63BF">
      <w:pPr>
        <w:pStyle w:val="a5"/>
        <w:spacing w:afterLines="50" w:after="156"/>
        <w:jc w:val="both"/>
        <w:rPr>
          <w:rFonts w:eastAsia="MS Mincho"/>
          <w:sz w:val="20"/>
          <w:szCs w:val="20"/>
          <w:lang w:eastAsia="ja-JP"/>
        </w:rPr>
      </w:pPr>
      <w:r w:rsidRPr="00F51542">
        <w:rPr>
          <w:rFonts w:eastAsia="宋体"/>
          <w:sz w:val="20"/>
          <w:szCs w:val="20"/>
          <w:lang w:eastAsia="zh-CN"/>
        </w:rPr>
        <w:t>The 1st SCI contains the i</w:t>
      </w:r>
      <w:r>
        <w:rPr>
          <w:rFonts w:eastAsia="MS Mincho"/>
          <w:iCs/>
          <w:sz w:val="20"/>
          <w:szCs w:val="20"/>
          <w:lang w:eastAsia="ja-JP"/>
        </w:rPr>
        <w:t xml:space="preserve">nformation for sensing which needs to be received by all of the UEs. </w:t>
      </w:r>
      <w:r>
        <w:rPr>
          <w:sz w:val="20"/>
          <w:szCs w:val="20"/>
        </w:rPr>
        <w:t>The 2</w:t>
      </w:r>
      <w:r>
        <w:rPr>
          <w:sz w:val="20"/>
          <w:szCs w:val="20"/>
          <w:vertAlign w:val="superscript"/>
        </w:rPr>
        <w:t>nd</w:t>
      </w:r>
      <w:r>
        <w:rPr>
          <w:sz w:val="20"/>
          <w:szCs w:val="20"/>
        </w:rPr>
        <w:t xml:space="preserve"> SCI contains information which needs to be received only by the targeted UE(s).  The information related to unicast or groupcast sidelink PSSCH decoding (e.g., HARQ process number, new data indicator, redundancy version, etc.) is only needed for targeted UEs. This information for PSSCH decoding is included in the 2</w:t>
      </w:r>
      <w:r>
        <w:rPr>
          <w:sz w:val="20"/>
          <w:szCs w:val="20"/>
          <w:vertAlign w:val="superscript"/>
        </w:rPr>
        <w:t>nd</w:t>
      </w:r>
      <w:r>
        <w:rPr>
          <w:sz w:val="20"/>
          <w:szCs w:val="20"/>
        </w:rPr>
        <w:t xml:space="preserve"> SCI of the 2-stage SCI based method as shown </w:t>
      </w:r>
      <w:r>
        <w:rPr>
          <w:sz w:val="20"/>
          <w:szCs w:val="20"/>
        </w:rPr>
        <w:lastRenderedPageBreak/>
        <w:t>in Table 1. When the unicast or groupcast related SCI is sent over sidelink control channel, a UE not involved in this sidelink unicast or groupcast will not decode the 2</w:t>
      </w:r>
      <w:r>
        <w:rPr>
          <w:sz w:val="20"/>
          <w:szCs w:val="20"/>
          <w:vertAlign w:val="superscript"/>
        </w:rPr>
        <w:t>nd</w:t>
      </w:r>
      <w:r>
        <w:rPr>
          <w:sz w:val="20"/>
          <w:szCs w:val="20"/>
        </w:rPr>
        <w:t xml:space="preserve"> SCI after knowing the destination ID via decoding the 1</w:t>
      </w:r>
      <w:r>
        <w:rPr>
          <w:sz w:val="20"/>
          <w:szCs w:val="20"/>
          <w:vertAlign w:val="superscript"/>
        </w:rPr>
        <w:t>st</w:t>
      </w:r>
      <w:r>
        <w:rPr>
          <w:sz w:val="20"/>
          <w:szCs w:val="20"/>
        </w:rPr>
        <w:t xml:space="preserve"> SCI. </w:t>
      </w:r>
      <w:r>
        <w:rPr>
          <w:rFonts w:eastAsiaTheme="minorEastAsia"/>
          <w:iCs/>
          <w:sz w:val="20"/>
          <w:szCs w:val="20"/>
          <w:lang w:eastAsia="zh-CN"/>
        </w:rPr>
        <w:t>Considering the 2</w:t>
      </w:r>
      <w:r>
        <w:rPr>
          <w:rFonts w:eastAsiaTheme="minorEastAsia"/>
          <w:iCs/>
          <w:sz w:val="20"/>
          <w:szCs w:val="20"/>
          <w:vertAlign w:val="superscript"/>
          <w:lang w:eastAsia="zh-CN"/>
        </w:rPr>
        <w:t>nd</w:t>
      </w:r>
      <w:r>
        <w:rPr>
          <w:rFonts w:eastAsiaTheme="minorEastAsia"/>
          <w:iCs/>
          <w:sz w:val="20"/>
          <w:szCs w:val="20"/>
          <w:lang w:eastAsia="zh-CN"/>
        </w:rPr>
        <w:t xml:space="preserve"> SCI is decoding by the target UEs only, the 2-stage SCI method could reduce the SCI decoding complexity compared with the 1 stage SCI method.</w:t>
      </w:r>
      <w:r>
        <w:rPr>
          <w:rFonts w:eastAsia="MS Mincho"/>
          <w:sz w:val="20"/>
          <w:szCs w:val="20"/>
          <w:lang w:eastAsia="ja-JP"/>
        </w:rPr>
        <w:t xml:space="preserve"> Therefore, the 2-stage SCI could be supported for NR V2X.</w:t>
      </w:r>
      <w:r>
        <w:rPr>
          <w:rFonts w:eastAsia="MS Mincho"/>
          <w:sz w:val="20"/>
          <w:szCs w:val="20"/>
          <w:lang w:eastAsia="ja-JP"/>
        </w:rPr>
        <w:tab/>
      </w:r>
    </w:p>
    <w:p w14:paraId="5CA429F2" w14:textId="77777777" w:rsidR="00440D63" w:rsidRDefault="000E63BF" w:rsidP="000E63BF">
      <w:pPr>
        <w:jc w:val="both"/>
        <w:rPr>
          <w:b/>
          <w:iCs/>
          <w:sz w:val="20"/>
          <w:szCs w:val="20"/>
        </w:rPr>
      </w:pPr>
      <w:r w:rsidRPr="00144511">
        <w:rPr>
          <w:b/>
          <w:iCs/>
          <w:sz w:val="20"/>
          <w:szCs w:val="20"/>
        </w:rPr>
        <w:t xml:space="preserve">Proposal </w:t>
      </w:r>
      <w:r>
        <w:rPr>
          <w:b/>
          <w:iCs/>
          <w:sz w:val="20"/>
          <w:szCs w:val="20"/>
        </w:rPr>
        <w:t>11</w:t>
      </w:r>
      <w:r w:rsidRPr="00144511">
        <w:rPr>
          <w:b/>
          <w:iCs/>
          <w:sz w:val="20"/>
          <w:szCs w:val="20"/>
        </w:rPr>
        <w:t xml:space="preserve">: NR V2X sidelink should support 2-stage SCI. </w:t>
      </w:r>
    </w:p>
    <w:p w14:paraId="702DD1B5" w14:textId="77777777" w:rsidR="00440D63" w:rsidRPr="00911222" w:rsidRDefault="000E63BF" w:rsidP="00911222">
      <w:pPr>
        <w:pStyle w:val="a5"/>
        <w:numPr>
          <w:ilvl w:val="0"/>
          <w:numId w:val="11"/>
        </w:numPr>
        <w:spacing w:afterLines="50" w:after="156"/>
        <w:jc w:val="both"/>
        <w:rPr>
          <w:rFonts w:eastAsia="宋体"/>
          <w:b/>
          <w:sz w:val="20"/>
          <w:szCs w:val="20"/>
          <w:lang w:eastAsia="zh-CN"/>
        </w:rPr>
      </w:pPr>
      <w:r w:rsidRPr="00E325BF">
        <w:rPr>
          <w:rFonts w:eastAsia="宋体"/>
          <w:b/>
          <w:sz w:val="20"/>
          <w:szCs w:val="20"/>
          <w:lang w:eastAsia="zh-CN"/>
        </w:rPr>
        <w:t>The 1st SCI contains the i</w:t>
      </w:r>
      <w:r w:rsidRPr="00911222">
        <w:rPr>
          <w:rFonts w:eastAsia="宋体"/>
          <w:b/>
          <w:sz w:val="20"/>
          <w:szCs w:val="20"/>
          <w:lang w:eastAsia="zh-CN"/>
        </w:rPr>
        <w:t xml:space="preserve">nformation for sensing which needs to be received by all of the UEs. </w:t>
      </w:r>
    </w:p>
    <w:p w14:paraId="1A2231FD" w14:textId="28D31054" w:rsidR="000E63BF" w:rsidRPr="00911222" w:rsidRDefault="000E63BF" w:rsidP="00911222">
      <w:pPr>
        <w:pStyle w:val="a5"/>
        <w:numPr>
          <w:ilvl w:val="0"/>
          <w:numId w:val="11"/>
        </w:numPr>
        <w:spacing w:afterLines="50" w:after="156"/>
        <w:jc w:val="both"/>
        <w:rPr>
          <w:rFonts w:eastAsia="宋体"/>
          <w:b/>
          <w:sz w:val="20"/>
          <w:szCs w:val="20"/>
          <w:lang w:eastAsia="zh-CN"/>
        </w:rPr>
      </w:pPr>
      <w:r w:rsidRPr="00911222">
        <w:rPr>
          <w:rFonts w:eastAsia="宋体"/>
          <w:b/>
          <w:sz w:val="20"/>
          <w:szCs w:val="20"/>
          <w:lang w:eastAsia="zh-CN"/>
        </w:rPr>
        <w:t>The 2nd SCI contains information which needs to be received only by the targeted UE(s).  The information related to unicast or groupcast sidelink PSSCH decoding (e.g., HARQ process number, new data indicator, redundancy version, etc.) is only needed for targeted UEs.</w:t>
      </w:r>
    </w:p>
    <w:p w14:paraId="5D3314DD" w14:textId="77777777" w:rsidR="00597A7B" w:rsidRPr="000E63BF" w:rsidRDefault="00597A7B" w:rsidP="006256E8">
      <w:pPr>
        <w:pStyle w:val="a5"/>
        <w:spacing w:afterLines="50" w:after="156"/>
        <w:jc w:val="both"/>
        <w:rPr>
          <w:rFonts w:eastAsia="宋体"/>
          <w:b/>
          <w:sz w:val="20"/>
          <w:szCs w:val="20"/>
          <w:lang w:eastAsia="zh-CN"/>
        </w:rPr>
      </w:pPr>
    </w:p>
    <w:p w14:paraId="0EE39408" w14:textId="4A5F8CE2" w:rsidR="002E6747" w:rsidRDefault="003146CA" w:rsidP="00716B11">
      <w:pPr>
        <w:pStyle w:val="2"/>
        <w:spacing w:afterLines="50" w:after="156"/>
        <w:jc w:val="both"/>
        <w:rPr>
          <w:rFonts w:eastAsiaTheme="minorEastAsia"/>
          <w:b/>
          <w:sz w:val="22"/>
          <w:lang w:eastAsia="zh-CN"/>
        </w:rPr>
      </w:pPr>
      <w:r>
        <w:rPr>
          <w:rFonts w:eastAsiaTheme="minorEastAsia"/>
          <w:b/>
          <w:sz w:val="22"/>
          <w:lang w:eastAsia="zh-CN"/>
        </w:rPr>
        <w:t>DM-RS</w:t>
      </w:r>
      <w:r w:rsidR="0038760F">
        <w:rPr>
          <w:rFonts w:eastAsiaTheme="minorEastAsia"/>
          <w:b/>
          <w:sz w:val="22"/>
          <w:lang w:eastAsia="zh-CN"/>
        </w:rPr>
        <w:t xml:space="preserve"> for PSCCH</w:t>
      </w:r>
    </w:p>
    <w:p w14:paraId="2992C03B" w14:textId="423FA3A7" w:rsidR="000E63BF" w:rsidRDefault="000E63BF" w:rsidP="000E63BF">
      <w:pPr>
        <w:pStyle w:val="a5"/>
        <w:spacing w:afterLines="50" w:after="156"/>
        <w:jc w:val="both"/>
        <w:rPr>
          <w:rFonts w:eastAsia="宋体"/>
          <w:sz w:val="20"/>
          <w:szCs w:val="20"/>
          <w:lang w:eastAsia="zh-CN"/>
        </w:rPr>
      </w:pPr>
      <w:r w:rsidRPr="0057044E">
        <w:rPr>
          <w:rFonts w:eastAsia="宋体"/>
          <w:sz w:val="20"/>
          <w:szCs w:val="20"/>
          <w:lang w:eastAsia="zh-CN"/>
        </w:rPr>
        <w:t>I</w:t>
      </w:r>
      <w:r w:rsidRPr="0057044E">
        <w:rPr>
          <w:rFonts w:eastAsia="宋体" w:hint="eastAsia"/>
          <w:sz w:val="20"/>
          <w:szCs w:val="20"/>
          <w:lang w:eastAsia="zh-CN"/>
        </w:rPr>
        <w:t>t was agreed in</w:t>
      </w:r>
      <w:r w:rsidRPr="0057044E">
        <w:rPr>
          <w:rFonts w:eastAsia="宋体"/>
          <w:sz w:val="20"/>
          <w:szCs w:val="20"/>
          <w:lang w:eastAsia="zh-CN"/>
        </w:rPr>
        <w:t xml:space="preserve"> RAN1 #94 that DM</w:t>
      </w:r>
      <w:r>
        <w:rPr>
          <w:rFonts w:eastAsia="宋体"/>
          <w:sz w:val="20"/>
          <w:szCs w:val="20"/>
          <w:lang w:eastAsia="zh-CN"/>
        </w:rPr>
        <w:t>-</w:t>
      </w:r>
      <w:r w:rsidRPr="0057044E">
        <w:rPr>
          <w:rFonts w:eastAsia="宋体"/>
          <w:sz w:val="20"/>
          <w:szCs w:val="20"/>
          <w:lang w:eastAsia="zh-CN"/>
        </w:rPr>
        <w:t>RS defined in Rel.15 NR Uu is the starting point for NR sidelink DM</w:t>
      </w:r>
      <w:r>
        <w:rPr>
          <w:rFonts w:eastAsia="宋体"/>
          <w:sz w:val="20"/>
          <w:szCs w:val="20"/>
          <w:lang w:eastAsia="zh-CN"/>
        </w:rPr>
        <w:t>-</w:t>
      </w:r>
      <w:r w:rsidRPr="0057044E">
        <w:rPr>
          <w:rFonts w:eastAsia="宋体"/>
          <w:sz w:val="20"/>
          <w:szCs w:val="20"/>
          <w:lang w:eastAsia="zh-CN"/>
        </w:rPr>
        <w:t xml:space="preserve">RS. In </w:t>
      </w:r>
      <w:bookmarkStart w:id="35" w:name="_GoBack"/>
      <w:bookmarkEnd w:id="35"/>
      <w:r w:rsidRPr="0057044E">
        <w:rPr>
          <w:rFonts w:eastAsia="宋体" w:hint="eastAsia"/>
          <w:sz w:val="20"/>
          <w:szCs w:val="20"/>
          <w:lang w:eastAsia="zh-CN"/>
        </w:rPr>
        <w:t>RAN1</w:t>
      </w:r>
      <w:r>
        <w:rPr>
          <w:rFonts w:eastAsia="宋体"/>
          <w:sz w:val="20"/>
          <w:szCs w:val="20"/>
          <w:lang w:eastAsia="zh-CN"/>
        </w:rPr>
        <w:t xml:space="preserve"> #97</w:t>
      </w:r>
      <w:r w:rsidRPr="0057044E">
        <w:rPr>
          <w:rFonts w:eastAsia="宋体" w:hint="eastAsia"/>
          <w:sz w:val="20"/>
          <w:szCs w:val="20"/>
          <w:lang w:eastAsia="zh-CN"/>
        </w:rPr>
        <w:t xml:space="preserve"> meeting</w:t>
      </w:r>
      <w:r w:rsidRPr="0057044E">
        <w:rPr>
          <w:rFonts w:eastAsia="宋体"/>
          <w:sz w:val="20"/>
          <w:szCs w:val="20"/>
          <w:lang w:eastAsia="zh-CN"/>
        </w:rPr>
        <w:t>, it was agreed</w:t>
      </w:r>
      <w:r w:rsidRPr="0057044E">
        <w:rPr>
          <w:rFonts w:eastAsia="宋体" w:hint="eastAsia"/>
          <w:sz w:val="20"/>
          <w:szCs w:val="20"/>
          <w:lang w:eastAsia="zh-CN"/>
        </w:rPr>
        <w:t xml:space="preserve"> that only </w:t>
      </w:r>
      <w:r w:rsidRPr="0057044E">
        <w:rPr>
          <w:rFonts w:eastAsia="宋体"/>
          <w:sz w:val="20"/>
          <w:szCs w:val="20"/>
          <w:lang w:eastAsia="zh-CN"/>
        </w:rPr>
        <w:t>CP-</w:t>
      </w:r>
      <w:r w:rsidRPr="0057044E">
        <w:rPr>
          <w:rFonts w:eastAsia="宋体" w:hint="eastAsia"/>
          <w:sz w:val="20"/>
          <w:szCs w:val="20"/>
          <w:lang w:eastAsia="zh-CN"/>
        </w:rPr>
        <w:t xml:space="preserve">OFDM is supported in Rel.16 NR sidelink. </w:t>
      </w:r>
      <w:r w:rsidRPr="0057044E">
        <w:rPr>
          <w:rFonts w:eastAsia="宋体"/>
          <w:sz w:val="20"/>
          <w:szCs w:val="20"/>
          <w:lang w:eastAsia="zh-CN"/>
        </w:rPr>
        <w:t>For the CP-OFDM waveform, t</w:t>
      </w:r>
      <w:r w:rsidRPr="0057044E">
        <w:rPr>
          <w:rFonts w:eastAsia="宋体" w:hint="eastAsia"/>
          <w:sz w:val="20"/>
          <w:szCs w:val="20"/>
          <w:lang w:eastAsia="zh-CN"/>
        </w:rPr>
        <w:t>he DM</w:t>
      </w:r>
      <w:r>
        <w:rPr>
          <w:rFonts w:eastAsia="宋体"/>
          <w:sz w:val="20"/>
          <w:szCs w:val="20"/>
          <w:lang w:eastAsia="zh-CN"/>
        </w:rPr>
        <w:t>-</w:t>
      </w:r>
      <w:r w:rsidRPr="0057044E">
        <w:rPr>
          <w:rFonts w:eastAsia="宋体" w:hint="eastAsia"/>
          <w:sz w:val="20"/>
          <w:szCs w:val="20"/>
          <w:lang w:eastAsia="zh-CN"/>
        </w:rPr>
        <w:t xml:space="preserve">RS design for PDCCH in Rel.15 NR Uu </w:t>
      </w:r>
      <w:r w:rsidRPr="0057044E">
        <w:rPr>
          <w:rFonts w:eastAsia="宋体"/>
          <w:sz w:val="20"/>
          <w:szCs w:val="20"/>
          <w:lang w:eastAsia="zh-CN"/>
        </w:rPr>
        <w:t>can be the baseline. In Rel.15 NR PDCCH, the DM</w:t>
      </w:r>
      <w:r>
        <w:rPr>
          <w:rFonts w:eastAsia="宋体"/>
          <w:sz w:val="20"/>
          <w:szCs w:val="20"/>
          <w:lang w:eastAsia="zh-CN"/>
        </w:rPr>
        <w:t>-</w:t>
      </w:r>
      <w:r w:rsidRPr="0057044E">
        <w:rPr>
          <w:rFonts w:eastAsia="宋体"/>
          <w:sz w:val="20"/>
          <w:szCs w:val="20"/>
          <w:lang w:eastAsia="zh-CN"/>
        </w:rPr>
        <w:t xml:space="preserve">RS is mapped to every OFDM symbol in time domain and three REs per RB in frequency domain </w:t>
      </w:r>
      <w:r w:rsidR="007E3826">
        <w:rPr>
          <w:rFonts w:eastAsia="宋体"/>
          <w:sz w:val="20"/>
          <w:szCs w:val="20"/>
          <w:lang w:eastAsia="zh-CN"/>
        </w:rPr>
        <w:t>[</w:t>
      </w:r>
      <w:r w:rsidR="00A1199F">
        <w:rPr>
          <w:rFonts w:eastAsia="宋体"/>
          <w:sz w:val="20"/>
          <w:szCs w:val="20"/>
          <w:lang w:eastAsia="zh-CN"/>
        </w:rPr>
        <w:t>5</w:t>
      </w:r>
      <w:r w:rsidR="007E3826">
        <w:rPr>
          <w:rFonts w:eastAsia="宋体"/>
          <w:sz w:val="20"/>
          <w:szCs w:val="20"/>
          <w:lang w:eastAsia="zh-CN"/>
        </w:rPr>
        <w:t>]</w:t>
      </w:r>
      <w:r w:rsidRPr="0057044E">
        <w:rPr>
          <w:rFonts w:eastAsia="宋体"/>
          <w:sz w:val="20"/>
          <w:szCs w:val="20"/>
          <w:lang w:eastAsia="zh-CN"/>
        </w:rPr>
        <w:t>.</w:t>
      </w:r>
      <w:r w:rsidRPr="0057044E">
        <w:rPr>
          <w:rFonts w:eastAsia="宋体" w:hint="eastAsia"/>
          <w:sz w:val="20"/>
          <w:szCs w:val="20"/>
          <w:lang w:eastAsia="zh-CN"/>
        </w:rPr>
        <w:t xml:space="preserve"> </w:t>
      </w:r>
      <w:r w:rsidRPr="0057044E">
        <w:rPr>
          <w:rFonts w:eastAsia="宋体"/>
          <w:sz w:val="20"/>
          <w:szCs w:val="20"/>
          <w:lang w:eastAsia="zh-CN"/>
        </w:rPr>
        <w:t>Such pattern can be reused for PSCCH.</w:t>
      </w:r>
    </w:p>
    <w:p w14:paraId="7DE56E32" w14:textId="40AEA939" w:rsidR="000E63BF" w:rsidRDefault="000E63BF" w:rsidP="000E63BF">
      <w:pPr>
        <w:pStyle w:val="a5"/>
        <w:spacing w:afterLines="50" w:after="156"/>
        <w:jc w:val="both"/>
        <w:rPr>
          <w:rFonts w:eastAsia="宋体"/>
          <w:b/>
          <w:sz w:val="20"/>
          <w:szCs w:val="20"/>
          <w:lang w:eastAsia="zh-CN"/>
        </w:rPr>
      </w:pPr>
      <w:bookmarkStart w:id="36" w:name="OLE_LINK55"/>
      <w:bookmarkStart w:id="37" w:name="OLE_LINK56"/>
      <w:r w:rsidRPr="0057044E">
        <w:rPr>
          <w:rFonts w:eastAsia="宋体"/>
          <w:b/>
          <w:sz w:val="20"/>
          <w:szCs w:val="20"/>
          <w:lang w:eastAsia="zh-CN"/>
        </w:rPr>
        <w:t>Proposal</w:t>
      </w:r>
      <w:r w:rsidRPr="0057044E">
        <w:rPr>
          <w:rFonts w:eastAsia="宋体" w:hint="eastAsia"/>
          <w:b/>
          <w:sz w:val="20"/>
          <w:szCs w:val="20"/>
          <w:lang w:eastAsia="zh-CN"/>
        </w:rPr>
        <w:t xml:space="preserve"> </w:t>
      </w:r>
      <w:r>
        <w:rPr>
          <w:rFonts w:eastAsia="宋体"/>
          <w:b/>
          <w:sz w:val="20"/>
          <w:szCs w:val="20"/>
          <w:lang w:eastAsia="zh-CN"/>
        </w:rPr>
        <w:t>1</w:t>
      </w:r>
      <w:r w:rsidR="00440D63">
        <w:rPr>
          <w:rFonts w:eastAsia="宋体"/>
          <w:b/>
          <w:sz w:val="20"/>
          <w:szCs w:val="20"/>
          <w:lang w:eastAsia="zh-CN"/>
        </w:rPr>
        <w:t>2</w:t>
      </w:r>
      <w:r w:rsidRPr="0057044E">
        <w:rPr>
          <w:rFonts w:eastAsia="宋体" w:hint="eastAsia"/>
          <w:b/>
          <w:sz w:val="20"/>
          <w:szCs w:val="20"/>
          <w:lang w:eastAsia="zh-CN"/>
        </w:rPr>
        <w:t>:</w:t>
      </w:r>
      <w:r w:rsidRPr="0057044E">
        <w:rPr>
          <w:rFonts w:eastAsia="宋体"/>
          <w:b/>
          <w:sz w:val="20"/>
          <w:szCs w:val="20"/>
          <w:lang w:eastAsia="zh-CN"/>
        </w:rPr>
        <w:t xml:space="preserve"> For PSCCH, the DM</w:t>
      </w:r>
      <w:r>
        <w:rPr>
          <w:rFonts w:eastAsia="宋体"/>
          <w:b/>
          <w:sz w:val="20"/>
          <w:szCs w:val="20"/>
          <w:lang w:eastAsia="zh-CN"/>
        </w:rPr>
        <w:t>-</w:t>
      </w:r>
      <w:r w:rsidRPr="0057044E">
        <w:rPr>
          <w:rFonts w:eastAsia="宋体"/>
          <w:b/>
          <w:sz w:val="20"/>
          <w:szCs w:val="20"/>
          <w:lang w:eastAsia="zh-CN"/>
        </w:rPr>
        <w:t>RS mapping pattern of NR PDCCH (3 REs per RB) can be reused.</w:t>
      </w:r>
    </w:p>
    <w:bookmarkEnd w:id="36"/>
    <w:bookmarkEnd w:id="37"/>
    <w:p w14:paraId="65C18167" w14:textId="77777777" w:rsidR="000E63BF" w:rsidRPr="0057044E" w:rsidRDefault="000E63BF" w:rsidP="000E63BF">
      <w:pPr>
        <w:pStyle w:val="a5"/>
        <w:spacing w:afterLines="50" w:after="156"/>
        <w:jc w:val="both"/>
        <w:rPr>
          <w:rFonts w:eastAsia="宋体"/>
          <w:sz w:val="20"/>
          <w:szCs w:val="20"/>
          <w:lang w:eastAsia="zh-CN"/>
        </w:rPr>
      </w:pPr>
    </w:p>
    <w:p w14:paraId="4B8E3564" w14:textId="3F9A82BA" w:rsidR="000E63BF" w:rsidRPr="0057044E" w:rsidRDefault="000E63BF" w:rsidP="000E63BF">
      <w:pPr>
        <w:pStyle w:val="a5"/>
        <w:spacing w:afterLines="50" w:after="156"/>
        <w:jc w:val="both"/>
        <w:rPr>
          <w:rFonts w:eastAsia="宋体"/>
          <w:sz w:val="20"/>
          <w:szCs w:val="20"/>
          <w:lang w:eastAsia="zh-CN"/>
        </w:rPr>
      </w:pPr>
      <w:r w:rsidRPr="0057044E">
        <w:rPr>
          <w:rFonts w:eastAsia="宋体"/>
          <w:sz w:val="20"/>
          <w:szCs w:val="20"/>
          <w:lang w:eastAsia="zh-CN"/>
        </w:rPr>
        <w:t>For DM</w:t>
      </w:r>
      <w:r>
        <w:rPr>
          <w:rFonts w:eastAsia="宋体"/>
          <w:sz w:val="20"/>
          <w:szCs w:val="20"/>
          <w:lang w:eastAsia="zh-CN"/>
        </w:rPr>
        <w:t>-</w:t>
      </w:r>
      <w:r w:rsidRPr="0057044E">
        <w:rPr>
          <w:rFonts w:eastAsia="宋体"/>
          <w:sz w:val="20"/>
          <w:szCs w:val="20"/>
          <w:lang w:eastAsia="zh-CN"/>
        </w:rPr>
        <w:t>RS sequence generation, the initial value of a PDCCH DM</w:t>
      </w:r>
      <w:r>
        <w:rPr>
          <w:rFonts w:eastAsia="宋体"/>
          <w:sz w:val="20"/>
          <w:szCs w:val="20"/>
          <w:lang w:eastAsia="zh-CN"/>
        </w:rPr>
        <w:t>-</w:t>
      </w:r>
      <w:r w:rsidRPr="0057044E">
        <w:rPr>
          <w:rFonts w:eastAsia="宋体"/>
          <w:sz w:val="20"/>
          <w:szCs w:val="20"/>
          <w:lang w:eastAsia="zh-CN"/>
        </w:rPr>
        <w:t xml:space="preserve">RS sequence can be generated by a UE-specific higher-layer parameter </w:t>
      </w:r>
      <w:r w:rsidRPr="00F24AB3">
        <w:rPr>
          <w:rFonts w:eastAsia="宋体"/>
          <w:i/>
          <w:sz w:val="20"/>
          <w:szCs w:val="20"/>
          <w:lang w:eastAsia="zh-CN"/>
        </w:rPr>
        <w:t>pdcch-DMRS-scramblingID</w:t>
      </w:r>
      <w:r w:rsidRPr="0057044E">
        <w:rPr>
          <w:rFonts w:eastAsia="宋体"/>
          <w:sz w:val="20"/>
          <w:szCs w:val="20"/>
          <w:lang w:eastAsia="zh-CN"/>
        </w:rPr>
        <w:t xml:space="preserve">, which can take any value from 0 to 65535 </w:t>
      </w:r>
      <w:r w:rsidR="007E3826">
        <w:rPr>
          <w:rFonts w:eastAsia="宋体"/>
          <w:sz w:val="20"/>
          <w:szCs w:val="20"/>
          <w:lang w:eastAsia="zh-CN"/>
        </w:rPr>
        <w:t>[5]</w:t>
      </w:r>
      <w:r w:rsidRPr="0057044E">
        <w:rPr>
          <w:rFonts w:eastAsia="宋体"/>
          <w:sz w:val="20"/>
          <w:szCs w:val="20"/>
          <w:lang w:eastAsia="zh-CN"/>
        </w:rPr>
        <w:t xml:space="preserve">. </w:t>
      </w:r>
      <w:r w:rsidRPr="0057044E">
        <w:rPr>
          <w:rFonts w:eastAsia="宋体" w:hint="eastAsia"/>
          <w:sz w:val="20"/>
          <w:szCs w:val="20"/>
          <w:lang w:eastAsia="zh-CN"/>
        </w:rPr>
        <w:t>In</w:t>
      </w:r>
      <w:r w:rsidRPr="0057044E">
        <w:rPr>
          <w:rFonts w:eastAsia="宋体"/>
          <w:sz w:val="20"/>
          <w:szCs w:val="20"/>
          <w:lang w:eastAsia="zh-CN"/>
        </w:rPr>
        <w:t xml:space="preserve"> contrast to PDCCH, UE has no prior information about DM</w:t>
      </w:r>
      <w:r>
        <w:rPr>
          <w:rFonts w:eastAsia="宋体"/>
          <w:sz w:val="20"/>
          <w:szCs w:val="20"/>
          <w:lang w:eastAsia="zh-CN"/>
        </w:rPr>
        <w:t>-</w:t>
      </w:r>
      <w:r w:rsidRPr="0057044E">
        <w:rPr>
          <w:rFonts w:eastAsia="宋体"/>
          <w:sz w:val="20"/>
          <w:szCs w:val="20"/>
          <w:lang w:eastAsia="zh-CN"/>
        </w:rPr>
        <w:t>RS sequence when receiving a PSCCH. UE performs blind detection of DM</w:t>
      </w:r>
      <w:r>
        <w:rPr>
          <w:rFonts w:eastAsia="宋体"/>
          <w:sz w:val="20"/>
          <w:szCs w:val="20"/>
          <w:lang w:eastAsia="zh-CN"/>
        </w:rPr>
        <w:t>-</w:t>
      </w:r>
      <w:r w:rsidRPr="0057044E">
        <w:rPr>
          <w:rFonts w:eastAsia="宋体"/>
          <w:sz w:val="20"/>
          <w:szCs w:val="20"/>
          <w:lang w:eastAsia="zh-CN"/>
        </w:rPr>
        <w:t xml:space="preserve">RS sequence </w:t>
      </w:r>
      <w:r w:rsidRPr="0057044E">
        <w:rPr>
          <w:rFonts w:eastAsia="宋体" w:hint="eastAsia"/>
          <w:sz w:val="20"/>
          <w:szCs w:val="20"/>
          <w:lang w:eastAsia="zh-CN"/>
        </w:rPr>
        <w:t>with the strongest correlation</w:t>
      </w:r>
      <w:r w:rsidRPr="0057044E">
        <w:rPr>
          <w:rFonts w:eastAsia="宋体"/>
          <w:sz w:val="20"/>
          <w:szCs w:val="20"/>
          <w:lang w:eastAsia="zh-CN"/>
        </w:rPr>
        <w:t>. If dedicated DM</w:t>
      </w:r>
      <w:r>
        <w:rPr>
          <w:rFonts w:eastAsia="宋体"/>
          <w:sz w:val="20"/>
          <w:szCs w:val="20"/>
          <w:lang w:eastAsia="zh-CN"/>
        </w:rPr>
        <w:t>-</w:t>
      </w:r>
      <w:r w:rsidRPr="0057044E">
        <w:rPr>
          <w:rFonts w:eastAsia="宋体"/>
          <w:sz w:val="20"/>
          <w:szCs w:val="20"/>
          <w:lang w:eastAsia="zh-CN"/>
        </w:rPr>
        <w:t xml:space="preserve">RS initialization parameter is (pre)configured to each UE, it may result in excessive amount of blind detection attempts. </w:t>
      </w:r>
    </w:p>
    <w:p w14:paraId="29A32987" w14:textId="77777777" w:rsidR="000E63BF" w:rsidRDefault="000E63BF" w:rsidP="000E63BF">
      <w:pPr>
        <w:pStyle w:val="a5"/>
        <w:spacing w:afterLines="50" w:after="156"/>
        <w:jc w:val="both"/>
        <w:rPr>
          <w:rFonts w:eastAsia="宋体"/>
          <w:sz w:val="20"/>
          <w:szCs w:val="20"/>
          <w:lang w:eastAsia="zh-CN"/>
        </w:rPr>
      </w:pPr>
      <w:r w:rsidRPr="0057044E">
        <w:rPr>
          <w:rFonts w:eastAsia="宋体"/>
          <w:sz w:val="20"/>
          <w:szCs w:val="20"/>
          <w:lang w:eastAsia="zh-CN"/>
        </w:rPr>
        <w:t>On the other hand, collision is inevitable if a UE performs resource allocation mode 2. It is beneficial to assign different DM</w:t>
      </w:r>
      <w:r>
        <w:rPr>
          <w:rFonts w:eastAsia="宋体"/>
          <w:sz w:val="20"/>
          <w:szCs w:val="20"/>
          <w:lang w:eastAsia="zh-CN"/>
        </w:rPr>
        <w:t>-</w:t>
      </w:r>
      <w:r w:rsidRPr="0057044E">
        <w:rPr>
          <w:rFonts w:eastAsia="宋体"/>
          <w:sz w:val="20"/>
          <w:szCs w:val="20"/>
          <w:lang w:eastAsia="zh-CN"/>
        </w:rPr>
        <w:t xml:space="preserve">RS sequences with good orthogonality for colliding UEs to mitigate collision interference. </w:t>
      </w:r>
      <w:r w:rsidRPr="006260A3">
        <w:rPr>
          <w:rFonts w:eastAsia="宋体"/>
          <w:sz w:val="20"/>
          <w:szCs w:val="20"/>
          <w:lang w:eastAsia="zh-CN"/>
        </w:rPr>
        <w:t xml:space="preserve">In order to check how much gain can be obtained if different DM-RS sequences are used by colliding PSCCHs, link-level simulations assuming one interfering UE are conducted. The detailed simulation conditions are </w:t>
      </w:r>
      <w:r w:rsidRPr="006260A3">
        <w:rPr>
          <w:rFonts w:eastAsia="宋体" w:hint="eastAsia"/>
          <w:sz w:val="20"/>
          <w:szCs w:val="20"/>
          <w:lang w:eastAsia="zh-CN"/>
        </w:rPr>
        <w:t>given</w:t>
      </w:r>
      <w:r w:rsidRPr="006260A3">
        <w:rPr>
          <w:rFonts w:eastAsia="宋体"/>
          <w:sz w:val="20"/>
          <w:szCs w:val="20"/>
          <w:lang w:eastAsia="zh-CN"/>
        </w:rPr>
        <w:t xml:space="preserve"> in</w:t>
      </w:r>
      <w:r>
        <w:rPr>
          <w:rFonts w:eastAsia="宋体"/>
          <w:sz w:val="20"/>
          <w:szCs w:val="20"/>
          <w:lang w:eastAsia="zh-CN"/>
        </w:rPr>
        <w:t xml:space="preserve"> Table 7 in</w:t>
      </w:r>
      <w:r w:rsidRPr="006260A3">
        <w:rPr>
          <w:rFonts w:eastAsia="宋体"/>
          <w:sz w:val="20"/>
          <w:szCs w:val="20"/>
          <w:lang w:eastAsia="zh-CN"/>
        </w:rPr>
        <w:t xml:space="preserve"> the Appendix. Figure </w:t>
      </w:r>
      <w:r>
        <w:rPr>
          <w:rFonts w:eastAsia="宋体"/>
          <w:sz w:val="20"/>
          <w:szCs w:val="20"/>
          <w:lang w:eastAsia="zh-CN"/>
        </w:rPr>
        <w:t>10</w:t>
      </w:r>
      <w:r w:rsidRPr="006260A3">
        <w:rPr>
          <w:rFonts w:eastAsia="宋体"/>
          <w:sz w:val="20"/>
          <w:szCs w:val="20"/>
          <w:lang w:eastAsia="zh-CN"/>
        </w:rPr>
        <w:t xml:space="preserve"> shows the BLER performance vs. SIR of the following two cases: case (a) the transmitting UE and the interfering UE use different DM-RS sequences; case (b) the transmitting UE and the interfering UE use the same DM-RS sequences. For the former case, different frequency-domain orthogonal cover codes are assigned for the transmitting UE and the interfering UE</w:t>
      </w:r>
      <w:r>
        <w:rPr>
          <w:rFonts w:eastAsia="宋体"/>
          <w:sz w:val="20"/>
          <w:szCs w:val="20"/>
          <w:lang w:eastAsia="zh-CN"/>
        </w:rPr>
        <w:t>, respectively. Here the AL is set as</w:t>
      </w:r>
      <w:r w:rsidRPr="006260A3">
        <w:rPr>
          <w:rFonts w:eastAsia="宋体"/>
          <w:sz w:val="20"/>
          <w:szCs w:val="20"/>
          <w:lang w:eastAsia="zh-CN"/>
        </w:rPr>
        <w:t xml:space="preserve"> 1 and the SNR is fixed as 10 dB. Comparing with the </w:t>
      </w:r>
      <w:r>
        <w:rPr>
          <w:rFonts w:eastAsia="宋体"/>
          <w:sz w:val="20"/>
          <w:szCs w:val="20"/>
          <w:lang w:eastAsia="zh-CN"/>
        </w:rPr>
        <w:t>case (a)</w:t>
      </w:r>
      <w:r w:rsidRPr="006260A3">
        <w:rPr>
          <w:rFonts w:eastAsia="宋体"/>
          <w:sz w:val="20"/>
          <w:szCs w:val="20"/>
          <w:lang w:eastAsia="zh-CN"/>
        </w:rPr>
        <w:t xml:space="preserve">, about 4 dB SIR gain can be observed for the </w:t>
      </w:r>
      <w:r>
        <w:rPr>
          <w:rFonts w:eastAsia="宋体"/>
          <w:sz w:val="20"/>
          <w:szCs w:val="20"/>
          <w:lang w:eastAsia="zh-CN"/>
        </w:rPr>
        <w:t>case (b)</w:t>
      </w:r>
      <w:r w:rsidRPr="006260A3">
        <w:rPr>
          <w:rFonts w:eastAsia="宋体"/>
          <w:sz w:val="20"/>
          <w:szCs w:val="20"/>
          <w:lang w:eastAsia="zh-CN"/>
        </w:rPr>
        <w:t xml:space="preserve">. Figure </w:t>
      </w:r>
      <w:r>
        <w:rPr>
          <w:rFonts w:eastAsia="宋体"/>
          <w:sz w:val="20"/>
          <w:szCs w:val="20"/>
          <w:lang w:eastAsia="zh-CN"/>
        </w:rPr>
        <w:t>11</w:t>
      </w:r>
      <w:r w:rsidRPr="006260A3">
        <w:rPr>
          <w:rFonts w:eastAsia="宋体"/>
          <w:sz w:val="20"/>
          <w:szCs w:val="20"/>
          <w:lang w:eastAsia="zh-CN"/>
        </w:rPr>
        <w:t xml:space="preserve"> shows the SIR gain as a function of </w:t>
      </w:r>
      <w:r>
        <w:rPr>
          <w:rFonts w:eastAsia="宋体"/>
          <w:sz w:val="20"/>
          <w:szCs w:val="20"/>
          <w:lang w:eastAsia="zh-CN"/>
        </w:rPr>
        <w:t>the AL</w:t>
      </w:r>
      <w:r w:rsidRPr="006260A3">
        <w:rPr>
          <w:rFonts w:eastAsia="宋体"/>
          <w:sz w:val="20"/>
          <w:szCs w:val="20"/>
          <w:lang w:eastAsia="zh-CN"/>
        </w:rPr>
        <w:t xml:space="preserve"> </w:t>
      </w:r>
      <w:r>
        <w:rPr>
          <w:rFonts w:eastAsia="宋体"/>
          <w:sz w:val="20"/>
          <w:szCs w:val="20"/>
          <w:lang w:eastAsia="zh-CN"/>
        </w:rPr>
        <w:t>averaged over</w:t>
      </w:r>
      <w:r w:rsidRPr="006260A3">
        <w:rPr>
          <w:rFonts w:eastAsia="宋体"/>
          <w:sz w:val="20"/>
          <w:szCs w:val="20"/>
          <w:lang w:eastAsia="zh-CN"/>
        </w:rPr>
        <w:t xml:space="preserve"> different SNR values.  As can be seen from Figure </w:t>
      </w:r>
      <w:r>
        <w:rPr>
          <w:rFonts w:eastAsia="宋体"/>
          <w:sz w:val="20"/>
          <w:szCs w:val="20"/>
          <w:lang w:eastAsia="zh-CN"/>
        </w:rPr>
        <w:t>11</w:t>
      </w:r>
      <w:r w:rsidRPr="006260A3">
        <w:rPr>
          <w:rFonts w:eastAsia="宋体"/>
          <w:sz w:val="20"/>
          <w:szCs w:val="20"/>
          <w:lang w:eastAsia="zh-CN"/>
        </w:rPr>
        <w:t>, with increasing</w:t>
      </w:r>
      <w:r>
        <w:rPr>
          <w:rFonts w:eastAsia="宋体"/>
          <w:sz w:val="20"/>
          <w:szCs w:val="20"/>
          <w:lang w:eastAsia="zh-CN"/>
        </w:rPr>
        <w:t xml:space="preserve"> AL</w:t>
      </w:r>
      <w:r w:rsidRPr="006260A3">
        <w:rPr>
          <w:rFonts w:eastAsia="宋体"/>
          <w:sz w:val="20"/>
          <w:szCs w:val="20"/>
          <w:lang w:eastAsia="zh-CN"/>
        </w:rPr>
        <w:t>, we can obtain higher performance benefit if different DM-RS sequences are used for colliding PSCCHs.</w:t>
      </w: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E63BF" w14:paraId="7F00D7AB" w14:textId="77777777" w:rsidTr="00E325BF">
        <w:tc>
          <w:tcPr>
            <w:tcW w:w="4814" w:type="dxa"/>
          </w:tcPr>
          <w:p w14:paraId="737CDE9B" w14:textId="77777777" w:rsidR="000E63BF" w:rsidRDefault="000E63BF" w:rsidP="00E325BF">
            <w:pPr>
              <w:pStyle w:val="a5"/>
              <w:spacing w:afterLines="50" w:after="156"/>
              <w:jc w:val="both"/>
              <w:rPr>
                <w:rFonts w:eastAsia="宋体"/>
                <w:sz w:val="20"/>
                <w:szCs w:val="20"/>
                <w:lang w:eastAsia="zh-CN"/>
              </w:rPr>
            </w:pPr>
            <w:r>
              <w:rPr>
                <w:rFonts w:eastAsia="宋体"/>
                <w:noProof/>
                <w:sz w:val="20"/>
                <w:szCs w:val="20"/>
                <w:lang w:eastAsia="zh-CN"/>
              </w:rPr>
              <w:lastRenderedPageBreak/>
              <w:drawing>
                <wp:inline distT="0" distB="0" distL="0" distR="0" wp14:anchorId="2F66C74F" wp14:editId="14F8F34D">
                  <wp:extent cx="2939142" cy="2204280"/>
                  <wp:effectExtent l="0" t="0" r="0" b="571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LER.tif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39142" cy="2204280"/>
                          </a:xfrm>
                          <a:prstGeom prst="rect">
                            <a:avLst/>
                          </a:prstGeom>
                        </pic:spPr>
                      </pic:pic>
                    </a:graphicData>
                  </a:graphic>
                </wp:inline>
              </w:drawing>
            </w:r>
          </w:p>
          <w:p w14:paraId="1874D3DA" w14:textId="77777777" w:rsidR="000E63BF" w:rsidRDefault="000E63BF" w:rsidP="00E325BF">
            <w:pPr>
              <w:pStyle w:val="a5"/>
              <w:spacing w:afterLines="50" w:after="156"/>
              <w:jc w:val="center"/>
              <w:rPr>
                <w:rFonts w:eastAsia="宋体"/>
                <w:sz w:val="20"/>
                <w:szCs w:val="20"/>
                <w:lang w:eastAsia="zh-CN"/>
              </w:rPr>
            </w:pPr>
            <w:r w:rsidRPr="006260A3">
              <w:rPr>
                <w:rFonts w:eastAsia="宋体"/>
                <w:b/>
                <w:sz w:val="20"/>
                <w:szCs w:val="20"/>
                <w:lang w:val="en-GB" w:eastAsia="zh-CN"/>
              </w:rPr>
              <w:t>F</w:t>
            </w:r>
            <w:r w:rsidRPr="006260A3">
              <w:rPr>
                <w:rFonts w:eastAsia="宋体" w:hint="eastAsia"/>
                <w:b/>
                <w:sz w:val="20"/>
                <w:szCs w:val="20"/>
                <w:lang w:val="en-GB" w:eastAsia="zh-CN"/>
              </w:rPr>
              <w:t xml:space="preserve">igure </w:t>
            </w:r>
            <w:r>
              <w:rPr>
                <w:rFonts w:eastAsia="宋体"/>
                <w:b/>
                <w:sz w:val="20"/>
                <w:szCs w:val="20"/>
                <w:lang w:val="en-GB" w:eastAsia="zh-CN"/>
              </w:rPr>
              <w:t>10</w:t>
            </w:r>
            <w:r w:rsidRPr="006260A3">
              <w:rPr>
                <w:rFonts w:eastAsia="宋体"/>
                <w:b/>
                <w:sz w:val="20"/>
                <w:szCs w:val="20"/>
                <w:lang w:val="en-GB" w:eastAsia="zh-CN"/>
              </w:rPr>
              <w:t>. BLER vs. SIR</w:t>
            </w:r>
          </w:p>
        </w:tc>
        <w:tc>
          <w:tcPr>
            <w:tcW w:w="4815" w:type="dxa"/>
          </w:tcPr>
          <w:p w14:paraId="54F00944" w14:textId="77777777" w:rsidR="000E63BF" w:rsidRDefault="000E63BF" w:rsidP="00E325BF">
            <w:pPr>
              <w:pStyle w:val="a5"/>
              <w:spacing w:afterLines="50" w:after="156"/>
              <w:jc w:val="both"/>
              <w:rPr>
                <w:rFonts w:eastAsia="宋体"/>
                <w:sz w:val="20"/>
                <w:szCs w:val="20"/>
                <w:lang w:eastAsia="zh-CN"/>
              </w:rPr>
            </w:pPr>
            <w:r>
              <w:rPr>
                <w:rFonts w:eastAsia="宋体"/>
                <w:noProof/>
                <w:sz w:val="20"/>
                <w:szCs w:val="20"/>
                <w:lang w:eastAsia="zh-CN"/>
              </w:rPr>
              <w:drawing>
                <wp:inline distT="0" distB="0" distL="0" distR="0" wp14:anchorId="2D9A7D08" wp14:editId="1ABB6E41">
                  <wp:extent cx="2939142" cy="2204280"/>
                  <wp:effectExtent l="0" t="0" r="0" b="571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ain.tif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39142" cy="2204280"/>
                          </a:xfrm>
                          <a:prstGeom prst="rect">
                            <a:avLst/>
                          </a:prstGeom>
                        </pic:spPr>
                      </pic:pic>
                    </a:graphicData>
                  </a:graphic>
                </wp:inline>
              </w:drawing>
            </w:r>
          </w:p>
          <w:p w14:paraId="5DE5B5A5" w14:textId="77777777" w:rsidR="007F387A" w:rsidRDefault="000E63BF">
            <w:pPr>
              <w:pStyle w:val="a5"/>
              <w:spacing w:afterLines="50" w:after="156"/>
              <w:jc w:val="center"/>
              <w:rPr>
                <w:rFonts w:eastAsia="宋体"/>
                <w:b/>
                <w:sz w:val="20"/>
                <w:szCs w:val="20"/>
                <w:lang w:val="en-GB" w:eastAsia="zh-CN"/>
              </w:rPr>
            </w:pPr>
            <w:r w:rsidRPr="006260A3">
              <w:rPr>
                <w:rFonts w:eastAsia="宋体"/>
                <w:b/>
                <w:sz w:val="20"/>
                <w:szCs w:val="20"/>
                <w:lang w:val="en-GB" w:eastAsia="zh-CN"/>
              </w:rPr>
              <w:t xml:space="preserve">Figure </w:t>
            </w:r>
            <w:r>
              <w:rPr>
                <w:rFonts w:eastAsia="宋体"/>
                <w:b/>
                <w:sz w:val="20"/>
                <w:szCs w:val="20"/>
                <w:lang w:val="en-GB" w:eastAsia="zh-CN"/>
              </w:rPr>
              <w:t>11</w:t>
            </w:r>
            <w:r w:rsidRPr="006260A3">
              <w:rPr>
                <w:rFonts w:eastAsia="宋体"/>
                <w:b/>
                <w:sz w:val="20"/>
                <w:szCs w:val="20"/>
                <w:lang w:val="en-GB" w:eastAsia="zh-CN"/>
              </w:rPr>
              <w:t xml:space="preserve">. SIR gain vs. </w:t>
            </w:r>
            <w:r>
              <w:rPr>
                <w:rFonts w:eastAsia="宋体"/>
                <w:b/>
                <w:sz w:val="20"/>
                <w:szCs w:val="20"/>
                <w:lang w:val="en-GB" w:eastAsia="zh-CN"/>
              </w:rPr>
              <w:t>AL</w:t>
            </w:r>
          </w:p>
          <w:p w14:paraId="17A062F4" w14:textId="01D8313E" w:rsidR="007F387A" w:rsidRPr="00911222" w:rsidRDefault="007F387A" w:rsidP="00911222">
            <w:pPr>
              <w:pStyle w:val="a5"/>
              <w:spacing w:afterLines="50" w:after="156"/>
              <w:rPr>
                <w:rFonts w:eastAsia="宋体"/>
                <w:b/>
                <w:sz w:val="20"/>
                <w:szCs w:val="20"/>
                <w:lang w:val="en-GB" w:eastAsia="zh-CN"/>
              </w:rPr>
            </w:pPr>
          </w:p>
        </w:tc>
      </w:tr>
    </w:tbl>
    <w:p w14:paraId="5E5EC1B1" w14:textId="602F53F2" w:rsidR="000E63BF" w:rsidRDefault="000E63BF" w:rsidP="000E63BF">
      <w:pPr>
        <w:pStyle w:val="a5"/>
        <w:spacing w:afterLines="50" w:after="156"/>
        <w:jc w:val="both"/>
        <w:rPr>
          <w:rFonts w:eastAsia="宋体"/>
          <w:b/>
          <w:sz w:val="20"/>
          <w:szCs w:val="20"/>
          <w:lang w:eastAsia="zh-CN"/>
        </w:rPr>
      </w:pPr>
      <w:bookmarkStart w:id="38" w:name="OLE_LINK58"/>
      <w:bookmarkStart w:id="39" w:name="OLE_LINK59"/>
      <w:r w:rsidRPr="00CB699C">
        <w:rPr>
          <w:rFonts w:eastAsia="宋体"/>
          <w:b/>
          <w:sz w:val="20"/>
          <w:szCs w:val="20"/>
          <w:lang w:eastAsia="zh-CN"/>
        </w:rPr>
        <w:t>Observation</w:t>
      </w:r>
      <w:r>
        <w:rPr>
          <w:rFonts w:eastAsia="宋体"/>
          <w:b/>
          <w:sz w:val="20"/>
          <w:szCs w:val="20"/>
          <w:lang w:eastAsia="zh-CN"/>
        </w:rPr>
        <w:t xml:space="preserve"> </w:t>
      </w:r>
      <w:r w:rsidR="00A1199F">
        <w:rPr>
          <w:rFonts w:eastAsia="宋体"/>
          <w:b/>
          <w:sz w:val="20"/>
          <w:szCs w:val="20"/>
          <w:lang w:eastAsia="zh-CN"/>
        </w:rPr>
        <w:t>3</w:t>
      </w:r>
      <w:r w:rsidRPr="00CB699C">
        <w:rPr>
          <w:rFonts w:eastAsia="宋体"/>
          <w:b/>
          <w:sz w:val="20"/>
          <w:szCs w:val="20"/>
          <w:lang w:eastAsia="zh-CN"/>
        </w:rPr>
        <w:t xml:space="preserve">: From the perspective of </w:t>
      </w:r>
      <w:r>
        <w:rPr>
          <w:rFonts w:eastAsia="宋体"/>
          <w:b/>
          <w:sz w:val="20"/>
          <w:szCs w:val="20"/>
          <w:lang w:eastAsia="zh-CN"/>
        </w:rPr>
        <w:t>interference mitigation</w:t>
      </w:r>
      <w:r w:rsidRPr="00CB699C">
        <w:rPr>
          <w:rFonts w:eastAsia="宋体"/>
          <w:b/>
          <w:sz w:val="20"/>
          <w:szCs w:val="20"/>
          <w:lang w:eastAsia="zh-CN"/>
        </w:rPr>
        <w:t xml:space="preserve">, it is beneficial to </w:t>
      </w:r>
      <w:r>
        <w:rPr>
          <w:rFonts w:eastAsia="宋体"/>
          <w:b/>
          <w:sz w:val="20"/>
          <w:szCs w:val="20"/>
          <w:lang w:eastAsia="zh-CN"/>
        </w:rPr>
        <w:t>assign different DM-RS sequences for colliding PSCCHs, especially for high AL case.</w:t>
      </w:r>
    </w:p>
    <w:bookmarkEnd w:id="38"/>
    <w:bookmarkEnd w:id="39"/>
    <w:p w14:paraId="743985D4" w14:textId="77777777" w:rsidR="000E63BF" w:rsidRPr="00E4416F" w:rsidRDefault="000E63BF" w:rsidP="000E63BF">
      <w:pPr>
        <w:pStyle w:val="a5"/>
        <w:spacing w:afterLines="50" w:after="156"/>
        <w:jc w:val="both"/>
        <w:rPr>
          <w:rFonts w:eastAsia="宋体"/>
          <w:b/>
          <w:sz w:val="20"/>
          <w:szCs w:val="20"/>
          <w:lang w:eastAsia="zh-CN"/>
        </w:rPr>
      </w:pPr>
    </w:p>
    <w:p w14:paraId="5DD010BF" w14:textId="77777777" w:rsidR="000E63BF" w:rsidRPr="0057044E" w:rsidRDefault="000E63BF" w:rsidP="000E63BF">
      <w:pPr>
        <w:pStyle w:val="a5"/>
        <w:spacing w:afterLines="50" w:after="156"/>
        <w:jc w:val="both"/>
        <w:rPr>
          <w:rFonts w:eastAsia="宋体"/>
          <w:sz w:val="20"/>
          <w:szCs w:val="20"/>
          <w:lang w:eastAsia="zh-CN"/>
        </w:rPr>
      </w:pPr>
      <w:r w:rsidRPr="0057044E">
        <w:rPr>
          <w:rFonts w:eastAsia="宋体"/>
          <w:sz w:val="20"/>
          <w:szCs w:val="20"/>
          <w:lang w:eastAsia="zh-CN"/>
        </w:rPr>
        <w:t>To distinguish DM</w:t>
      </w:r>
      <w:r>
        <w:rPr>
          <w:rFonts w:eastAsia="宋体"/>
          <w:sz w:val="20"/>
          <w:szCs w:val="20"/>
          <w:lang w:eastAsia="zh-CN"/>
        </w:rPr>
        <w:t>-</w:t>
      </w:r>
      <w:r w:rsidRPr="0057044E">
        <w:rPr>
          <w:rFonts w:eastAsia="宋体"/>
          <w:sz w:val="20"/>
          <w:szCs w:val="20"/>
          <w:lang w:eastAsia="zh-CN"/>
        </w:rPr>
        <w:t>RSs of colliding UEs without overwhelming blind detection, information of UE’s geographical location can be utilized to generate DM</w:t>
      </w:r>
      <w:r>
        <w:rPr>
          <w:rFonts w:eastAsia="宋体"/>
          <w:sz w:val="20"/>
          <w:szCs w:val="20"/>
          <w:lang w:eastAsia="zh-CN"/>
        </w:rPr>
        <w:t>-</w:t>
      </w:r>
      <w:r w:rsidRPr="0057044E">
        <w:rPr>
          <w:rFonts w:eastAsia="宋体"/>
          <w:sz w:val="20"/>
          <w:szCs w:val="20"/>
          <w:lang w:eastAsia="zh-CN"/>
        </w:rPr>
        <w:t>RS sequence. The basic idea is as follows:</w:t>
      </w:r>
    </w:p>
    <w:p w14:paraId="121F5D9C" w14:textId="77777777" w:rsidR="000E63BF" w:rsidRPr="0057044E" w:rsidRDefault="000E63BF" w:rsidP="000E63BF">
      <w:pPr>
        <w:pStyle w:val="afc"/>
        <w:numPr>
          <w:ilvl w:val="0"/>
          <w:numId w:val="12"/>
        </w:numPr>
        <w:spacing w:after="200" w:line="276" w:lineRule="auto"/>
        <w:ind w:firstLineChars="0"/>
        <w:contextualSpacing/>
        <w:jc w:val="both"/>
        <w:rPr>
          <w:sz w:val="20"/>
          <w:szCs w:val="20"/>
        </w:rPr>
      </w:pPr>
      <w:r w:rsidRPr="0057044E">
        <w:rPr>
          <w:rFonts w:eastAsia="MS Mincho" w:hint="eastAsia"/>
          <w:sz w:val="20"/>
          <w:szCs w:val="20"/>
          <w:lang w:eastAsia="ja-JP"/>
        </w:rPr>
        <w:t xml:space="preserve">UEs are divided into groups based on location. </w:t>
      </w:r>
    </w:p>
    <w:p w14:paraId="5856E490" w14:textId="77777777" w:rsidR="000E63BF" w:rsidRDefault="000E63BF" w:rsidP="000E63BF">
      <w:pPr>
        <w:pStyle w:val="afc"/>
        <w:numPr>
          <w:ilvl w:val="0"/>
          <w:numId w:val="12"/>
        </w:numPr>
        <w:snapToGrid w:val="0"/>
        <w:spacing w:after="200" w:line="276" w:lineRule="auto"/>
        <w:ind w:firstLineChars="0"/>
        <w:contextualSpacing/>
        <w:jc w:val="both"/>
        <w:rPr>
          <w:sz w:val="20"/>
          <w:szCs w:val="20"/>
        </w:rPr>
      </w:pPr>
      <w:r w:rsidRPr="0057044E">
        <w:rPr>
          <w:sz w:val="20"/>
          <w:szCs w:val="20"/>
        </w:rPr>
        <w:t>Sets of DM</w:t>
      </w:r>
      <w:r>
        <w:rPr>
          <w:sz w:val="20"/>
          <w:szCs w:val="20"/>
        </w:rPr>
        <w:t>-</w:t>
      </w:r>
      <w:r w:rsidRPr="0057044E">
        <w:rPr>
          <w:sz w:val="20"/>
          <w:szCs w:val="20"/>
        </w:rPr>
        <w:t xml:space="preserve">RS parameters are mapped to different </w:t>
      </w:r>
      <w:r>
        <w:rPr>
          <w:sz w:val="20"/>
          <w:szCs w:val="20"/>
        </w:rPr>
        <w:t>group</w:t>
      </w:r>
      <w:r w:rsidRPr="0057044E">
        <w:rPr>
          <w:sz w:val="20"/>
          <w:szCs w:val="20"/>
        </w:rPr>
        <w:t>s. Proximal UEs belong to the same group will select a parameter from the same parameter set using random selection.</w:t>
      </w:r>
    </w:p>
    <w:p w14:paraId="188B5FAD" w14:textId="5A3EA515" w:rsidR="000E63BF" w:rsidRPr="0057044E" w:rsidRDefault="000E63BF" w:rsidP="000E63BF">
      <w:pPr>
        <w:pStyle w:val="afc"/>
        <w:numPr>
          <w:ilvl w:val="1"/>
          <w:numId w:val="12"/>
        </w:numPr>
        <w:snapToGrid w:val="0"/>
        <w:spacing w:after="200" w:line="276" w:lineRule="auto"/>
        <w:ind w:firstLineChars="0"/>
        <w:contextualSpacing/>
        <w:jc w:val="both"/>
        <w:rPr>
          <w:sz w:val="20"/>
          <w:szCs w:val="20"/>
        </w:rPr>
      </w:pPr>
      <w:r>
        <w:rPr>
          <w:sz w:val="20"/>
          <w:szCs w:val="20"/>
        </w:rPr>
        <w:t>For further improvement, virtual location index (V-LID) which is derived from relative locations between UEs [</w:t>
      </w:r>
      <w:r w:rsidR="00A1199F">
        <w:rPr>
          <w:sz w:val="20"/>
          <w:szCs w:val="20"/>
        </w:rPr>
        <w:t>6</w:t>
      </w:r>
      <w:r>
        <w:rPr>
          <w:sz w:val="20"/>
          <w:szCs w:val="20"/>
        </w:rPr>
        <w:t xml:space="preserve">] can be utilized to select a parameter from the correspond set. </w:t>
      </w:r>
      <w:r w:rsidRPr="0057044E">
        <w:rPr>
          <w:sz w:val="20"/>
          <w:szCs w:val="20"/>
        </w:rPr>
        <w:t xml:space="preserve"> </w:t>
      </w:r>
    </w:p>
    <w:p w14:paraId="35E230E3" w14:textId="77777777" w:rsidR="000E63BF" w:rsidRPr="0057044E" w:rsidRDefault="000E63BF" w:rsidP="000E63BF">
      <w:pPr>
        <w:pStyle w:val="afc"/>
        <w:numPr>
          <w:ilvl w:val="0"/>
          <w:numId w:val="12"/>
        </w:numPr>
        <w:snapToGrid w:val="0"/>
        <w:spacing w:after="200" w:line="276" w:lineRule="auto"/>
        <w:ind w:firstLineChars="0"/>
        <w:contextualSpacing/>
        <w:jc w:val="both"/>
        <w:rPr>
          <w:sz w:val="20"/>
          <w:szCs w:val="20"/>
        </w:rPr>
      </w:pPr>
      <w:r w:rsidRPr="0057044E">
        <w:rPr>
          <w:sz w:val="20"/>
          <w:szCs w:val="20"/>
        </w:rPr>
        <w:t>The selected DM</w:t>
      </w:r>
      <w:r>
        <w:rPr>
          <w:sz w:val="20"/>
          <w:szCs w:val="20"/>
        </w:rPr>
        <w:t>-</w:t>
      </w:r>
      <w:r w:rsidRPr="0057044E">
        <w:rPr>
          <w:sz w:val="20"/>
          <w:szCs w:val="20"/>
        </w:rPr>
        <w:t>RS parameter is then used to generate a DMRS sequence.</w:t>
      </w:r>
    </w:p>
    <w:p w14:paraId="417A416B" w14:textId="73731A42" w:rsidR="000E63BF" w:rsidRDefault="000E63BF" w:rsidP="000E63BF">
      <w:pPr>
        <w:pStyle w:val="a5"/>
        <w:spacing w:afterLines="50" w:after="156"/>
        <w:jc w:val="both"/>
        <w:rPr>
          <w:rFonts w:eastAsia="宋体"/>
          <w:sz w:val="20"/>
          <w:szCs w:val="20"/>
          <w:lang w:eastAsia="zh-CN"/>
        </w:rPr>
      </w:pPr>
      <w:r w:rsidRPr="0057044E">
        <w:rPr>
          <w:rFonts w:eastAsia="宋体" w:hint="eastAsia"/>
          <w:sz w:val="20"/>
          <w:szCs w:val="20"/>
          <w:lang w:eastAsia="zh-CN"/>
        </w:rPr>
        <w:t>A</w:t>
      </w:r>
      <w:r w:rsidRPr="0057044E">
        <w:rPr>
          <w:rFonts w:eastAsia="宋体"/>
          <w:sz w:val="20"/>
          <w:szCs w:val="20"/>
          <w:lang w:eastAsia="zh-CN"/>
        </w:rPr>
        <w:t>n</w:t>
      </w:r>
      <w:r w:rsidRPr="0057044E">
        <w:rPr>
          <w:rFonts w:eastAsia="宋体" w:hint="eastAsia"/>
          <w:sz w:val="20"/>
          <w:szCs w:val="20"/>
          <w:lang w:eastAsia="zh-CN"/>
        </w:rPr>
        <w:t xml:space="preserve"> example of </w:t>
      </w:r>
      <w:r w:rsidRPr="0057044E">
        <w:rPr>
          <w:rFonts w:eastAsia="宋体"/>
          <w:sz w:val="20"/>
          <w:szCs w:val="20"/>
          <w:lang w:eastAsia="zh-CN"/>
        </w:rPr>
        <w:t>location-based DM</w:t>
      </w:r>
      <w:r>
        <w:rPr>
          <w:rFonts w:eastAsia="宋体"/>
          <w:sz w:val="20"/>
          <w:szCs w:val="20"/>
          <w:lang w:eastAsia="zh-CN"/>
        </w:rPr>
        <w:t>-</w:t>
      </w:r>
      <w:r w:rsidRPr="0057044E">
        <w:rPr>
          <w:rFonts w:eastAsia="宋体"/>
          <w:sz w:val="20"/>
          <w:szCs w:val="20"/>
          <w:lang w:eastAsia="zh-CN"/>
        </w:rPr>
        <w:t xml:space="preserve">RS configuration is illustrated in Figure </w:t>
      </w:r>
      <w:r>
        <w:rPr>
          <w:rFonts w:eastAsia="宋体"/>
          <w:sz w:val="20"/>
          <w:szCs w:val="20"/>
          <w:lang w:eastAsia="zh-CN"/>
        </w:rPr>
        <w:t>12</w:t>
      </w:r>
      <w:r w:rsidRPr="0057044E">
        <w:rPr>
          <w:rFonts w:eastAsia="宋体"/>
          <w:sz w:val="20"/>
          <w:szCs w:val="20"/>
          <w:lang w:eastAsia="zh-CN"/>
        </w:rPr>
        <w:t>. UEs are divided into two groups. For each group, a set of DM</w:t>
      </w:r>
      <w:r>
        <w:rPr>
          <w:rFonts w:eastAsia="宋体"/>
          <w:sz w:val="20"/>
          <w:szCs w:val="20"/>
          <w:lang w:eastAsia="zh-CN"/>
        </w:rPr>
        <w:t>-</w:t>
      </w:r>
      <w:r w:rsidRPr="0057044E">
        <w:rPr>
          <w:rFonts w:eastAsia="宋体"/>
          <w:sz w:val="20"/>
          <w:szCs w:val="20"/>
          <w:lang w:eastAsia="zh-CN"/>
        </w:rPr>
        <w:t>RS parameters is defined. The total number of DM</w:t>
      </w:r>
      <w:r>
        <w:rPr>
          <w:rFonts w:eastAsia="宋体"/>
          <w:sz w:val="20"/>
          <w:szCs w:val="20"/>
          <w:lang w:eastAsia="zh-CN"/>
        </w:rPr>
        <w:t>-</w:t>
      </w:r>
      <w:r w:rsidRPr="0057044E">
        <w:rPr>
          <w:rFonts w:eastAsia="宋体"/>
          <w:sz w:val="20"/>
          <w:szCs w:val="20"/>
          <w:lang w:eastAsia="zh-CN"/>
        </w:rPr>
        <w:t>RS parameters (</w:t>
      </w:r>
      <m:oMath>
        <m:nary>
          <m:naryPr>
            <m:chr m:val="∑"/>
            <m:limLoc m:val="undOvr"/>
            <m:ctrlPr>
              <w:rPr>
                <w:rFonts w:ascii="Cambria Math" w:eastAsia="宋体" w:hAnsi="Cambria Math"/>
                <w:sz w:val="20"/>
                <w:szCs w:val="20"/>
                <w:lang w:eastAsia="zh-CN"/>
              </w:rPr>
            </m:ctrlPr>
          </m:naryPr>
          <m:sub>
            <m:r>
              <w:rPr>
                <w:rFonts w:ascii="Cambria Math" w:eastAsia="宋体" w:hAnsi="Cambria Math"/>
                <w:sz w:val="20"/>
                <w:szCs w:val="20"/>
                <w:lang w:eastAsia="zh-CN"/>
              </w:rPr>
              <m:t>i</m:t>
            </m:r>
            <m:r>
              <m:rPr>
                <m:sty m:val="p"/>
              </m:rPr>
              <w:rPr>
                <w:rFonts w:ascii="Cambria Math" w:eastAsia="宋体" w:hAnsi="Cambria Math"/>
                <w:sz w:val="20"/>
                <w:szCs w:val="20"/>
                <w:lang w:eastAsia="zh-CN"/>
              </w:rPr>
              <m:t>=0</m:t>
            </m:r>
          </m:sub>
          <m:sup>
            <m:r>
              <m:rPr>
                <m:sty m:val="p"/>
              </m:rPr>
              <w:rPr>
                <w:rFonts w:ascii="Cambria Math" w:eastAsia="宋体" w:hAnsi="Cambria Math"/>
                <w:sz w:val="20"/>
                <w:szCs w:val="20"/>
                <w:lang w:eastAsia="zh-CN"/>
              </w:rPr>
              <m:t>1</m:t>
            </m:r>
          </m:sup>
          <m:e>
            <m:sSub>
              <m:sSubPr>
                <m:ctrlPr>
                  <w:rPr>
                    <w:rFonts w:ascii="Cambria Math" w:eastAsia="宋体" w:hAnsi="Cambria Math"/>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i</m:t>
                </m:r>
              </m:sub>
            </m:sSub>
          </m:e>
        </m:nary>
      </m:oMath>
      <w:r w:rsidRPr="0057044E">
        <w:rPr>
          <w:rFonts w:eastAsia="宋体"/>
          <w:sz w:val="20"/>
          <w:szCs w:val="20"/>
          <w:lang w:eastAsia="zh-CN"/>
        </w:rPr>
        <w:t>) can be constrained to a value with reasonable blind detection complexity. RAN4 works are required to determine such constrain. UEs belong to the same group (a.k.a, having the same area ID) will select randomly from the corresponding set of DM</w:t>
      </w:r>
      <w:r>
        <w:rPr>
          <w:rFonts w:eastAsia="宋体"/>
          <w:sz w:val="20"/>
          <w:szCs w:val="20"/>
          <w:lang w:eastAsia="zh-CN"/>
        </w:rPr>
        <w:t>-</w:t>
      </w:r>
      <w:r w:rsidRPr="0057044E">
        <w:rPr>
          <w:rFonts w:eastAsia="宋体"/>
          <w:sz w:val="20"/>
          <w:szCs w:val="20"/>
          <w:lang w:eastAsia="zh-CN"/>
        </w:rPr>
        <w:t xml:space="preserve">RS parameters. The determination of area ID can reuse the Zone_id determination introduced in Rel.14 LTE-V2X </w:t>
      </w:r>
      <w:r w:rsidR="007E3826">
        <w:rPr>
          <w:rFonts w:eastAsia="宋体"/>
          <w:sz w:val="20"/>
          <w:szCs w:val="20"/>
          <w:lang w:eastAsia="zh-CN"/>
        </w:rPr>
        <w:t>[7]</w:t>
      </w:r>
      <w:r>
        <w:rPr>
          <w:rFonts w:eastAsia="宋体"/>
          <w:sz w:val="20"/>
          <w:szCs w:val="20"/>
          <w:lang w:eastAsia="zh-CN"/>
        </w:rPr>
        <w:t xml:space="preserve"> with configurable area size</w:t>
      </w:r>
      <w:r w:rsidRPr="0057044E">
        <w:rPr>
          <w:rFonts w:eastAsia="宋体"/>
          <w:sz w:val="20"/>
          <w:szCs w:val="20"/>
          <w:lang w:eastAsia="zh-CN"/>
        </w:rPr>
        <w:t xml:space="preserve">. Proximal UEs in the same group usually can prevent collision with each other by sensing procedure. Therefore, it is </w:t>
      </w:r>
      <w:r>
        <w:rPr>
          <w:rFonts w:eastAsia="宋体"/>
          <w:sz w:val="20"/>
          <w:szCs w:val="20"/>
          <w:lang w:eastAsia="zh-CN"/>
        </w:rPr>
        <w:t>allowed</w:t>
      </w:r>
      <w:r w:rsidRPr="0057044E">
        <w:rPr>
          <w:rFonts w:eastAsia="宋体"/>
          <w:sz w:val="20"/>
          <w:szCs w:val="20"/>
          <w:lang w:eastAsia="zh-CN"/>
        </w:rPr>
        <w:t xml:space="preserve"> for them to select the same DM</w:t>
      </w:r>
      <w:r>
        <w:rPr>
          <w:rFonts w:eastAsia="宋体"/>
          <w:sz w:val="20"/>
          <w:szCs w:val="20"/>
          <w:lang w:eastAsia="zh-CN"/>
        </w:rPr>
        <w:t>-</w:t>
      </w:r>
      <w:r w:rsidRPr="0057044E">
        <w:rPr>
          <w:rFonts w:eastAsia="宋体"/>
          <w:sz w:val="20"/>
          <w:szCs w:val="20"/>
          <w:lang w:eastAsia="zh-CN"/>
        </w:rPr>
        <w:t>RS parameter. Distant UEs in different group has high possibility of collision. It is beneficial to make sure that they select different DM</w:t>
      </w:r>
      <w:r>
        <w:rPr>
          <w:rFonts w:eastAsia="宋体"/>
          <w:sz w:val="20"/>
          <w:szCs w:val="20"/>
          <w:lang w:eastAsia="zh-CN"/>
        </w:rPr>
        <w:t>-</w:t>
      </w:r>
      <w:r w:rsidRPr="0057044E">
        <w:rPr>
          <w:rFonts w:eastAsia="宋体"/>
          <w:sz w:val="20"/>
          <w:szCs w:val="20"/>
          <w:lang w:eastAsia="zh-CN"/>
        </w:rPr>
        <w:t>RS parameters. For UEs that are further apart, the interference would be weak even collision happens, the DM</w:t>
      </w:r>
      <w:r>
        <w:rPr>
          <w:rFonts w:eastAsia="宋体"/>
          <w:sz w:val="20"/>
          <w:szCs w:val="20"/>
          <w:lang w:eastAsia="zh-CN"/>
        </w:rPr>
        <w:t>-</w:t>
      </w:r>
      <w:r w:rsidRPr="0057044E">
        <w:rPr>
          <w:rFonts w:eastAsia="宋体"/>
          <w:sz w:val="20"/>
          <w:szCs w:val="20"/>
          <w:lang w:eastAsia="zh-CN"/>
        </w:rPr>
        <w:t xml:space="preserve">RS parameter set can be reused.  </w:t>
      </w:r>
    </w:p>
    <w:p w14:paraId="0A2C6E41" w14:textId="6C3EEDF2" w:rsidR="000E63BF" w:rsidRDefault="000E63BF" w:rsidP="000E63BF">
      <w:pPr>
        <w:pStyle w:val="a5"/>
        <w:spacing w:afterLines="50" w:after="156"/>
        <w:jc w:val="both"/>
        <w:rPr>
          <w:rFonts w:eastAsia="宋体"/>
          <w:sz w:val="20"/>
          <w:szCs w:val="20"/>
          <w:lang w:eastAsia="zh-CN"/>
        </w:rPr>
      </w:pPr>
      <w:r>
        <w:rPr>
          <w:rFonts w:eastAsia="宋体"/>
          <w:sz w:val="20"/>
          <w:szCs w:val="20"/>
          <w:lang w:eastAsia="zh-CN"/>
        </w:rPr>
        <w:t xml:space="preserve">Aside from interference mitigation, another merit is that </w:t>
      </w:r>
      <w:r>
        <w:rPr>
          <w:rFonts w:eastAsia="MS Mincho" w:hint="eastAsia"/>
          <w:sz w:val="20"/>
          <w:szCs w:val="20"/>
          <w:lang w:eastAsia="ja-JP"/>
        </w:rPr>
        <w:t>p</w:t>
      </w:r>
      <w:r>
        <w:rPr>
          <w:rFonts w:eastAsia="MS Mincho"/>
          <w:sz w:val="20"/>
          <w:szCs w:val="20"/>
          <w:lang w:eastAsia="ja-JP"/>
        </w:rPr>
        <w:t xml:space="preserve">artial </w:t>
      </w:r>
      <w:r>
        <w:rPr>
          <w:rFonts w:eastAsia="宋体"/>
          <w:sz w:val="20"/>
          <w:szCs w:val="20"/>
          <w:lang w:eastAsia="zh-CN"/>
        </w:rPr>
        <w:t>location information (e.g., area ID) of UE can be carried by PSCCH DM-RS sequences. For NR-V2X, Tx-Rx distance-based HARQ feedback procedure is supported in groupcast. When this feedback procedure is applied, a receiver UE decides whether to transmit HARQ feedback based on Tx-Rx distance. To obtain Tx-Rx distance, the transmitter UE’s location needs to be notified to the receiver UE. If the location information is carried by SCI, it would bring large signaling overhead.  Instead of including the whole location information in SCI, our preference is to utilize DM-RS of PSCCH to indicate partial location information implicitly, so that signaling overhead can be reduced. Details can be found in [</w:t>
      </w:r>
      <w:r w:rsidR="00440D63">
        <w:rPr>
          <w:rFonts w:eastAsia="宋体"/>
          <w:sz w:val="20"/>
          <w:szCs w:val="20"/>
          <w:lang w:eastAsia="zh-CN"/>
        </w:rPr>
        <w:t>8</w:t>
      </w:r>
      <w:r>
        <w:rPr>
          <w:rFonts w:eastAsia="宋体"/>
          <w:sz w:val="20"/>
          <w:szCs w:val="20"/>
          <w:lang w:eastAsia="zh-CN"/>
        </w:rPr>
        <w:t>].</w:t>
      </w:r>
    </w:p>
    <w:p w14:paraId="658E78EC" w14:textId="77777777" w:rsidR="000E63BF" w:rsidRDefault="000E63BF" w:rsidP="000E63BF">
      <w:pPr>
        <w:pStyle w:val="a5"/>
        <w:spacing w:afterLines="50" w:after="156"/>
        <w:jc w:val="both"/>
        <w:rPr>
          <w:rFonts w:eastAsia="宋体"/>
          <w:sz w:val="20"/>
          <w:szCs w:val="20"/>
          <w:lang w:eastAsia="zh-CN"/>
        </w:rPr>
      </w:pPr>
      <w:r>
        <w:rPr>
          <w:rFonts w:eastAsia="MS Mincho"/>
          <w:noProof/>
          <w:lang w:eastAsia="zh-CN"/>
        </w:rPr>
        <w:lastRenderedPageBreak/>
        <w:drawing>
          <wp:inline distT="0" distB="0" distL="0" distR="0" wp14:anchorId="23817EFE" wp14:editId="39F1A5C6">
            <wp:extent cx="5884223" cy="2252135"/>
            <wp:effectExtent l="0" t="0" r="254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7.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86990" cy="2253194"/>
                    </a:xfrm>
                    <a:prstGeom prst="rect">
                      <a:avLst/>
                    </a:prstGeom>
                  </pic:spPr>
                </pic:pic>
              </a:graphicData>
            </a:graphic>
          </wp:inline>
        </w:drawing>
      </w:r>
    </w:p>
    <w:p w14:paraId="25C1D040" w14:textId="77777777" w:rsidR="000E63BF" w:rsidRDefault="000E63BF" w:rsidP="000E63BF">
      <w:pPr>
        <w:pStyle w:val="a5"/>
        <w:spacing w:afterLines="50" w:after="156"/>
        <w:jc w:val="center"/>
        <w:rPr>
          <w:rFonts w:eastAsia="宋体"/>
          <w:sz w:val="20"/>
          <w:szCs w:val="20"/>
          <w:lang w:eastAsia="zh-CN"/>
        </w:rPr>
      </w:pPr>
      <w:r w:rsidRPr="00D4661B">
        <w:rPr>
          <w:rFonts w:eastAsia="宋体" w:hint="eastAsia"/>
          <w:sz w:val="20"/>
          <w:szCs w:val="20"/>
          <w:lang w:eastAsia="zh-CN"/>
        </w:rPr>
        <w:t xml:space="preserve">Figure </w:t>
      </w:r>
      <w:r>
        <w:rPr>
          <w:rFonts w:eastAsia="宋体"/>
          <w:sz w:val="20"/>
          <w:szCs w:val="20"/>
          <w:lang w:eastAsia="zh-CN"/>
        </w:rPr>
        <w:t>12</w:t>
      </w:r>
      <w:r w:rsidRPr="00D4661B">
        <w:rPr>
          <w:rFonts w:eastAsia="宋体"/>
          <w:sz w:val="20"/>
          <w:szCs w:val="20"/>
          <w:lang w:eastAsia="zh-CN"/>
        </w:rPr>
        <w:t>. Example of location-based DMRS configuration</w:t>
      </w:r>
    </w:p>
    <w:p w14:paraId="50765588" w14:textId="77777777" w:rsidR="007F387A" w:rsidRPr="00D4661B" w:rsidRDefault="007F387A" w:rsidP="00911222">
      <w:pPr>
        <w:pStyle w:val="a5"/>
        <w:spacing w:afterLines="50" w:after="156"/>
        <w:rPr>
          <w:rFonts w:eastAsia="宋体"/>
          <w:sz w:val="20"/>
          <w:szCs w:val="20"/>
          <w:lang w:eastAsia="zh-CN"/>
        </w:rPr>
      </w:pPr>
    </w:p>
    <w:p w14:paraId="175EEAEA" w14:textId="6FF7A4ED" w:rsidR="000E63BF" w:rsidRDefault="000E63BF" w:rsidP="000E63BF">
      <w:pPr>
        <w:pStyle w:val="a5"/>
        <w:spacing w:afterLines="50" w:after="156"/>
        <w:jc w:val="both"/>
        <w:rPr>
          <w:rFonts w:eastAsia="宋体"/>
          <w:b/>
          <w:sz w:val="20"/>
          <w:szCs w:val="20"/>
          <w:lang w:eastAsia="zh-CN"/>
        </w:rPr>
      </w:pPr>
      <w:r w:rsidRPr="0057044E">
        <w:rPr>
          <w:rFonts w:eastAsia="宋体" w:hint="eastAsia"/>
          <w:b/>
          <w:sz w:val="20"/>
          <w:szCs w:val="20"/>
          <w:lang w:eastAsia="zh-CN"/>
        </w:rPr>
        <w:t xml:space="preserve">Proposal </w:t>
      </w:r>
      <w:r>
        <w:rPr>
          <w:rFonts w:eastAsia="宋体"/>
          <w:b/>
          <w:sz w:val="20"/>
          <w:szCs w:val="20"/>
          <w:lang w:eastAsia="zh-CN"/>
        </w:rPr>
        <w:t>1</w:t>
      </w:r>
      <w:r w:rsidR="00440D63">
        <w:rPr>
          <w:rFonts w:eastAsia="宋体"/>
          <w:b/>
          <w:sz w:val="20"/>
          <w:szCs w:val="20"/>
          <w:lang w:eastAsia="zh-CN"/>
        </w:rPr>
        <w:t>3</w:t>
      </w:r>
      <w:r w:rsidRPr="0057044E">
        <w:rPr>
          <w:rFonts w:eastAsia="宋体" w:hint="eastAsia"/>
          <w:b/>
          <w:sz w:val="20"/>
          <w:szCs w:val="20"/>
          <w:lang w:eastAsia="zh-CN"/>
        </w:rPr>
        <w:t xml:space="preserve">: </w:t>
      </w:r>
      <w:r w:rsidRPr="0057044E">
        <w:rPr>
          <w:rFonts w:eastAsia="宋体"/>
          <w:b/>
          <w:sz w:val="20"/>
          <w:szCs w:val="20"/>
          <w:lang w:eastAsia="zh-CN"/>
        </w:rPr>
        <w:t>Information of UE’s geographical location can be utilized to generate DM</w:t>
      </w:r>
      <w:r>
        <w:rPr>
          <w:rFonts w:eastAsia="宋体"/>
          <w:b/>
          <w:sz w:val="20"/>
          <w:szCs w:val="20"/>
          <w:lang w:eastAsia="zh-CN"/>
        </w:rPr>
        <w:t>-</w:t>
      </w:r>
      <w:r w:rsidRPr="0057044E">
        <w:rPr>
          <w:rFonts w:eastAsia="宋体"/>
          <w:b/>
          <w:sz w:val="20"/>
          <w:szCs w:val="20"/>
          <w:lang w:eastAsia="zh-CN"/>
        </w:rPr>
        <w:t>RS sequence.</w:t>
      </w:r>
    </w:p>
    <w:p w14:paraId="71EB5C7D" w14:textId="77777777" w:rsidR="00410046" w:rsidRPr="00410046" w:rsidRDefault="00410046" w:rsidP="00410046">
      <w:pPr>
        <w:pStyle w:val="a5"/>
        <w:spacing w:afterLines="50" w:after="156"/>
        <w:jc w:val="both"/>
        <w:rPr>
          <w:rFonts w:ascii="Times" w:eastAsia="Batang" w:hAnsi="Times"/>
          <w:b/>
          <w:sz w:val="20"/>
          <w:szCs w:val="20"/>
          <w:lang w:val="en-GB"/>
        </w:rPr>
      </w:pPr>
    </w:p>
    <w:p w14:paraId="6D88349C" w14:textId="77777777" w:rsidR="00CB69D9" w:rsidRDefault="00CB69D9" w:rsidP="00CB69D9">
      <w:pPr>
        <w:pStyle w:val="1"/>
        <w:spacing w:beforeLines="50" w:before="156" w:afterLines="50" w:after="156"/>
        <w:ind w:left="432" w:hanging="432"/>
        <w:jc w:val="both"/>
        <w:rPr>
          <w:rFonts w:eastAsia="宋体"/>
          <w:b/>
          <w:sz w:val="24"/>
          <w:lang w:eastAsia="zh-CN"/>
        </w:rPr>
      </w:pPr>
      <w:r w:rsidRPr="002D0DD8">
        <w:rPr>
          <w:rFonts w:eastAsia="宋体" w:hint="eastAsia"/>
          <w:b/>
          <w:sz w:val="24"/>
          <w:lang w:eastAsia="zh-CN"/>
        </w:rPr>
        <w:t>Conclusions</w:t>
      </w:r>
    </w:p>
    <w:p w14:paraId="1D5742C7" w14:textId="23F3806A" w:rsidR="003A1A87" w:rsidRDefault="00334CEC" w:rsidP="005143F1">
      <w:pPr>
        <w:pStyle w:val="a5"/>
        <w:spacing w:afterLines="50" w:after="156"/>
        <w:jc w:val="both"/>
        <w:rPr>
          <w:rFonts w:eastAsia="宋体"/>
          <w:sz w:val="20"/>
          <w:szCs w:val="20"/>
          <w:lang w:eastAsia="zh-CN"/>
        </w:rPr>
      </w:pPr>
      <w:r w:rsidRPr="007C4EB5">
        <w:rPr>
          <w:rFonts w:eastAsia="宋体" w:hint="eastAsia"/>
          <w:sz w:val="20"/>
          <w:szCs w:val="20"/>
          <w:lang w:eastAsia="zh-CN"/>
        </w:rPr>
        <w:t xml:space="preserve">In this contribution, we share </w:t>
      </w:r>
      <w:r w:rsidRPr="007C4EB5">
        <w:rPr>
          <w:rFonts w:eastAsia="宋体"/>
          <w:sz w:val="20"/>
          <w:szCs w:val="20"/>
          <w:lang w:eastAsia="zh-CN"/>
        </w:rPr>
        <w:t xml:space="preserve">some </w:t>
      </w:r>
      <w:r w:rsidR="00DC02F3" w:rsidRPr="007C4EB5">
        <w:rPr>
          <w:rFonts w:eastAsia="宋体"/>
          <w:sz w:val="20"/>
          <w:szCs w:val="20"/>
          <w:lang w:eastAsia="zh-CN"/>
        </w:rPr>
        <w:t>views</w:t>
      </w:r>
      <w:r w:rsidRPr="007C4EB5">
        <w:rPr>
          <w:rFonts w:eastAsia="宋体"/>
          <w:sz w:val="20"/>
          <w:szCs w:val="20"/>
          <w:lang w:eastAsia="zh-CN"/>
        </w:rPr>
        <w:t xml:space="preserve"> on </w:t>
      </w:r>
      <w:r w:rsidR="00892477">
        <w:rPr>
          <w:rFonts w:eastAsia="宋体"/>
          <w:sz w:val="20"/>
          <w:szCs w:val="20"/>
          <w:lang w:eastAsia="zh-CN"/>
        </w:rPr>
        <w:t>physical layer structures</w:t>
      </w:r>
      <w:r w:rsidR="00294508">
        <w:rPr>
          <w:rFonts w:eastAsia="宋体"/>
          <w:sz w:val="20"/>
          <w:szCs w:val="20"/>
          <w:lang w:eastAsia="zh-CN"/>
        </w:rPr>
        <w:t xml:space="preserve"> for NRV2X</w:t>
      </w:r>
      <w:r w:rsidR="00DC02F3" w:rsidRPr="007C4EB5">
        <w:rPr>
          <w:rFonts w:eastAsia="宋体"/>
          <w:sz w:val="20"/>
          <w:szCs w:val="20"/>
          <w:lang w:eastAsia="zh-CN"/>
        </w:rPr>
        <w:t xml:space="preserve">. </w:t>
      </w:r>
      <w:r w:rsidR="0004376D">
        <w:rPr>
          <w:rFonts w:eastAsia="宋体"/>
          <w:sz w:val="20"/>
          <w:szCs w:val="20"/>
          <w:lang w:eastAsia="zh-CN"/>
        </w:rPr>
        <w:t xml:space="preserve">Some </w:t>
      </w:r>
      <w:r w:rsidR="00016DFC">
        <w:rPr>
          <w:rFonts w:eastAsia="宋体"/>
          <w:sz w:val="20"/>
          <w:szCs w:val="20"/>
          <w:lang w:eastAsia="zh-CN"/>
        </w:rPr>
        <w:t xml:space="preserve">design aspects are highlighted. </w:t>
      </w:r>
      <w:r w:rsidR="00D137F2">
        <w:rPr>
          <w:rFonts w:eastAsia="宋体"/>
          <w:sz w:val="20"/>
          <w:szCs w:val="20"/>
          <w:lang w:eastAsia="zh-CN"/>
        </w:rPr>
        <w:t>T</w:t>
      </w:r>
      <w:r w:rsidR="00016DFC">
        <w:rPr>
          <w:rFonts w:eastAsia="宋体"/>
          <w:sz w:val="20"/>
          <w:szCs w:val="20"/>
          <w:lang w:eastAsia="zh-CN"/>
        </w:rPr>
        <w:t xml:space="preserve">he </w:t>
      </w:r>
      <w:r w:rsidR="00511134">
        <w:rPr>
          <w:rFonts w:eastAsia="宋体"/>
          <w:sz w:val="20"/>
          <w:szCs w:val="20"/>
          <w:lang w:eastAsia="zh-CN"/>
        </w:rPr>
        <w:t xml:space="preserve">observations and </w:t>
      </w:r>
      <w:r w:rsidR="00016DFC">
        <w:rPr>
          <w:rFonts w:eastAsia="宋体"/>
          <w:sz w:val="20"/>
          <w:szCs w:val="20"/>
          <w:lang w:eastAsia="zh-CN"/>
        </w:rPr>
        <w:t>proposals are summarized as follows.</w:t>
      </w:r>
    </w:p>
    <w:p w14:paraId="35AB408B" w14:textId="30634CC6" w:rsidR="00B86135" w:rsidRPr="00B86135" w:rsidRDefault="00B86135" w:rsidP="005143F1">
      <w:pPr>
        <w:pStyle w:val="a5"/>
        <w:spacing w:afterLines="50" w:after="156"/>
        <w:jc w:val="both"/>
        <w:rPr>
          <w:rFonts w:eastAsia="宋体"/>
          <w:b/>
          <w:sz w:val="20"/>
          <w:szCs w:val="20"/>
          <w:lang w:eastAsia="zh-CN"/>
        </w:rPr>
      </w:pPr>
      <w:r>
        <w:rPr>
          <w:rFonts w:eastAsia="宋体" w:hint="eastAsia"/>
          <w:b/>
          <w:sz w:val="20"/>
          <w:szCs w:val="20"/>
          <w:lang w:eastAsia="zh-CN"/>
        </w:rPr>
        <w:t xml:space="preserve">Observation 1: Performing AGC twice within a slot is </w:t>
      </w:r>
      <w:r>
        <w:rPr>
          <w:rFonts w:eastAsia="宋体"/>
          <w:b/>
          <w:sz w:val="20"/>
          <w:szCs w:val="20"/>
          <w:lang w:eastAsia="zh-CN"/>
        </w:rPr>
        <w:t xml:space="preserve">anyway </w:t>
      </w:r>
      <w:r>
        <w:rPr>
          <w:rFonts w:eastAsia="宋体" w:hint="eastAsia"/>
          <w:b/>
          <w:sz w:val="20"/>
          <w:szCs w:val="20"/>
          <w:lang w:eastAsia="zh-CN"/>
        </w:rPr>
        <w:t xml:space="preserve">required </w:t>
      </w:r>
      <w:r>
        <w:rPr>
          <w:rFonts w:eastAsia="宋体"/>
          <w:b/>
          <w:sz w:val="20"/>
          <w:szCs w:val="20"/>
          <w:lang w:eastAsia="zh-CN"/>
        </w:rPr>
        <w:t>if</w:t>
      </w:r>
      <w:r>
        <w:rPr>
          <w:rFonts w:eastAsia="宋体" w:hint="eastAsia"/>
          <w:b/>
          <w:sz w:val="20"/>
          <w:szCs w:val="20"/>
          <w:lang w:eastAsia="zh-CN"/>
        </w:rPr>
        <w:t xml:space="preserve"> a UE needs to receive PSSCH/PSSCH and PSFCH</w:t>
      </w:r>
      <w:r>
        <w:rPr>
          <w:rFonts w:eastAsia="宋体"/>
          <w:b/>
          <w:sz w:val="20"/>
          <w:szCs w:val="20"/>
          <w:lang w:eastAsia="zh-CN"/>
        </w:rPr>
        <w:t xml:space="preserve"> in the same slot. Therefore, performing AGC twice in one slot is not an issue at least for some UEs.</w:t>
      </w:r>
    </w:p>
    <w:p w14:paraId="48F9E5BB" w14:textId="645A1D82" w:rsid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Observation </w:t>
      </w:r>
      <w:r w:rsidR="00B86135">
        <w:rPr>
          <w:rFonts w:eastAsia="宋体"/>
          <w:b/>
          <w:sz w:val="20"/>
          <w:szCs w:val="20"/>
          <w:lang w:eastAsia="zh-CN"/>
        </w:rPr>
        <w:t>2</w:t>
      </w:r>
      <w:r w:rsidRPr="008B5138">
        <w:rPr>
          <w:rFonts w:eastAsia="宋体"/>
          <w:b/>
          <w:sz w:val="20"/>
          <w:szCs w:val="20"/>
          <w:lang w:eastAsia="zh-CN"/>
        </w:rPr>
        <w:t>: From the perspective of effectively configuring sidelink resources, it is beneficial to configure separate resource pools for broadcast and unicast/groupcast.</w:t>
      </w:r>
    </w:p>
    <w:p w14:paraId="0B1D1D14" w14:textId="702ADFF0" w:rsidR="005E1642" w:rsidRDefault="005E1642" w:rsidP="005E1642">
      <w:pPr>
        <w:pStyle w:val="a5"/>
        <w:spacing w:afterLines="50" w:after="156"/>
        <w:jc w:val="both"/>
        <w:rPr>
          <w:rFonts w:eastAsia="宋体"/>
          <w:b/>
          <w:sz w:val="20"/>
          <w:szCs w:val="20"/>
          <w:lang w:eastAsia="zh-CN"/>
        </w:rPr>
      </w:pPr>
      <w:r w:rsidRPr="00CB699C">
        <w:rPr>
          <w:rFonts w:eastAsia="宋体"/>
          <w:b/>
          <w:sz w:val="20"/>
          <w:szCs w:val="20"/>
          <w:lang w:eastAsia="zh-CN"/>
        </w:rPr>
        <w:t>Observation</w:t>
      </w:r>
      <w:r>
        <w:rPr>
          <w:rFonts w:eastAsia="宋体"/>
          <w:b/>
          <w:sz w:val="20"/>
          <w:szCs w:val="20"/>
          <w:lang w:eastAsia="zh-CN"/>
        </w:rPr>
        <w:t xml:space="preserve"> </w:t>
      </w:r>
      <w:r w:rsidR="00B86135">
        <w:rPr>
          <w:rFonts w:eastAsia="宋体"/>
          <w:b/>
          <w:sz w:val="20"/>
          <w:szCs w:val="20"/>
          <w:lang w:eastAsia="zh-CN"/>
        </w:rPr>
        <w:t>3</w:t>
      </w:r>
      <w:r w:rsidRPr="00CB699C">
        <w:rPr>
          <w:rFonts w:eastAsia="宋体"/>
          <w:b/>
          <w:sz w:val="20"/>
          <w:szCs w:val="20"/>
          <w:lang w:eastAsia="zh-CN"/>
        </w:rPr>
        <w:t xml:space="preserve">: From the perspective of </w:t>
      </w:r>
      <w:r>
        <w:rPr>
          <w:rFonts w:eastAsia="宋体"/>
          <w:b/>
          <w:sz w:val="20"/>
          <w:szCs w:val="20"/>
          <w:lang w:eastAsia="zh-CN"/>
        </w:rPr>
        <w:t>interference mitigation</w:t>
      </w:r>
      <w:r w:rsidRPr="00CB699C">
        <w:rPr>
          <w:rFonts w:eastAsia="宋体"/>
          <w:b/>
          <w:sz w:val="20"/>
          <w:szCs w:val="20"/>
          <w:lang w:eastAsia="zh-CN"/>
        </w:rPr>
        <w:t xml:space="preserve">, it is beneficial to </w:t>
      </w:r>
      <w:r>
        <w:rPr>
          <w:rFonts w:eastAsia="宋体"/>
          <w:b/>
          <w:sz w:val="20"/>
          <w:szCs w:val="20"/>
          <w:lang w:eastAsia="zh-CN"/>
        </w:rPr>
        <w:t>assign different DM-RS sequences for colliding PSCCHs, especially for high AL case.</w:t>
      </w:r>
    </w:p>
    <w:p w14:paraId="35EF1AF7" w14:textId="77777777"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Proposal 1: For the PSFCH format which uses last symbol(s) available for sidelink in a slot, the symbol(s) ahead of PSFCH can serve as guard and AGC symbols. </w:t>
      </w:r>
    </w:p>
    <w:p w14:paraId="5290DF30" w14:textId="77777777" w:rsidR="00092EB9" w:rsidRDefault="00092EB9" w:rsidP="00092EB9">
      <w:pPr>
        <w:pStyle w:val="a5"/>
        <w:spacing w:afterLines="50" w:after="156"/>
        <w:jc w:val="both"/>
        <w:rPr>
          <w:rFonts w:eastAsia="宋体"/>
          <w:b/>
          <w:sz w:val="20"/>
          <w:szCs w:val="20"/>
          <w:lang w:eastAsia="zh-CN"/>
        </w:rPr>
      </w:pPr>
      <w:r>
        <w:rPr>
          <w:rFonts w:eastAsia="宋体"/>
          <w:b/>
          <w:sz w:val="20"/>
          <w:szCs w:val="20"/>
          <w:lang w:eastAsia="zh-CN"/>
        </w:rPr>
        <w:t>Proposal 2:</w:t>
      </w:r>
      <w:r w:rsidRPr="000F03B7">
        <w:rPr>
          <w:rFonts w:eastAsia="宋体"/>
          <w:b/>
          <w:sz w:val="20"/>
          <w:szCs w:val="20"/>
          <w:lang w:eastAsia="zh-CN"/>
        </w:rPr>
        <w:t xml:space="preserve"> </w:t>
      </w:r>
      <w:r>
        <w:rPr>
          <w:rFonts w:eastAsia="宋体"/>
          <w:b/>
          <w:sz w:val="20"/>
          <w:szCs w:val="20"/>
          <w:lang w:eastAsia="zh-CN"/>
        </w:rPr>
        <w:t>More than one PSFCH format should be supported for NR V2X.</w:t>
      </w:r>
    </w:p>
    <w:p w14:paraId="250D2778" w14:textId="77777777" w:rsidR="008B5138" w:rsidRPr="00911222" w:rsidRDefault="008B5138" w:rsidP="008B5138">
      <w:pPr>
        <w:spacing w:afterLines="50" w:after="156"/>
        <w:jc w:val="both"/>
        <w:rPr>
          <w:rFonts w:eastAsia="宋体"/>
          <w:b/>
          <w:sz w:val="20"/>
          <w:szCs w:val="20"/>
          <w:lang w:eastAsia="zh-CN"/>
        </w:rPr>
      </w:pPr>
      <w:r w:rsidRPr="00911222">
        <w:rPr>
          <w:rFonts w:eastAsia="宋体"/>
          <w:b/>
          <w:sz w:val="20"/>
          <w:szCs w:val="20"/>
          <w:lang w:eastAsia="zh-CN"/>
        </w:rPr>
        <w:t>Proposal 3: For TDM between PSCCH/PSSCH and PSFCH, TDM should be guaranteed from the system/resource pool perspective.</w:t>
      </w:r>
    </w:p>
    <w:p w14:paraId="5CA68FF4" w14:textId="77777777" w:rsidR="009A1941" w:rsidRDefault="009A1941" w:rsidP="009A1941">
      <w:pPr>
        <w:pStyle w:val="a5"/>
        <w:spacing w:afterLines="50" w:after="156"/>
        <w:jc w:val="both"/>
        <w:rPr>
          <w:rFonts w:eastAsia="宋体"/>
          <w:b/>
          <w:sz w:val="20"/>
          <w:szCs w:val="20"/>
          <w:lang w:eastAsia="zh-CN"/>
        </w:rPr>
      </w:pPr>
      <w:r>
        <w:rPr>
          <w:rFonts w:eastAsia="宋体"/>
          <w:b/>
          <w:sz w:val="20"/>
          <w:szCs w:val="20"/>
          <w:lang w:eastAsia="zh-CN"/>
        </w:rPr>
        <w:t>Proposal 4:</w:t>
      </w:r>
      <w:r w:rsidRPr="00AE29EB">
        <w:rPr>
          <w:rFonts w:eastAsia="宋体"/>
          <w:b/>
          <w:sz w:val="20"/>
          <w:szCs w:val="20"/>
          <w:lang w:eastAsia="zh-CN"/>
        </w:rPr>
        <w:t xml:space="preserve"> </w:t>
      </w:r>
      <w:r>
        <w:rPr>
          <w:rFonts w:eastAsia="宋体"/>
          <w:b/>
          <w:sz w:val="20"/>
          <w:szCs w:val="20"/>
          <w:lang w:eastAsia="zh-CN"/>
        </w:rPr>
        <w:t>It should be considered to support FDM between PSCCH/PSSCH and PSFCH</w:t>
      </w:r>
      <w:r w:rsidDel="006B4042">
        <w:rPr>
          <w:rFonts w:eastAsia="宋体"/>
          <w:b/>
          <w:sz w:val="20"/>
          <w:szCs w:val="20"/>
          <w:lang w:eastAsia="zh-CN"/>
        </w:rPr>
        <w:t xml:space="preserve"> </w:t>
      </w:r>
      <w:r>
        <w:rPr>
          <w:rFonts w:eastAsia="宋体"/>
          <w:b/>
          <w:sz w:val="20"/>
          <w:szCs w:val="20"/>
          <w:lang w:eastAsia="zh-CN"/>
        </w:rPr>
        <w:t xml:space="preserve">at least under the condition that the FDMed PSFCHs have the same length and are aligned within the slot. In that case, AGC will be performed at most twice within a slot. </w:t>
      </w:r>
    </w:p>
    <w:p w14:paraId="7A12B36C" w14:textId="46386FEA" w:rsidR="00440D63" w:rsidRPr="00911222" w:rsidRDefault="00440D63" w:rsidP="00911222">
      <w:pPr>
        <w:spacing w:afterLines="50" w:after="156"/>
        <w:jc w:val="both"/>
        <w:rPr>
          <w:rFonts w:eastAsia="宋体"/>
          <w:b/>
          <w:sz w:val="20"/>
          <w:szCs w:val="20"/>
          <w:lang w:eastAsia="zh-CN"/>
        </w:rPr>
      </w:pPr>
      <w:r w:rsidRPr="00911222">
        <w:rPr>
          <w:rFonts w:eastAsia="宋体"/>
          <w:b/>
          <w:sz w:val="20"/>
          <w:szCs w:val="20"/>
          <w:lang w:eastAsia="zh-CN"/>
        </w:rPr>
        <w:t>Proposal 5: The resources that have previously been reserved for the UE(s) can be used or released by using HARQ feedback. The released resource could be used by other UEs after the other UEs monitoring the HARQ of the rese</w:t>
      </w:r>
      <w:r w:rsidR="00054463">
        <w:rPr>
          <w:rFonts w:eastAsia="宋体"/>
          <w:b/>
          <w:sz w:val="20"/>
          <w:szCs w:val="20"/>
          <w:lang w:eastAsia="zh-CN"/>
        </w:rPr>
        <w:t>r</w:t>
      </w:r>
      <w:r w:rsidRPr="00911222">
        <w:rPr>
          <w:rFonts w:eastAsia="宋体"/>
          <w:b/>
          <w:sz w:val="20"/>
          <w:szCs w:val="20"/>
          <w:lang w:eastAsia="zh-CN"/>
        </w:rPr>
        <w:t>ved UE(s).</w:t>
      </w:r>
    </w:p>
    <w:p w14:paraId="3A7A3BD5" w14:textId="77777777" w:rsidR="00440D63" w:rsidRPr="00911222" w:rsidRDefault="00440D63" w:rsidP="00911222">
      <w:pPr>
        <w:spacing w:afterLines="50" w:after="156"/>
        <w:jc w:val="both"/>
        <w:rPr>
          <w:rFonts w:eastAsia="宋体"/>
          <w:b/>
          <w:sz w:val="20"/>
          <w:szCs w:val="20"/>
          <w:lang w:eastAsia="zh-CN"/>
        </w:rPr>
      </w:pPr>
      <w:r w:rsidRPr="00911222">
        <w:rPr>
          <w:rFonts w:eastAsia="宋体"/>
          <w:b/>
          <w:sz w:val="20"/>
          <w:szCs w:val="20"/>
          <w:lang w:eastAsia="zh-CN"/>
        </w:rPr>
        <w:t>Proposal 6: The other UEs need to monitor the HARQ ACK/NACK feedback when perform their own resource selection.</w:t>
      </w:r>
    </w:p>
    <w:p w14:paraId="7E562F1F" w14:textId="77777777" w:rsidR="00440D63" w:rsidRPr="00E325BF" w:rsidRDefault="00440D63" w:rsidP="00440D63">
      <w:pPr>
        <w:pStyle w:val="a5"/>
        <w:numPr>
          <w:ilvl w:val="0"/>
          <w:numId w:val="11"/>
        </w:numPr>
        <w:spacing w:afterLines="50" w:after="156"/>
        <w:jc w:val="both"/>
        <w:rPr>
          <w:rFonts w:eastAsia="宋体"/>
          <w:b/>
          <w:sz w:val="20"/>
          <w:szCs w:val="20"/>
          <w:lang w:eastAsia="zh-CN"/>
        </w:rPr>
      </w:pPr>
      <w:r w:rsidRPr="00E325BF">
        <w:rPr>
          <w:rFonts w:eastAsia="宋体"/>
          <w:b/>
          <w:sz w:val="20"/>
          <w:szCs w:val="20"/>
          <w:lang w:eastAsia="zh-CN"/>
        </w:rPr>
        <w:lastRenderedPageBreak/>
        <w:t>If the feedback to the sending UE is ACK, the other UEs can start to use the released resource.</w:t>
      </w:r>
    </w:p>
    <w:p w14:paraId="1282A47D" w14:textId="17197F71" w:rsidR="00440D63" w:rsidRPr="00911222" w:rsidRDefault="00440D63" w:rsidP="00911222">
      <w:pPr>
        <w:pStyle w:val="a5"/>
        <w:numPr>
          <w:ilvl w:val="0"/>
          <w:numId w:val="11"/>
        </w:numPr>
        <w:spacing w:afterLines="50" w:after="156"/>
        <w:jc w:val="both"/>
        <w:rPr>
          <w:rFonts w:eastAsia="宋体"/>
          <w:b/>
          <w:sz w:val="20"/>
          <w:szCs w:val="20"/>
          <w:lang w:eastAsia="zh-CN"/>
        </w:rPr>
      </w:pPr>
      <w:r w:rsidRPr="00E325BF">
        <w:rPr>
          <w:rFonts w:eastAsia="宋体"/>
          <w:b/>
          <w:sz w:val="20"/>
          <w:szCs w:val="20"/>
          <w:lang w:eastAsia="zh-CN"/>
        </w:rPr>
        <w:t>If the feedback to the sending UE is NACK, the other UEs can avoid selecting the reserved resource.</w:t>
      </w:r>
    </w:p>
    <w:p w14:paraId="69731487" w14:textId="6947E3B1"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Proposal </w:t>
      </w:r>
      <w:r w:rsidR="00440D63">
        <w:rPr>
          <w:rFonts w:eastAsia="宋体"/>
          <w:b/>
          <w:sz w:val="20"/>
          <w:szCs w:val="20"/>
          <w:lang w:eastAsia="zh-CN"/>
        </w:rPr>
        <w:t>7</w:t>
      </w:r>
      <w:r w:rsidRPr="008B5138">
        <w:rPr>
          <w:rFonts w:eastAsia="宋体"/>
          <w:b/>
          <w:sz w:val="20"/>
          <w:szCs w:val="20"/>
          <w:lang w:eastAsia="zh-CN"/>
        </w:rPr>
        <w:t>: Slot-level bitmap can be considered as a starting point for time domain resource pool indication in NR V2X.</w:t>
      </w:r>
    </w:p>
    <w:p w14:paraId="7EE76F95" w14:textId="05F6DF9C"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Proposal </w:t>
      </w:r>
      <w:r w:rsidR="00440D63">
        <w:rPr>
          <w:rFonts w:eastAsia="宋体"/>
          <w:b/>
          <w:sz w:val="20"/>
          <w:szCs w:val="20"/>
          <w:lang w:eastAsia="zh-CN"/>
        </w:rPr>
        <w:t>8</w:t>
      </w:r>
      <w:r w:rsidRPr="008B5138">
        <w:rPr>
          <w:rFonts w:eastAsia="宋体"/>
          <w:b/>
          <w:sz w:val="20"/>
          <w:szCs w:val="20"/>
          <w:lang w:eastAsia="zh-CN"/>
        </w:rPr>
        <w:t>: In shared carrier scenario, at least a UL slot or a subset of consecutive UL symbols in a slot can be used for a sidelink transmission/reception. FFS whether flexible slot/symbol can be used for sidelink transmission/reception.</w:t>
      </w:r>
    </w:p>
    <w:p w14:paraId="0FB0A097" w14:textId="6AED2322"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Proposal </w:t>
      </w:r>
      <w:r w:rsidR="00440D63">
        <w:rPr>
          <w:rFonts w:eastAsia="宋体"/>
          <w:b/>
          <w:sz w:val="20"/>
          <w:szCs w:val="20"/>
          <w:lang w:eastAsia="zh-CN"/>
        </w:rPr>
        <w:t>9</w:t>
      </w:r>
      <w:r w:rsidRPr="008B5138">
        <w:rPr>
          <w:rFonts w:eastAsia="宋体"/>
          <w:b/>
          <w:sz w:val="20"/>
          <w:szCs w:val="20"/>
          <w:lang w:eastAsia="zh-CN"/>
        </w:rPr>
        <w:t>: At least cell-specific configured UL slot/symbol can be included in time domain resource pool and used for sidelink transmission.</w:t>
      </w:r>
    </w:p>
    <w:p w14:paraId="060D8545" w14:textId="77777777" w:rsidR="008B5138" w:rsidRPr="008B5138" w:rsidRDefault="008B5138" w:rsidP="008B5138">
      <w:pPr>
        <w:widowControl w:val="0"/>
        <w:numPr>
          <w:ilvl w:val="0"/>
          <w:numId w:val="11"/>
        </w:numPr>
        <w:spacing w:afterLines="50" w:after="156"/>
        <w:jc w:val="both"/>
        <w:rPr>
          <w:rFonts w:eastAsia="宋体"/>
          <w:b/>
          <w:sz w:val="20"/>
          <w:szCs w:val="20"/>
          <w:lang w:eastAsia="zh-CN"/>
        </w:rPr>
      </w:pPr>
      <w:r w:rsidRPr="008B5138">
        <w:rPr>
          <w:rFonts w:eastAsia="宋体"/>
          <w:b/>
          <w:sz w:val="20"/>
          <w:szCs w:val="20"/>
          <w:lang w:eastAsia="zh-CN"/>
        </w:rPr>
        <w:t>UE-specific configured UL slot/symbol can only be used for unicast and groupcast.</w:t>
      </w:r>
    </w:p>
    <w:p w14:paraId="4FBE5553" w14:textId="2669C9C9" w:rsidR="008B5138" w:rsidRPr="008B5138" w:rsidRDefault="008B5138" w:rsidP="008B5138">
      <w:pPr>
        <w:spacing w:afterLines="50" w:after="156"/>
        <w:jc w:val="both"/>
        <w:rPr>
          <w:rFonts w:eastAsia="宋体"/>
          <w:b/>
          <w:sz w:val="20"/>
          <w:szCs w:val="20"/>
          <w:lang w:eastAsia="zh-CN"/>
        </w:rPr>
      </w:pPr>
      <w:r w:rsidRPr="008B5138">
        <w:rPr>
          <w:rFonts w:eastAsia="宋体"/>
          <w:b/>
          <w:sz w:val="20"/>
          <w:szCs w:val="20"/>
          <w:lang w:eastAsia="zh-CN"/>
        </w:rPr>
        <w:t xml:space="preserve">Proposal </w:t>
      </w:r>
      <w:r w:rsidR="00440D63">
        <w:rPr>
          <w:rFonts w:eastAsia="宋体"/>
          <w:b/>
          <w:sz w:val="20"/>
          <w:szCs w:val="20"/>
          <w:lang w:eastAsia="zh-CN"/>
        </w:rPr>
        <w:t>10</w:t>
      </w:r>
      <w:r w:rsidRPr="008B5138">
        <w:rPr>
          <w:rFonts w:eastAsia="宋体"/>
          <w:b/>
          <w:sz w:val="20"/>
          <w:szCs w:val="20"/>
          <w:lang w:eastAsia="zh-CN"/>
        </w:rPr>
        <w:t>: Some methods to assure the low latency requirement should be further studied, e.g. dynamically increase the time domain resources contained in the resource pool.</w:t>
      </w:r>
    </w:p>
    <w:p w14:paraId="1D6BD0F7" w14:textId="77777777" w:rsidR="00440D63" w:rsidRDefault="00440D63" w:rsidP="00440D63">
      <w:pPr>
        <w:jc w:val="both"/>
        <w:rPr>
          <w:b/>
          <w:iCs/>
          <w:sz w:val="20"/>
          <w:szCs w:val="20"/>
        </w:rPr>
      </w:pPr>
      <w:r w:rsidRPr="00144511">
        <w:rPr>
          <w:b/>
          <w:iCs/>
          <w:sz w:val="20"/>
          <w:szCs w:val="20"/>
        </w:rPr>
        <w:t xml:space="preserve">Proposal </w:t>
      </w:r>
      <w:r>
        <w:rPr>
          <w:b/>
          <w:iCs/>
          <w:sz w:val="20"/>
          <w:szCs w:val="20"/>
        </w:rPr>
        <w:t>11</w:t>
      </w:r>
      <w:r w:rsidRPr="00144511">
        <w:rPr>
          <w:b/>
          <w:iCs/>
          <w:sz w:val="20"/>
          <w:szCs w:val="20"/>
        </w:rPr>
        <w:t xml:space="preserve">: NR V2X sidelink should support 2-stage SCI. </w:t>
      </w:r>
    </w:p>
    <w:p w14:paraId="4C3C5837" w14:textId="77777777" w:rsidR="00440D63" w:rsidRPr="00E325BF" w:rsidRDefault="00440D63" w:rsidP="00440D63">
      <w:pPr>
        <w:pStyle w:val="a5"/>
        <w:numPr>
          <w:ilvl w:val="0"/>
          <w:numId w:val="11"/>
        </w:numPr>
        <w:spacing w:afterLines="50" w:after="156"/>
        <w:jc w:val="both"/>
        <w:rPr>
          <w:rFonts w:eastAsia="宋体"/>
          <w:b/>
          <w:sz w:val="20"/>
          <w:szCs w:val="20"/>
          <w:lang w:eastAsia="zh-CN"/>
        </w:rPr>
      </w:pPr>
      <w:r w:rsidRPr="00E325BF">
        <w:rPr>
          <w:rFonts w:eastAsia="宋体"/>
          <w:b/>
          <w:sz w:val="20"/>
          <w:szCs w:val="20"/>
          <w:lang w:eastAsia="zh-CN"/>
        </w:rPr>
        <w:t xml:space="preserve">The 1st SCI contains the information for sensing which needs to be received by all of the UEs. </w:t>
      </w:r>
    </w:p>
    <w:p w14:paraId="42111092" w14:textId="77777777" w:rsidR="00440D63" w:rsidRPr="00E325BF" w:rsidRDefault="00440D63" w:rsidP="00440D63">
      <w:pPr>
        <w:pStyle w:val="a5"/>
        <w:numPr>
          <w:ilvl w:val="0"/>
          <w:numId w:val="11"/>
        </w:numPr>
        <w:spacing w:afterLines="50" w:after="156"/>
        <w:jc w:val="both"/>
        <w:rPr>
          <w:rFonts w:eastAsia="宋体"/>
          <w:b/>
          <w:sz w:val="20"/>
          <w:szCs w:val="20"/>
          <w:lang w:eastAsia="zh-CN"/>
        </w:rPr>
      </w:pPr>
      <w:r w:rsidRPr="00E325BF">
        <w:rPr>
          <w:rFonts w:eastAsia="宋体"/>
          <w:b/>
          <w:sz w:val="20"/>
          <w:szCs w:val="20"/>
          <w:lang w:eastAsia="zh-CN"/>
        </w:rPr>
        <w:t>The 2nd SCI contains information which needs to be received only by the targeted UE(s).  The information related to unicast or groupcast sidelink PSSCH decoding (e.g., HARQ process number, new data indicator, redundancy version, etc.) is only needed for targeted UEs.</w:t>
      </w:r>
    </w:p>
    <w:p w14:paraId="75806F8E" w14:textId="77777777" w:rsidR="00440D63" w:rsidRDefault="00440D63" w:rsidP="00440D63">
      <w:pPr>
        <w:pStyle w:val="a5"/>
        <w:spacing w:afterLines="50" w:after="156"/>
        <w:jc w:val="both"/>
        <w:rPr>
          <w:rFonts w:eastAsia="宋体"/>
          <w:b/>
          <w:sz w:val="20"/>
          <w:szCs w:val="20"/>
          <w:lang w:eastAsia="zh-CN"/>
        </w:rPr>
      </w:pPr>
      <w:r w:rsidRPr="0057044E">
        <w:rPr>
          <w:rFonts w:eastAsia="宋体"/>
          <w:b/>
          <w:sz w:val="20"/>
          <w:szCs w:val="20"/>
          <w:lang w:eastAsia="zh-CN"/>
        </w:rPr>
        <w:t>Proposal</w:t>
      </w:r>
      <w:r w:rsidRPr="0057044E">
        <w:rPr>
          <w:rFonts w:eastAsia="宋体" w:hint="eastAsia"/>
          <w:b/>
          <w:sz w:val="20"/>
          <w:szCs w:val="20"/>
          <w:lang w:eastAsia="zh-CN"/>
        </w:rPr>
        <w:t xml:space="preserve"> </w:t>
      </w:r>
      <w:r>
        <w:rPr>
          <w:rFonts w:eastAsia="宋体"/>
          <w:b/>
          <w:sz w:val="20"/>
          <w:szCs w:val="20"/>
          <w:lang w:eastAsia="zh-CN"/>
        </w:rPr>
        <w:t>12</w:t>
      </w:r>
      <w:r w:rsidRPr="0057044E">
        <w:rPr>
          <w:rFonts w:eastAsia="宋体" w:hint="eastAsia"/>
          <w:b/>
          <w:sz w:val="20"/>
          <w:szCs w:val="20"/>
          <w:lang w:eastAsia="zh-CN"/>
        </w:rPr>
        <w:t>:</w:t>
      </w:r>
      <w:r w:rsidRPr="0057044E">
        <w:rPr>
          <w:rFonts w:eastAsia="宋体"/>
          <w:b/>
          <w:sz w:val="20"/>
          <w:szCs w:val="20"/>
          <w:lang w:eastAsia="zh-CN"/>
        </w:rPr>
        <w:t xml:space="preserve"> For PSCCH, the DM</w:t>
      </w:r>
      <w:r>
        <w:rPr>
          <w:rFonts w:eastAsia="宋体"/>
          <w:b/>
          <w:sz w:val="20"/>
          <w:szCs w:val="20"/>
          <w:lang w:eastAsia="zh-CN"/>
        </w:rPr>
        <w:t>-</w:t>
      </w:r>
      <w:r w:rsidRPr="0057044E">
        <w:rPr>
          <w:rFonts w:eastAsia="宋体"/>
          <w:b/>
          <w:sz w:val="20"/>
          <w:szCs w:val="20"/>
          <w:lang w:eastAsia="zh-CN"/>
        </w:rPr>
        <w:t>RS mapping pattern of NR PDCCH (3 REs per RB) can be reused.</w:t>
      </w:r>
    </w:p>
    <w:p w14:paraId="3027BB1B" w14:textId="5907ED8A" w:rsidR="00244825" w:rsidRDefault="00244825" w:rsidP="00244825">
      <w:pPr>
        <w:pStyle w:val="a5"/>
        <w:spacing w:afterLines="50" w:after="156"/>
        <w:jc w:val="both"/>
        <w:rPr>
          <w:rFonts w:eastAsia="宋体"/>
          <w:b/>
          <w:sz w:val="20"/>
          <w:szCs w:val="20"/>
          <w:lang w:eastAsia="zh-CN"/>
        </w:rPr>
      </w:pPr>
      <w:r w:rsidRPr="00911222">
        <w:rPr>
          <w:rFonts w:eastAsia="宋体"/>
          <w:b/>
          <w:sz w:val="20"/>
          <w:szCs w:val="20"/>
          <w:lang w:eastAsia="zh-CN"/>
        </w:rPr>
        <w:t>Proposal 1</w:t>
      </w:r>
      <w:r w:rsidR="00440D63">
        <w:rPr>
          <w:rFonts w:eastAsia="宋体"/>
          <w:b/>
          <w:sz w:val="20"/>
          <w:szCs w:val="20"/>
          <w:lang w:eastAsia="zh-CN"/>
        </w:rPr>
        <w:t>3</w:t>
      </w:r>
      <w:r w:rsidRPr="00911222">
        <w:rPr>
          <w:rFonts w:eastAsia="宋体"/>
          <w:b/>
          <w:sz w:val="20"/>
          <w:szCs w:val="20"/>
          <w:lang w:eastAsia="zh-CN"/>
        </w:rPr>
        <w:t>: Information of UE’s geographical location can be utilized to generate DM-RS sequence.</w:t>
      </w:r>
    </w:p>
    <w:p w14:paraId="02A9FFCA" w14:textId="77777777" w:rsidR="00511134" w:rsidRPr="008B5138" w:rsidRDefault="00511134" w:rsidP="00F223FE">
      <w:pPr>
        <w:pStyle w:val="a5"/>
        <w:spacing w:afterLines="50" w:after="156"/>
        <w:jc w:val="both"/>
        <w:rPr>
          <w:rFonts w:eastAsia="宋体"/>
          <w:b/>
          <w:sz w:val="20"/>
          <w:szCs w:val="20"/>
          <w:lang w:eastAsia="zh-CN"/>
        </w:rPr>
      </w:pPr>
    </w:p>
    <w:p w14:paraId="10853914" w14:textId="77777777" w:rsidR="007F37E8" w:rsidRPr="002D0DD8" w:rsidRDefault="007F37E8" w:rsidP="007F37E8">
      <w:pPr>
        <w:pStyle w:val="1"/>
        <w:numPr>
          <w:ilvl w:val="0"/>
          <w:numId w:val="0"/>
        </w:numPr>
        <w:spacing w:beforeLines="50" w:before="156" w:afterLines="50" w:after="156"/>
        <w:jc w:val="both"/>
        <w:rPr>
          <w:rFonts w:eastAsia="MS Mincho" w:cs="Arial"/>
          <w:b/>
          <w:bCs w:val="0"/>
          <w:kern w:val="2"/>
          <w:sz w:val="24"/>
        </w:rPr>
      </w:pPr>
      <w:r w:rsidRPr="002D0DD8">
        <w:rPr>
          <w:rFonts w:eastAsia="MS Mincho" w:cs="Arial" w:hint="eastAsia"/>
          <w:b/>
          <w:bCs w:val="0"/>
          <w:kern w:val="2"/>
          <w:sz w:val="24"/>
        </w:rPr>
        <w:t>Reference</w:t>
      </w:r>
      <w:r w:rsidRPr="002D0DD8">
        <w:rPr>
          <w:rFonts w:eastAsia="MS Mincho" w:cs="Arial"/>
          <w:b/>
          <w:bCs w:val="0"/>
          <w:kern w:val="2"/>
          <w:sz w:val="24"/>
        </w:rPr>
        <w:t>s</w:t>
      </w:r>
    </w:p>
    <w:p w14:paraId="1A95E60A" w14:textId="6A742422" w:rsidR="00CE2495" w:rsidRDefault="002E0C06" w:rsidP="00D02240">
      <w:pPr>
        <w:pStyle w:val="a5"/>
        <w:suppressAutoHyphens/>
        <w:spacing w:afterLines="50" w:after="156"/>
        <w:jc w:val="both"/>
        <w:rPr>
          <w:rFonts w:eastAsia="宋体"/>
          <w:sz w:val="20"/>
          <w:szCs w:val="20"/>
          <w:lang w:val="it-IT" w:eastAsia="zh-CN"/>
        </w:rPr>
      </w:pPr>
      <w:bookmarkStart w:id="40" w:name="_Ref520980791"/>
      <w:bookmarkStart w:id="41" w:name="OLE_LINK32"/>
      <w:bookmarkStart w:id="42" w:name="OLE_LINK33"/>
      <w:bookmarkEnd w:id="11"/>
      <w:r>
        <w:rPr>
          <w:rFonts w:eastAsia="宋体"/>
          <w:sz w:val="20"/>
          <w:szCs w:val="20"/>
          <w:lang w:val="it-IT" w:eastAsia="zh-CN"/>
        </w:rPr>
        <w:t xml:space="preserve">[1] </w:t>
      </w:r>
      <w:r w:rsidRPr="00D165A4">
        <w:rPr>
          <w:rFonts w:eastAsia="宋体"/>
          <w:sz w:val="20"/>
          <w:szCs w:val="20"/>
          <w:lang w:val="it-IT" w:eastAsia="zh-CN"/>
        </w:rPr>
        <w:t>3GPP</w:t>
      </w:r>
      <w:r w:rsidRPr="00D165A4">
        <w:rPr>
          <w:rFonts w:eastAsia="宋体" w:hint="eastAsia"/>
          <w:sz w:val="20"/>
          <w:szCs w:val="20"/>
          <w:lang w:val="it-IT" w:eastAsia="zh-CN"/>
        </w:rPr>
        <w:t xml:space="preserve"> </w:t>
      </w:r>
      <w:r>
        <w:rPr>
          <w:rFonts w:eastAsia="宋体"/>
          <w:sz w:val="20"/>
          <w:szCs w:val="20"/>
          <w:lang w:val="it-IT" w:eastAsia="zh-CN"/>
        </w:rPr>
        <w:t xml:space="preserve">TSG RAN WG1 Meeting </w:t>
      </w:r>
      <w:r w:rsidR="003A4BA6">
        <w:rPr>
          <w:rFonts w:eastAsia="宋体"/>
          <w:sz w:val="20"/>
          <w:szCs w:val="20"/>
          <w:lang w:val="it-IT" w:eastAsia="zh-CN"/>
        </w:rPr>
        <w:t>Ad-Hoc Meeting 1901</w:t>
      </w:r>
      <w:r w:rsidRPr="00D165A4">
        <w:rPr>
          <w:rFonts w:eastAsia="宋体" w:hint="eastAsia"/>
          <w:sz w:val="20"/>
          <w:szCs w:val="20"/>
          <w:lang w:val="it-IT" w:eastAsia="zh-CN"/>
        </w:rPr>
        <w:t xml:space="preserve">, </w:t>
      </w:r>
      <w:r w:rsidRPr="00D165A4">
        <w:rPr>
          <w:rFonts w:eastAsia="宋体"/>
          <w:sz w:val="20"/>
          <w:szCs w:val="20"/>
          <w:lang w:val="it-IT" w:eastAsia="zh-CN"/>
        </w:rPr>
        <w:t>RAN1 Chairman’s Notes</w:t>
      </w:r>
      <w:r w:rsidRPr="00D165A4">
        <w:rPr>
          <w:rFonts w:eastAsia="宋体" w:hint="eastAsia"/>
          <w:sz w:val="20"/>
          <w:szCs w:val="20"/>
          <w:lang w:val="it-IT" w:eastAsia="zh-CN"/>
        </w:rPr>
        <w:t xml:space="preserve">, </w:t>
      </w:r>
      <w:r w:rsidR="003A4BA6">
        <w:rPr>
          <w:rFonts w:eastAsia="宋体"/>
          <w:sz w:val="20"/>
          <w:szCs w:val="20"/>
          <w:lang w:val="it-IT" w:eastAsia="zh-CN"/>
        </w:rPr>
        <w:t>Taipei</w:t>
      </w:r>
      <w:r w:rsidRPr="00D165A4">
        <w:rPr>
          <w:rFonts w:eastAsia="宋体"/>
          <w:sz w:val="20"/>
          <w:szCs w:val="20"/>
          <w:lang w:val="it-IT" w:eastAsia="zh-CN"/>
        </w:rPr>
        <w:t xml:space="preserve">, </w:t>
      </w:r>
      <w:r w:rsidR="003A4BA6">
        <w:rPr>
          <w:rFonts w:eastAsia="宋体"/>
          <w:sz w:val="20"/>
          <w:szCs w:val="20"/>
          <w:lang w:val="it-IT" w:eastAsia="zh-CN"/>
        </w:rPr>
        <w:t>Taiwan</w:t>
      </w:r>
      <w:r w:rsidRPr="00D165A4">
        <w:rPr>
          <w:rFonts w:eastAsia="宋体"/>
          <w:sz w:val="20"/>
          <w:szCs w:val="20"/>
          <w:lang w:val="it-IT" w:eastAsia="zh-CN"/>
        </w:rPr>
        <w:t xml:space="preserve">, </w:t>
      </w:r>
      <w:r w:rsidR="003A4BA6">
        <w:rPr>
          <w:rFonts w:eastAsia="宋体"/>
          <w:sz w:val="20"/>
          <w:szCs w:val="20"/>
          <w:lang w:val="it-IT" w:eastAsia="zh-CN"/>
        </w:rPr>
        <w:t>January</w:t>
      </w:r>
      <w:r w:rsidRPr="00D165A4">
        <w:rPr>
          <w:rFonts w:eastAsia="宋体"/>
          <w:sz w:val="20"/>
          <w:szCs w:val="20"/>
          <w:lang w:val="it-IT" w:eastAsia="zh-CN"/>
        </w:rPr>
        <w:t xml:space="preserve"> </w:t>
      </w:r>
      <w:r w:rsidR="003A4BA6">
        <w:rPr>
          <w:rFonts w:eastAsia="宋体"/>
          <w:sz w:val="20"/>
          <w:szCs w:val="20"/>
          <w:lang w:val="it-IT" w:eastAsia="zh-CN"/>
        </w:rPr>
        <w:t>21st</w:t>
      </w:r>
      <w:r w:rsidRPr="00D165A4">
        <w:rPr>
          <w:rFonts w:eastAsia="宋体"/>
          <w:sz w:val="20"/>
          <w:szCs w:val="20"/>
          <w:lang w:val="it-IT" w:eastAsia="zh-CN"/>
        </w:rPr>
        <w:t xml:space="preserve"> – </w:t>
      </w:r>
      <w:r w:rsidR="003A4BA6">
        <w:rPr>
          <w:rFonts w:eastAsia="宋体"/>
          <w:sz w:val="20"/>
          <w:szCs w:val="20"/>
          <w:lang w:val="it-IT" w:eastAsia="zh-CN"/>
        </w:rPr>
        <w:t>25th, 2019</w:t>
      </w:r>
      <w:r w:rsidRPr="00D165A4">
        <w:rPr>
          <w:rFonts w:eastAsia="宋体" w:hint="eastAsia"/>
          <w:sz w:val="20"/>
          <w:szCs w:val="20"/>
          <w:lang w:val="it-IT" w:eastAsia="zh-CN"/>
        </w:rPr>
        <w:t>.</w:t>
      </w:r>
      <w:bookmarkEnd w:id="40"/>
    </w:p>
    <w:bookmarkEnd w:id="41"/>
    <w:bookmarkEnd w:id="42"/>
    <w:p w14:paraId="3E67090D" w14:textId="0118F891" w:rsidR="002E0C06" w:rsidRDefault="00B722A4"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[2</w:t>
      </w:r>
      <w:r w:rsidRPr="00B722A4">
        <w:rPr>
          <w:rFonts w:eastAsia="宋体"/>
          <w:sz w:val="20"/>
          <w:szCs w:val="20"/>
          <w:lang w:val="it-IT" w:eastAsia="zh-CN"/>
        </w:rPr>
        <w:t xml:space="preserve">] 3GPP TSG RAN WG1 Meeting </w:t>
      </w:r>
      <w:r>
        <w:rPr>
          <w:rFonts w:eastAsia="宋体"/>
          <w:sz w:val="20"/>
          <w:szCs w:val="20"/>
          <w:lang w:val="it-IT" w:eastAsia="zh-CN"/>
        </w:rPr>
        <w:t>96</w:t>
      </w:r>
      <w:r w:rsidRPr="00B722A4">
        <w:rPr>
          <w:rFonts w:eastAsia="宋体"/>
          <w:sz w:val="20"/>
          <w:szCs w:val="20"/>
          <w:lang w:val="it-IT" w:eastAsia="zh-CN"/>
        </w:rPr>
        <w:t>, RAN1 Chairman’s Notes, Athens, Greece, February 25th – March 1st, 2019.</w:t>
      </w:r>
    </w:p>
    <w:p w14:paraId="2870D71A" w14:textId="78664567" w:rsidR="00D334BE" w:rsidRDefault="00D334BE"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[3</w:t>
      </w:r>
      <w:r w:rsidRPr="00B722A4">
        <w:rPr>
          <w:rFonts w:eastAsia="宋体"/>
          <w:sz w:val="20"/>
          <w:szCs w:val="20"/>
          <w:lang w:val="it-IT" w:eastAsia="zh-CN"/>
        </w:rPr>
        <w:t xml:space="preserve">] 3GPP TSG RAN WG1 Meeting </w:t>
      </w:r>
      <w:r>
        <w:rPr>
          <w:rFonts w:eastAsia="宋体"/>
          <w:sz w:val="20"/>
          <w:szCs w:val="20"/>
          <w:lang w:val="it-IT" w:eastAsia="zh-CN"/>
        </w:rPr>
        <w:t>96</w:t>
      </w:r>
      <w:r w:rsidR="00B86135">
        <w:rPr>
          <w:rFonts w:eastAsia="宋体"/>
          <w:sz w:val="20"/>
          <w:szCs w:val="20"/>
          <w:lang w:val="it-IT" w:eastAsia="zh-CN"/>
        </w:rPr>
        <w:t>bis</w:t>
      </w:r>
      <w:r w:rsidRPr="00B722A4">
        <w:rPr>
          <w:rFonts w:eastAsia="宋体"/>
          <w:sz w:val="20"/>
          <w:szCs w:val="20"/>
          <w:lang w:val="it-IT" w:eastAsia="zh-CN"/>
        </w:rPr>
        <w:t xml:space="preserve">, RAN1 Chairman’s Notes, </w:t>
      </w:r>
      <w:r>
        <w:rPr>
          <w:rFonts w:eastAsia="宋体"/>
          <w:sz w:val="20"/>
          <w:szCs w:val="20"/>
          <w:lang w:val="it-IT" w:eastAsia="zh-CN"/>
        </w:rPr>
        <w:t>Xi’an</w:t>
      </w:r>
      <w:r w:rsidRPr="00B722A4">
        <w:rPr>
          <w:rFonts w:eastAsia="宋体"/>
          <w:sz w:val="20"/>
          <w:szCs w:val="20"/>
          <w:lang w:val="it-IT" w:eastAsia="zh-CN"/>
        </w:rPr>
        <w:t xml:space="preserve">, </w:t>
      </w:r>
      <w:r>
        <w:rPr>
          <w:rFonts w:eastAsia="宋体"/>
          <w:sz w:val="20"/>
          <w:szCs w:val="20"/>
          <w:lang w:val="it-IT" w:eastAsia="zh-CN"/>
        </w:rPr>
        <w:t>China</w:t>
      </w:r>
      <w:r w:rsidRPr="00B722A4">
        <w:rPr>
          <w:rFonts w:eastAsia="宋体"/>
          <w:sz w:val="20"/>
          <w:szCs w:val="20"/>
          <w:lang w:val="it-IT" w:eastAsia="zh-CN"/>
        </w:rPr>
        <w:t xml:space="preserve">, </w:t>
      </w:r>
      <w:bookmarkStart w:id="43" w:name="OLE_LINK22"/>
      <w:bookmarkStart w:id="44" w:name="OLE_LINK23"/>
      <w:r>
        <w:rPr>
          <w:rFonts w:eastAsia="宋体"/>
          <w:sz w:val="20"/>
          <w:szCs w:val="20"/>
          <w:lang w:val="it-IT" w:eastAsia="zh-CN"/>
        </w:rPr>
        <w:t>April</w:t>
      </w:r>
      <w:r w:rsidRPr="00B722A4">
        <w:rPr>
          <w:rFonts w:eastAsia="宋体"/>
          <w:sz w:val="20"/>
          <w:szCs w:val="20"/>
          <w:lang w:val="it-IT" w:eastAsia="zh-CN"/>
        </w:rPr>
        <w:t xml:space="preserve"> </w:t>
      </w:r>
      <w:bookmarkEnd w:id="43"/>
      <w:bookmarkEnd w:id="44"/>
      <w:r>
        <w:rPr>
          <w:rFonts w:eastAsia="宋体"/>
          <w:sz w:val="20"/>
          <w:szCs w:val="20"/>
          <w:lang w:val="it-IT" w:eastAsia="zh-CN"/>
        </w:rPr>
        <w:t>8</w:t>
      </w:r>
      <w:r w:rsidRPr="00B722A4">
        <w:rPr>
          <w:rFonts w:eastAsia="宋体"/>
          <w:sz w:val="20"/>
          <w:szCs w:val="20"/>
          <w:lang w:val="it-IT" w:eastAsia="zh-CN"/>
        </w:rPr>
        <w:t>th –</w:t>
      </w:r>
      <w:r>
        <w:rPr>
          <w:rFonts w:eastAsia="宋体"/>
          <w:sz w:val="20"/>
          <w:szCs w:val="20"/>
          <w:lang w:val="it-IT" w:eastAsia="zh-CN"/>
        </w:rPr>
        <w:t>April</w:t>
      </w:r>
      <w:r w:rsidRPr="00B722A4">
        <w:rPr>
          <w:rFonts w:eastAsia="宋体"/>
          <w:sz w:val="20"/>
          <w:szCs w:val="20"/>
          <w:lang w:val="it-IT" w:eastAsia="zh-CN"/>
        </w:rPr>
        <w:t xml:space="preserve"> 1</w:t>
      </w:r>
      <w:r>
        <w:rPr>
          <w:rFonts w:eastAsia="宋体"/>
          <w:sz w:val="20"/>
          <w:szCs w:val="20"/>
          <w:lang w:val="it-IT" w:eastAsia="zh-CN"/>
        </w:rPr>
        <w:t>2th</w:t>
      </w:r>
      <w:r w:rsidRPr="00B722A4">
        <w:rPr>
          <w:rFonts w:eastAsia="宋体"/>
          <w:sz w:val="20"/>
          <w:szCs w:val="20"/>
          <w:lang w:val="it-IT" w:eastAsia="zh-CN"/>
        </w:rPr>
        <w:t>, 2019.</w:t>
      </w:r>
    </w:p>
    <w:p w14:paraId="73311837" w14:textId="47829A4D" w:rsidR="00B86135" w:rsidRPr="00B86135" w:rsidRDefault="00B86135"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 xml:space="preserve">[4] </w:t>
      </w:r>
      <w:r w:rsidRPr="00B722A4">
        <w:rPr>
          <w:rFonts w:eastAsia="宋体"/>
          <w:sz w:val="20"/>
          <w:szCs w:val="20"/>
          <w:lang w:val="it-IT" w:eastAsia="zh-CN"/>
        </w:rPr>
        <w:t xml:space="preserve">3GPP TSG RAN WG1 Meeting </w:t>
      </w:r>
      <w:r>
        <w:rPr>
          <w:rFonts w:eastAsia="宋体"/>
          <w:sz w:val="20"/>
          <w:szCs w:val="20"/>
          <w:lang w:val="it-IT" w:eastAsia="zh-CN"/>
        </w:rPr>
        <w:t>97</w:t>
      </w:r>
      <w:r w:rsidRPr="00B722A4">
        <w:rPr>
          <w:rFonts w:eastAsia="宋体"/>
          <w:sz w:val="20"/>
          <w:szCs w:val="20"/>
          <w:lang w:val="it-IT" w:eastAsia="zh-CN"/>
        </w:rPr>
        <w:t xml:space="preserve">, RAN1 Chairman’s Notes, </w:t>
      </w:r>
      <w:r w:rsidRPr="001F1379">
        <w:rPr>
          <w:rFonts w:eastAsia="宋体"/>
          <w:sz w:val="20"/>
          <w:szCs w:val="20"/>
          <w:lang w:val="it-IT" w:eastAsia="zh-CN"/>
        </w:rPr>
        <w:t>Reno, USA, May 13th – 17th, 2019</w:t>
      </w:r>
      <w:r w:rsidRPr="00B722A4">
        <w:rPr>
          <w:rFonts w:eastAsia="宋体"/>
          <w:sz w:val="20"/>
          <w:szCs w:val="20"/>
          <w:lang w:val="it-IT" w:eastAsia="zh-CN"/>
        </w:rPr>
        <w:t>.</w:t>
      </w:r>
    </w:p>
    <w:p w14:paraId="36047ECF" w14:textId="4851B763" w:rsidR="005E7C79" w:rsidRDefault="00B86135"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[5]</w:t>
      </w:r>
      <w:r w:rsidR="005E7C79" w:rsidRPr="00B722A4">
        <w:rPr>
          <w:rFonts w:eastAsia="宋体"/>
          <w:sz w:val="20"/>
          <w:szCs w:val="20"/>
          <w:lang w:val="it-IT" w:eastAsia="zh-CN"/>
        </w:rPr>
        <w:t xml:space="preserve"> 3GPP </w:t>
      </w:r>
      <w:r w:rsidR="005E7C79">
        <w:rPr>
          <w:rFonts w:eastAsia="宋体"/>
          <w:sz w:val="20"/>
          <w:szCs w:val="20"/>
          <w:lang w:val="it-IT" w:eastAsia="zh-CN"/>
        </w:rPr>
        <w:t>TS 38.211, “NR physical channels and modulations”, V15.4.0, December 2018</w:t>
      </w:r>
      <w:r w:rsidR="005E7C79" w:rsidRPr="00B722A4">
        <w:rPr>
          <w:rFonts w:eastAsia="宋体"/>
          <w:sz w:val="20"/>
          <w:szCs w:val="20"/>
          <w:lang w:val="it-IT" w:eastAsia="zh-CN"/>
        </w:rPr>
        <w:t>.</w:t>
      </w:r>
    </w:p>
    <w:p w14:paraId="3E9981DE" w14:textId="638B0C99" w:rsidR="00A80C03" w:rsidRPr="00A80C03" w:rsidRDefault="00B86135"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[6]</w:t>
      </w:r>
      <w:r w:rsidR="00A80C03" w:rsidRPr="00B722A4">
        <w:rPr>
          <w:rFonts w:eastAsia="宋体"/>
          <w:sz w:val="20"/>
          <w:szCs w:val="20"/>
          <w:lang w:val="it-IT" w:eastAsia="zh-CN"/>
        </w:rPr>
        <w:t xml:space="preserve"> </w:t>
      </w:r>
      <w:r w:rsidR="00A80C03">
        <w:rPr>
          <w:rFonts w:eastAsia="宋体"/>
          <w:sz w:val="20"/>
          <w:szCs w:val="20"/>
          <w:lang w:val="it-IT" w:eastAsia="zh-CN"/>
        </w:rPr>
        <w:t>R1-1901945, “Geographic information based dynamic TFRP resource selection procedure in NR-V2X”, RAN1#96, Fujitsu</w:t>
      </w:r>
      <w:r w:rsidR="00A80C03" w:rsidRPr="00B722A4">
        <w:rPr>
          <w:rFonts w:eastAsia="宋体"/>
          <w:sz w:val="20"/>
          <w:szCs w:val="20"/>
          <w:lang w:val="it-IT" w:eastAsia="zh-CN"/>
        </w:rPr>
        <w:t>.</w:t>
      </w:r>
    </w:p>
    <w:p w14:paraId="2C478245" w14:textId="380FC5FB" w:rsidR="005E7C79" w:rsidRDefault="00B86135"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[7]</w:t>
      </w:r>
      <w:r w:rsidR="005E7C79" w:rsidRPr="00B722A4">
        <w:rPr>
          <w:rFonts w:eastAsia="宋体"/>
          <w:sz w:val="20"/>
          <w:szCs w:val="20"/>
          <w:lang w:val="it-IT" w:eastAsia="zh-CN"/>
        </w:rPr>
        <w:t xml:space="preserve"> 3GPP </w:t>
      </w:r>
      <w:r w:rsidR="005E7C79">
        <w:rPr>
          <w:rFonts w:eastAsia="宋体"/>
          <w:sz w:val="20"/>
          <w:szCs w:val="20"/>
          <w:lang w:val="it-IT" w:eastAsia="zh-CN"/>
        </w:rPr>
        <w:t>TS 36.331, “E-UTRA radio resource control protocol specification”, V14.9.0, December 2018</w:t>
      </w:r>
      <w:r w:rsidR="005E7C79" w:rsidRPr="00B722A4">
        <w:rPr>
          <w:rFonts w:eastAsia="宋体"/>
          <w:sz w:val="20"/>
          <w:szCs w:val="20"/>
          <w:lang w:val="it-IT" w:eastAsia="zh-CN"/>
        </w:rPr>
        <w:t>.</w:t>
      </w:r>
    </w:p>
    <w:p w14:paraId="68A7CB3D" w14:textId="024D5BFE" w:rsidR="00E41893" w:rsidRPr="00E41893" w:rsidRDefault="00E41893" w:rsidP="00D02240">
      <w:pPr>
        <w:pStyle w:val="a5"/>
        <w:suppressAutoHyphens/>
        <w:spacing w:afterLines="50" w:after="156"/>
        <w:jc w:val="both"/>
        <w:rPr>
          <w:rFonts w:eastAsia="宋体"/>
          <w:sz w:val="20"/>
          <w:szCs w:val="20"/>
          <w:lang w:val="it-IT" w:eastAsia="zh-CN"/>
        </w:rPr>
      </w:pPr>
      <w:r>
        <w:rPr>
          <w:rFonts w:eastAsia="宋体"/>
          <w:sz w:val="20"/>
          <w:szCs w:val="20"/>
          <w:lang w:val="it-IT" w:eastAsia="zh-CN"/>
        </w:rPr>
        <w:t xml:space="preserve">[8] R1-1908223, “Disucssion on physical layer procedure for NR V2X”, RAN1#98, Fujitsu. </w:t>
      </w:r>
    </w:p>
    <w:p w14:paraId="5C0244C5" w14:textId="77777777" w:rsidR="00977731" w:rsidRDefault="00977731" w:rsidP="00D02240">
      <w:pPr>
        <w:pStyle w:val="a5"/>
        <w:suppressAutoHyphens/>
        <w:spacing w:afterLines="50" w:after="156"/>
        <w:jc w:val="both"/>
        <w:rPr>
          <w:rFonts w:eastAsia="宋体"/>
          <w:sz w:val="20"/>
          <w:szCs w:val="20"/>
          <w:lang w:val="it-IT" w:eastAsia="zh-CN"/>
        </w:rPr>
      </w:pPr>
    </w:p>
    <w:p w14:paraId="68ECB615" w14:textId="77777777" w:rsidR="00977731" w:rsidRDefault="00977731" w:rsidP="00977731">
      <w:pPr>
        <w:pStyle w:val="1"/>
        <w:numPr>
          <w:ilvl w:val="0"/>
          <w:numId w:val="0"/>
        </w:numPr>
        <w:ind w:left="425" w:hanging="425"/>
        <w:rPr>
          <w:rFonts w:cs="Arial"/>
          <w:b/>
          <w:sz w:val="24"/>
        </w:rPr>
      </w:pPr>
      <w:r w:rsidRPr="00977731">
        <w:rPr>
          <w:rFonts w:cs="Arial"/>
          <w:b/>
          <w:sz w:val="24"/>
        </w:rPr>
        <w:t>Appendix: Simulation settings</w:t>
      </w:r>
    </w:p>
    <w:p w14:paraId="3C83F537" w14:textId="77777777" w:rsidR="00977731" w:rsidRPr="00977731" w:rsidRDefault="00977731" w:rsidP="00977731">
      <w:pPr>
        <w:rPr>
          <w:lang w:eastAsia="ja-JP"/>
        </w:rPr>
      </w:pPr>
    </w:p>
    <w:p w14:paraId="5C1229FB" w14:textId="43D4A494" w:rsidR="00977731" w:rsidRPr="00474AA2" w:rsidRDefault="00977731" w:rsidP="00977731">
      <w:pPr>
        <w:pStyle w:val="ac"/>
        <w:keepNext/>
        <w:jc w:val="center"/>
        <w:rPr>
          <w:lang w:val="en-US"/>
        </w:rPr>
      </w:pPr>
      <w:bookmarkStart w:id="45" w:name="_Ref528937019"/>
      <w:bookmarkStart w:id="46" w:name="OLE_LINK57"/>
      <w:r w:rsidRPr="00474AA2">
        <w:rPr>
          <w:lang w:val="en-US"/>
        </w:rPr>
        <w:lastRenderedPageBreak/>
        <w:t xml:space="preserve">Table </w:t>
      </w:r>
      <w:bookmarkEnd w:id="45"/>
      <w:bookmarkEnd w:id="46"/>
      <w:r w:rsidR="00AE3304">
        <w:rPr>
          <w:lang w:val="en-US"/>
        </w:rPr>
        <w:t>6</w:t>
      </w:r>
      <w:r w:rsidRPr="00474AA2">
        <w:rPr>
          <w:lang w:val="en-US"/>
        </w:rPr>
        <w:t>: Link level simulation parameters for 1-stage/2-stage SCI based PSCCH simulations</w:t>
      </w:r>
    </w:p>
    <w:tbl>
      <w:tblPr>
        <w:tblW w:w="9488" w:type="dxa"/>
        <w:jc w:val="center"/>
        <w:tblCellMar>
          <w:left w:w="0" w:type="dxa"/>
          <w:right w:w="0" w:type="dxa"/>
        </w:tblCellMar>
        <w:tblLook w:val="04A0" w:firstRow="1" w:lastRow="0" w:firstColumn="1" w:lastColumn="0" w:noHBand="0" w:noVBand="1"/>
      </w:tblPr>
      <w:tblGrid>
        <w:gridCol w:w="3137"/>
        <w:gridCol w:w="6351"/>
      </w:tblGrid>
      <w:tr w:rsidR="00977731" w:rsidRPr="00474AA2" w14:paraId="5A3DE0CE" w14:textId="77777777" w:rsidTr="00716B11">
        <w:trPr>
          <w:trHeight w:val="379"/>
          <w:jc w:val="center"/>
        </w:trPr>
        <w:tc>
          <w:tcPr>
            <w:tcW w:w="3137"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FE160AB" w14:textId="77777777" w:rsidR="00977731" w:rsidRPr="00474AA2" w:rsidRDefault="00977731" w:rsidP="00716B11">
            <w:pPr>
              <w:ind w:left="720" w:hanging="720"/>
              <w:jc w:val="center"/>
              <w:rPr>
                <w:b/>
                <w:sz w:val="20"/>
                <w:szCs w:val="20"/>
              </w:rPr>
            </w:pPr>
            <w:r w:rsidRPr="00474AA2">
              <w:rPr>
                <w:b/>
                <w:sz w:val="20"/>
                <w:szCs w:val="20"/>
              </w:rPr>
              <w:t>Parameter</w:t>
            </w:r>
          </w:p>
        </w:tc>
        <w:tc>
          <w:tcPr>
            <w:tcW w:w="6351"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4465BD5" w14:textId="77777777" w:rsidR="00977731" w:rsidRPr="00474AA2" w:rsidRDefault="00977731" w:rsidP="00716B11">
            <w:pPr>
              <w:ind w:left="720" w:hanging="720"/>
              <w:jc w:val="center"/>
              <w:rPr>
                <w:b/>
                <w:sz w:val="20"/>
                <w:szCs w:val="20"/>
              </w:rPr>
            </w:pPr>
            <w:r w:rsidRPr="00474AA2">
              <w:rPr>
                <w:b/>
                <w:sz w:val="20"/>
                <w:szCs w:val="20"/>
              </w:rPr>
              <w:t>Value</w:t>
            </w:r>
          </w:p>
        </w:tc>
      </w:tr>
      <w:tr w:rsidR="00977731" w:rsidRPr="00474AA2" w14:paraId="1B6AC2C3"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E6244B" w14:textId="77777777" w:rsidR="00977731" w:rsidRPr="00474AA2" w:rsidRDefault="00977731" w:rsidP="00716B11">
            <w:pPr>
              <w:ind w:left="720" w:hanging="720"/>
              <w:rPr>
                <w:sz w:val="20"/>
                <w:szCs w:val="20"/>
              </w:rPr>
            </w:pPr>
            <w:r w:rsidRPr="00474AA2">
              <w:rPr>
                <w:sz w:val="20"/>
                <w:szCs w:val="20"/>
              </w:rPr>
              <w:t>Carrier frequency</w:t>
            </w:r>
          </w:p>
        </w:tc>
        <w:tc>
          <w:tcPr>
            <w:tcW w:w="6351" w:type="dxa"/>
            <w:tcBorders>
              <w:top w:val="nil"/>
              <w:left w:val="nil"/>
              <w:bottom w:val="single" w:sz="8" w:space="0" w:color="auto"/>
              <w:right w:val="single" w:sz="8" w:space="0" w:color="auto"/>
            </w:tcBorders>
            <w:tcMar>
              <w:top w:w="0" w:type="dxa"/>
              <w:left w:w="108" w:type="dxa"/>
              <w:bottom w:w="0" w:type="dxa"/>
              <w:right w:w="108" w:type="dxa"/>
            </w:tcMar>
            <w:hideMark/>
          </w:tcPr>
          <w:p w14:paraId="220B027A" w14:textId="77777777" w:rsidR="00977731" w:rsidRPr="00474AA2" w:rsidRDefault="00977731" w:rsidP="00716B11">
            <w:pPr>
              <w:keepNext/>
              <w:spacing w:before="20" w:after="20" w:line="276" w:lineRule="auto"/>
              <w:ind w:left="720" w:hanging="720"/>
              <w:rPr>
                <w:sz w:val="20"/>
                <w:szCs w:val="20"/>
              </w:rPr>
            </w:pPr>
            <w:r w:rsidRPr="00474AA2">
              <w:rPr>
                <w:sz w:val="20"/>
                <w:szCs w:val="20"/>
              </w:rPr>
              <w:t>6 GHz</w:t>
            </w:r>
          </w:p>
        </w:tc>
      </w:tr>
      <w:tr w:rsidR="00977731" w:rsidRPr="00474AA2" w14:paraId="5F005BA9"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E6E68" w14:textId="77777777" w:rsidR="00977731" w:rsidRPr="00474AA2" w:rsidRDefault="00977731" w:rsidP="00716B11">
            <w:pPr>
              <w:ind w:left="720" w:hanging="720"/>
              <w:rPr>
                <w:sz w:val="20"/>
                <w:szCs w:val="20"/>
              </w:rPr>
            </w:pPr>
            <w:r w:rsidRPr="00474AA2">
              <w:rPr>
                <w:sz w:val="20"/>
                <w:szCs w:val="20"/>
              </w:rPr>
              <w:t>Sub-carrier spacing</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499E7521" w14:textId="77777777" w:rsidR="00977731" w:rsidRPr="00474AA2" w:rsidRDefault="00977731" w:rsidP="00716B11">
            <w:pPr>
              <w:keepNext/>
              <w:spacing w:before="20" w:after="20" w:line="276" w:lineRule="auto"/>
              <w:ind w:left="720" w:hanging="720"/>
              <w:rPr>
                <w:sz w:val="20"/>
                <w:szCs w:val="20"/>
              </w:rPr>
            </w:pPr>
            <w:r w:rsidRPr="00474AA2">
              <w:rPr>
                <w:sz w:val="20"/>
                <w:szCs w:val="20"/>
              </w:rPr>
              <w:t>30 kHz</w:t>
            </w:r>
          </w:p>
        </w:tc>
      </w:tr>
      <w:tr w:rsidR="00977731" w:rsidRPr="00474AA2" w14:paraId="3CF663E4"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95915" w14:textId="77777777" w:rsidR="00977731" w:rsidRPr="00474AA2" w:rsidRDefault="00977731" w:rsidP="00716B11">
            <w:pPr>
              <w:ind w:left="720" w:hanging="720"/>
              <w:rPr>
                <w:sz w:val="20"/>
                <w:szCs w:val="20"/>
              </w:rPr>
            </w:pPr>
            <w:r w:rsidRPr="00474AA2">
              <w:rPr>
                <w:sz w:val="20"/>
                <w:szCs w:val="20"/>
              </w:rPr>
              <w:t>System bandwidth</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66B49AD" w14:textId="77777777" w:rsidR="00977731" w:rsidRPr="00474AA2" w:rsidRDefault="00977731" w:rsidP="00716B11">
            <w:pPr>
              <w:spacing w:before="40" w:after="40"/>
              <w:rPr>
                <w:sz w:val="20"/>
                <w:szCs w:val="20"/>
                <w:lang w:val="es-ES_tradnl"/>
              </w:rPr>
            </w:pPr>
            <w:r w:rsidRPr="00474AA2">
              <w:rPr>
                <w:sz w:val="20"/>
                <w:szCs w:val="20"/>
              </w:rPr>
              <w:t>40 MHz (106 PRBs)</w:t>
            </w:r>
          </w:p>
        </w:tc>
      </w:tr>
      <w:tr w:rsidR="00977731" w:rsidRPr="00474AA2" w14:paraId="3D776788"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62E6D6" w14:textId="77777777" w:rsidR="00977731" w:rsidRPr="00474AA2" w:rsidRDefault="00977731" w:rsidP="00716B11">
            <w:pPr>
              <w:ind w:left="720" w:hanging="720"/>
              <w:rPr>
                <w:sz w:val="20"/>
                <w:szCs w:val="20"/>
              </w:rPr>
            </w:pPr>
            <w:r w:rsidRPr="00474AA2">
              <w:rPr>
                <w:sz w:val="20"/>
                <w:szCs w:val="20"/>
              </w:rPr>
              <w:t>Channel model</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143E84C0" w14:textId="77777777" w:rsidR="00977731" w:rsidRPr="00474AA2" w:rsidRDefault="00977731" w:rsidP="00716B11">
            <w:pPr>
              <w:spacing w:before="40" w:after="40"/>
              <w:rPr>
                <w:sz w:val="20"/>
                <w:szCs w:val="20"/>
              </w:rPr>
            </w:pPr>
            <w:r w:rsidRPr="00474AA2">
              <w:rPr>
                <w:sz w:val="20"/>
                <w:szCs w:val="20"/>
              </w:rPr>
              <w:t>TR 37.885 V2V CDL Highway NLoSv</w:t>
            </w:r>
          </w:p>
        </w:tc>
      </w:tr>
      <w:tr w:rsidR="00977731" w:rsidRPr="00474AA2" w14:paraId="1AFDDE53"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CBA593" w14:textId="77777777" w:rsidR="00977731" w:rsidRPr="00474AA2" w:rsidRDefault="00977731" w:rsidP="00716B11">
            <w:pPr>
              <w:ind w:left="720" w:hanging="720"/>
              <w:rPr>
                <w:sz w:val="20"/>
                <w:szCs w:val="20"/>
              </w:rPr>
            </w:pPr>
            <w:r w:rsidRPr="00474AA2">
              <w:rPr>
                <w:sz w:val="20"/>
                <w:szCs w:val="20"/>
              </w:rPr>
              <w:t>Vehicle speed</w:t>
            </w:r>
          </w:p>
        </w:tc>
        <w:tc>
          <w:tcPr>
            <w:tcW w:w="6351" w:type="dxa"/>
            <w:tcBorders>
              <w:top w:val="nil"/>
              <w:left w:val="nil"/>
              <w:bottom w:val="single" w:sz="8" w:space="0" w:color="auto"/>
              <w:right w:val="single" w:sz="8" w:space="0" w:color="auto"/>
            </w:tcBorders>
            <w:tcMar>
              <w:top w:w="0" w:type="dxa"/>
              <w:left w:w="108" w:type="dxa"/>
              <w:bottom w:w="0" w:type="dxa"/>
              <w:right w:w="108" w:type="dxa"/>
            </w:tcMar>
            <w:hideMark/>
          </w:tcPr>
          <w:p w14:paraId="279BB1B9" w14:textId="77777777" w:rsidR="00977731" w:rsidRPr="00474AA2" w:rsidRDefault="00977731" w:rsidP="00716B11">
            <w:pPr>
              <w:spacing w:before="40" w:after="40"/>
              <w:rPr>
                <w:sz w:val="20"/>
                <w:szCs w:val="20"/>
              </w:rPr>
            </w:pPr>
            <w:r w:rsidRPr="00474AA2">
              <w:rPr>
                <w:sz w:val="20"/>
                <w:szCs w:val="20"/>
              </w:rPr>
              <w:t>70 km/h</w:t>
            </w:r>
          </w:p>
        </w:tc>
      </w:tr>
      <w:tr w:rsidR="00977731" w:rsidRPr="00474AA2" w14:paraId="2234C72C"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6E102" w14:textId="77777777" w:rsidR="00977731" w:rsidRPr="00474AA2" w:rsidRDefault="00977731" w:rsidP="00716B11">
            <w:pPr>
              <w:ind w:left="720" w:hanging="720"/>
              <w:rPr>
                <w:sz w:val="20"/>
                <w:szCs w:val="20"/>
              </w:rPr>
            </w:pPr>
            <w:r w:rsidRPr="00474AA2">
              <w:rPr>
                <w:sz w:val="20"/>
                <w:szCs w:val="20"/>
              </w:rPr>
              <w:t>Antenna configuration</w:t>
            </w:r>
          </w:p>
        </w:tc>
        <w:tc>
          <w:tcPr>
            <w:tcW w:w="6351" w:type="dxa"/>
            <w:tcBorders>
              <w:top w:val="nil"/>
              <w:left w:val="nil"/>
              <w:bottom w:val="single" w:sz="8" w:space="0" w:color="auto"/>
              <w:right w:val="single" w:sz="8" w:space="0" w:color="auto"/>
            </w:tcBorders>
            <w:tcMar>
              <w:top w:w="0" w:type="dxa"/>
              <w:left w:w="108" w:type="dxa"/>
              <w:bottom w:w="0" w:type="dxa"/>
              <w:right w:w="108" w:type="dxa"/>
            </w:tcMar>
            <w:hideMark/>
          </w:tcPr>
          <w:p w14:paraId="7232CECF" w14:textId="77777777" w:rsidR="00977731" w:rsidRPr="00474AA2" w:rsidRDefault="00977731" w:rsidP="00716B11">
            <w:pPr>
              <w:spacing w:line="276" w:lineRule="auto"/>
              <w:ind w:left="720" w:hanging="720"/>
              <w:rPr>
                <w:sz w:val="20"/>
                <w:szCs w:val="20"/>
              </w:rPr>
            </w:pPr>
            <w:r w:rsidRPr="00474AA2">
              <w:rPr>
                <w:sz w:val="20"/>
                <w:szCs w:val="20"/>
              </w:rPr>
              <w:t>2Tx; 2Rx;</w:t>
            </w:r>
          </w:p>
        </w:tc>
      </w:tr>
      <w:tr w:rsidR="00977731" w:rsidRPr="00474AA2" w14:paraId="6A4CCFC1"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C9B315" w14:textId="77777777" w:rsidR="00977731" w:rsidRPr="00474AA2" w:rsidRDefault="00977731" w:rsidP="00716B11">
            <w:pPr>
              <w:ind w:left="720" w:hanging="720"/>
              <w:rPr>
                <w:sz w:val="20"/>
                <w:szCs w:val="20"/>
              </w:rPr>
            </w:pPr>
            <w:r w:rsidRPr="00474AA2">
              <w:rPr>
                <w:sz w:val="20"/>
                <w:szCs w:val="20"/>
              </w:rPr>
              <w:t>Modulation order</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1DE80D24" w14:textId="77777777" w:rsidR="00977731" w:rsidRPr="00474AA2" w:rsidRDefault="00977731" w:rsidP="00716B11">
            <w:pPr>
              <w:spacing w:before="20" w:after="20" w:line="276" w:lineRule="auto"/>
              <w:ind w:left="720" w:hanging="720"/>
              <w:rPr>
                <w:sz w:val="20"/>
                <w:szCs w:val="20"/>
              </w:rPr>
            </w:pPr>
            <w:r w:rsidRPr="00474AA2">
              <w:rPr>
                <w:sz w:val="20"/>
                <w:szCs w:val="20"/>
              </w:rPr>
              <w:t>QPSK</w:t>
            </w:r>
          </w:p>
        </w:tc>
      </w:tr>
      <w:tr w:rsidR="00977731" w:rsidRPr="00474AA2" w14:paraId="7E46BE81"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CB095D" w14:textId="77777777" w:rsidR="00977731" w:rsidRPr="00474AA2" w:rsidRDefault="00977731" w:rsidP="00716B11">
            <w:pPr>
              <w:ind w:left="720" w:hanging="720"/>
              <w:rPr>
                <w:sz w:val="20"/>
                <w:szCs w:val="20"/>
              </w:rPr>
            </w:pPr>
            <w:r w:rsidRPr="00474AA2">
              <w:rPr>
                <w:sz w:val="20"/>
                <w:szCs w:val="20"/>
              </w:rPr>
              <w:t>Codec</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4B32FDFD" w14:textId="77777777" w:rsidR="00977731" w:rsidRPr="00474AA2" w:rsidRDefault="00977731" w:rsidP="00716B11">
            <w:pPr>
              <w:spacing w:before="20" w:after="20" w:line="276" w:lineRule="auto"/>
              <w:rPr>
                <w:sz w:val="20"/>
                <w:szCs w:val="20"/>
              </w:rPr>
            </w:pPr>
            <w:r w:rsidRPr="00474AA2">
              <w:rPr>
                <w:sz w:val="20"/>
                <w:szCs w:val="20"/>
              </w:rPr>
              <w:t xml:space="preserve">Polar encoder, CRC aided, with 24 CRC bits </w:t>
            </w:r>
          </w:p>
        </w:tc>
      </w:tr>
      <w:tr w:rsidR="00977731" w:rsidRPr="00474AA2" w14:paraId="746DBB59"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0754C5" w14:textId="77777777" w:rsidR="00977731" w:rsidRPr="00474AA2" w:rsidRDefault="00977731" w:rsidP="00716B11">
            <w:pPr>
              <w:ind w:left="720" w:hanging="720"/>
              <w:rPr>
                <w:sz w:val="20"/>
                <w:szCs w:val="20"/>
              </w:rPr>
            </w:pPr>
            <w:r w:rsidRPr="00474AA2">
              <w:rPr>
                <w:sz w:val="20"/>
                <w:szCs w:val="20"/>
              </w:rPr>
              <w:t>Payload bits(excluding 24bits CRC)</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34BF7C9" w14:textId="77777777" w:rsidR="00977731" w:rsidRPr="00474AA2" w:rsidRDefault="00977731" w:rsidP="00716B11">
            <w:pPr>
              <w:ind w:left="720" w:hanging="720"/>
              <w:rPr>
                <w:sz w:val="20"/>
                <w:szCs w:val="20"/>
              </w:rPr>
            </w:pPr>
            <w:r w:rsidRPr="00474AA2">
              <w:rPr>
                <w:sz w:val="20"/>
                <w:szCs w:val="20"/>
              </w:rPr>
              <w:t>27, 39, 81</w:t>
            </w:r>
          </w:p>
        </w:tc>
      </w:tr>
      <w:tr w:rsidR="00977731" w:rsidRPr="00474AA2" w14:paraId="28FEB2E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B943AA" w14:textId="77777777" w:rsidR="00977731" w:rsidRPr="00474AA2" w:rsidRDefault="00977731" w:rsidP="00716B11">
            <w:pPr>
              <w:ind w:left="720" w:hanging="720"/>
              <w:rPr>
                <w:sz w:val="20"/>
                <w:szCs w:val="20"/>
              </w:rPr>
            </w:pPr>
            <w:r w:rsidRPr="00474AA2">
              <w:rPr>
                <w:sz w:val="20"/>
                <w:szCs w:val="20"/>
              </w:rPr>
              <w:t>Aggregation length</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4E658DD3" w14:textId="77777777" w:rsidR="00977731" w:rsidRPr="00474AA2" w:rsidRDefault="00977731" w:rsidP="00716B11">
            <w:pPr>
              <w:ind w:left="720" w:hanging="720"/>
              <w:rPr>
                <w:sz w:val="20"/>
                <w:szCs w:val="20"/>
              </w:rPr>
            </w:pPr>
            <w:r w:rsidRPr="00474AA2">
              <w:rPr>
                <w:sz w:val="20"/>
                <w:szCs w:val="20"/>
              </w:rPr>
              <w:t>4,16</w:t>
            </w:r>
          </w:p>
        </w:tc>
      </w:tr>
      <w:tr w:rsidR="00977731" w:rsidRPr="00474AA2" w14:paraId="0F5516E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229DFD" w14:textId="77777777" w:rsidR="00977731" w:rsidRPr="00474AA2" w:rsidRDefault="00977731" w:rsidP="00716B11">
            <w:pPr>
              <w:ind w:left="720" w:hanging="720"/>
              <w:rPr>
                <w:sz w:val="20"/>
                <w:szCs w:val="20"/>
              </w:rPr>
            </w:pPr>
            <w:r w:rsidRPr="00474AA2">
              <w:rPr>
                <w:sz w:val="20"/>
                <w:szCs w:val="20"/>
              </w:rPr>
              <w:t>PSCCH symbols</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2113CABA" w14:textId="77777777" w:rsidR="00977731" w:rsidRPr="00474AA2" w:rsidRDefault="00977731" w:rsidP="00716B11">
            <w:pPr>
              <w:ind w:left="720" w:hanging="720"/>
              <w:rPr>
                <w:sz w:val="20"/>
                <w:szCs w:val="20"/>
              </w:rPr>
            </w:pPr>
            <w:r w:rsidRPr="00474AA2">
              <w:rPr>
                <w:sz w:val="20"/>
                <w:szCs w:val="20"/>
              </w:rPr>
              <w:t>1</w:t>
            </w:r>
          </w:p>
        </w:tc>
      </w:tr>
      <w:tr w:rsidR="00977731" w:rsidRPr="00474AA2" w14:paraId="5DE9007C"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5CE493" w14:textId="77777777" w:rsidR="00977731" w:rsidRPr="00474AA2" w:rsidRDefault="00977731" w:rsidP="00716B11">
            <w:pPr>
              <w:ind w:left="720" w:hanging="720"/>
              <w:rPr>
                <w:sz w:val="20"/>
                <w:szCs w:val="20"/>
              </w:rPr>
            </w:pPr>
            <w:r w:rsidRPr="00474AA2">
              <w:rPr>
                <w:sz w:val="20"/>
                <w:szCs w:val="20"/>
              </w:rPr>
              <w:t>Control Channel Element (CCE)</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5CB9C5E0" w14:textId="77777777" w:rsidR="00977731" w:rsidRPr="00474AA2" w:rsidRDefault="00977731" w:rsidP="00716B11">
            <w:pPr>
              <w:ind w:left="720" w:hanging="720"/>
              <w:rPr>
                <w:sz w:val="20"/>
                <w:szCs w:val="20"/>
              </w:rPr>
            </w:pPr>
            <w:r w:rsidRPr="00474AA2">
              <w:rPr>
                <w:sz w:val="20"/>
                <w:szCs w:val="20"/>
              </w:rPr>
              <w:t>6 RBs</w:t>
            </w:r>
          </w:p>
        </w:tc>
      </w:tr>
      <w:tr w:rsidR="00977731" w:rsidRPr="00474AA2" w14:paraId="6217FC3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C47448" w14:textId="77777777" w:rsidR="00977731" w:rsidRPr="00474AA2" w:rsidRDefault="00977731" w:rsidP="00716B11">
            <w:pPr>
              <w:ind w:left="720" w:hanging="720"/>
              <w:rPr>
                <w:sz w:val="20"/>
                <w:szCs w:val="20"/>
              </w:rPr>
            </w:pPr>
            <w:r w:rsidRPr="00474AA2">
              <w:rPr>
                <w:sz w:val="20"/>
                <w:szCs w:val="20"/>
              </w:rPr>
              <w:t xml:space="preserve">DMRS </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1ADC2D3" w14:textId="77777777" w:rsidR="00977731" w:rsidRPr="00474AA2" w:rsidRDefault="00977731" w:rsidP="00716B11">
            <w:pPr>
              <w:ind w:left="7" w:hanging="7"/>
              <w:jc w:val="both"/>
              <w:rPr>
                <w:sz w:val="20"/>
                <w:szCs w:val="20"/>
              </w:rPr>
            </w:pPr>
            <w:r w:rsidRPr="00474AA2">
              <w:rPr>
                <w:sz w:val="20"/>
                <w:szCs w:val="20"/>
              </w:rPr>
              <w:t xml:space="preserve">4-comb, present in all PSCCH symbols, but only in RBs allocated for PSCCH </w:t>
            </w:r>
          </w:p>
        </w:tc>
      </w:tr>
      <w:tr w:rsidR="00977731" w:rsidRPr="00474AA2" w14:paraId="68B2226B"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344CA2" w14:textId="77777777" w:rsidR="00977731" w:rsidRPr="00474AA2" w:rsidRDefault="00977731" w:rsidP="00716B11">
            <w:pPr>
              <w:ind w:left="720" w:hanging="720"/>
              <w:rPr>
                <w:sz w:val="20"/>
                <w:szCs w:val="20"/>
              </w:rPr>
            </w:pPr>
            <w:r w:rsidRPr="00474AA2">
              <w:rPr>
                <w:sz w:val="20"/>
                <w:szCs w:val="20"/>
              </w:rPr>
              <w:t>Channel estimation</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6A6CBD96" w14:textId="77777777" w:rsidR="00977731" w:rsidRPr="00474AA2" w:rsidRDefault="00977731" w:rsidP="00716B11">
            <w:pPr>
              <w:spacing w:before="100" w:beforeAutospacing="1" w:after="100" w:afterAutospacing="1"/>
              <w:rPr>
                <w:sz w:val="20"/>
                <w:szCs w:val="20"/>
                <w:lang w:eastAsia="sv-SE"/>
              </w:rPr>
            </w:pPr>
            <w:r w:rsidRPr="00474AA2">
              <w:rPr>
                <w:sz w:val="20"/>
                <w:szCs w:val="20"/>
                <w:lang w:eastAsia="sv-SE"/>
              </w:rPr>
              <w:t>Practical MMSE</w:t>
            </w:r>
          </w:p>
        </w:tc>
      </w:tr>
      <w:tr w:rsidR="00977731" w:rsidRPr="00474AA2" w14:paraId="192FAAA2" w14:textId="77777777" w:rsidTr="00716B11">
        <w:trPr>
          <w:trHeight w:val="147"/>
          <w:jc w:val="center"/>
        </w:trPr>
        <w:tc>
          <w:tcPr>
            <w:tcW w:w="313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DF578A" w14:textId="77777777" w:rsidR="00977731" w:rsidRPr="00474AA2" w:rsidRDefault="00977731" w:rsidP="00716B11">
            <w:pPr>
              <w:ind w:left="720" w:hanging="720"/>
              <w:rPr>
                <w:sz w:val="20"/>
                <w:szCs w:val="20"/>
              </w:rPr>
            </w:pPr>
            <w:r w:rsidRPr="00474AA2">
              <w:rPr>
                <w:sz w:val="20"/>
                <w:szCs w:val="20"/>
              </w:rPr>
              <w:t>Receiver type</w:t>
            </w:r>
          </w:p>
        </w:tc>
        <w:tc>
          <w:tcPr>
            <w:tcW w:w="6351" w:type="dxa"/>
            <w:tcBorders>
              <w:top w:val="nil"/>
              <w:left w:val="nil"/>
              <w:bottom w:val="single" w:sz="8" w:space="0" w:color="auto"/>
              <w:right w:val="single" w:sz="8" w:space="0" w:color="auto"/>
            </w:tcBorders>
            <w:tcMar>
              <w:top w:w="0" w:type="dxa"/>
              <w:left w:w="108" w:type="dxa"/>
              <w:bottom w:w="0" w:type="dxa"/>
              <w:right w:w="108" w:type="dxa"/>
            </w:tcMar>
          </w:tcPr>
          <w:p w14:paraId="572DF57D" w14:textId="77777777" w:rsidR="00977731" w:rsidRPr="00474AA2" w:rsidRDefault="00977731" w:rsidP="00716B11">
            <w:pPr>
              <w:spacing w:before="100" w:beforeAutospacing="1" w:after="100" w:afterAutospacing="1"/>
              <w:rPr>
                <w:sz w:val="20"/>
                <w:szCs w:val="20"/>
                <w:lang w:eastAsia="sv-SE"/>
              </w:rPr>
            </w:pPr>
            <w:r w:rsidRPr="00474AA2">
              <w:rPr>
                <w:sz w:val="20"/>
                <w:szCs w:val="20"/>
                <w:lang w:eastAsia="sv-SE"/>
              </w:rPr>
              <w:t>MMSE</w:t>
            </w:r>
          </w:p>
        </w:tc>
      </w:tr>
    </w:tbl>
    <w:p w14:paraId="54B1C3BF" w14:textId="77777777" w:rsidR="00977731" w:rsidRPr="00977731" w:rsidRDefault="00977731" w:rsidP="00977731">
      <w:pPr>
        <w:pStyle w:val="Reference"/>
        <w:ind w:left="567" w:hanging="567"/>
        <w:rPr>
          <w:rFonts w:cs="Arial"/>
          <w:sz w:val="20"/>
          <w:szCs w:val="20"/>
        </w:rPr>
      </w:pPr>
    </w:p>
    <w:p w14:paraId="1B48D5A7" w14:textId="77777777" w:rsidR="00AE3304" w:rsidRDefault="00AE3304" w:rsidP="00AE3304">
      <w:pPr>
        <w:jc w:val="center"/>
        <w:rPr>
          <w:rFonts w:eastAsia="MS Mincho"/>
          <w:b/>
          <w:kern w:val="2"/>
          <w:sz w:val="20"/>
          <w:lang w:eastAsia="ja-JP"/>
        </w:rPr>
      </w:pPr>
      <w:r>
        <w:rPr>
          <w:rFonts w:eastAsia="MS Mincho"/>
          <w:b/>
          <w:kern w:val="2"/>
          <w:sz w:val="20"/>
          <w:lang w:eastAsia="ja-JP"/>
        </w:rPr>
        <w:t>Table 7. Link level simulation parameters for PSCCH DM-RS</w:t>
      </w:r>
    </w:p>
    <w:tbl>
      <w:tblPr>
        <w:tblW w:w="9498" w:type="dxa"/>
        <w:jc w:val="center"/>
        <w:tblCellMar>
          <w:left w:w="0" w:type="dxa"/>
          <w:right w:w="0" w:type="dxa"/>
        </w:tblCellMar>
        <w:tblLook w:val="04A0" w:firstRow="1" w:lastRow="0" w:firstColumn="1" w:lastColumn="0" w:noHBand="0" w:noVBand="1"/>
      </w:tblPr>
      <w:tblGrid>
        <w:gridCol w:w="4323"/>
        <w:gridCol w:w="5175"/>
      </w:tblGrid>
      <w:tr w:rsidR="00AE3304" w14:paraId="01081FE1" w14:textId="77777777" w:rsidTr="009955B5">
        <w:trPr>
          <w:trHeight w:val="393"/>
          <w:jc w:val="center"/>
        </w:trPr>
        <w:tc>
          <w:tcPr>
            <w:tcW w:w="432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393538" w14:textId="77777777" w:rsidR="00AE3304" w:rsidRDefault="00AE3304">
            <w:pPr>
              <w:ind w:left="720" w:hanging="720"/>
              <w:jc w:val="center"/>
              <w:rPr>
                <w:b/>
                <w:sz w:val="20"/>
              </w:rPr>
            </w:pPr>
            <w:r>
              <w:rPr>
                <w:b/>
                <w:sz w:val="20"/>
              </w:rPr>
              <w:t>Parameter</w:t>
            </w:r>
          </w:p>
        </w:tc>
        <w:tc>
          <w:tcPr>
            <w:tcW w:w="51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BB7F1C" w14:textId="77777777" w:rsidR="00AE3304" w:rsidRDefault="00AE3304">
            <w:pPr>
              <w:ind w:left="720" w:hanging="720"/>
              <w:jc w:val="center"/>
              <w:rPr>
                <w:b/>
                <w:sz w:val="20"/>
              </w:rPr>
            </w:pPr>
            <w:r>
              <w:rPr>
                <w:b/>
                <w:sz w:val="20"/>
              </w:rPr>
              <w:t>Value</w:t>
            </w:r>
          </w:p>
        </w:tc>
      </w:tr>
      <w:tr w:rsidR="00AE3304" w14:paraId="09524134"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BBB1E3" w14:textId="77777777" w:rsidR="00AE3304" w:rsidRDefault="00AE3304">
            <w:pPr>
              <w:ind w:left="720" w:hanging="720"/>
              <w:rPr>
                <w:sz w:val="20"/>
              </w:rPr>
            </w:pPr>
            <w:r>
              <w:rPr>
                <w:sz w:val="20"/>
              </w:rPr>
              <w:t>Carrier frequency</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4EA41F51" w14:textId="77777777" w:rsidR="00AE3304" w:rsidRDefault="00AE3304">
            <w:pPr>
              <w:keepNext/>
              <w:spacing w:before="20" w:after="20" w:line="276" w:lineRule="auto"/>
              <w:ind w:left="720" w:hanging="720"/>
              <w:rPr>
                <w:sz w:val="20"/>
              </w:rPr>
            </w:pPr>
            <w:r>
              <w:rPr>
                <w:sz w:val="20"/>
              </w:rPr>
              <w:t>6 GHz</w:t>
            </w:r>
          </w:p>
        </w:tc>
      </w:tr>
      <w:tr w:rsidR="00AE3304" w14:paraId="21205285"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9C30B9" w14:textId="77777777" w:rsidR="00AE3304" w:rsidRDefault="00AE3304">
            <w:pPr>
              <w:ind w:left="720" w:hanging="720"/>
              <w:rPr>
                <w:sz w:val="20"/>
              </w:rPr>
            </w:pPr>
            <w:r>
              <w:rPr>
                <w:sz w:val="20"/>
              </w:rPr>
              <w:t>Sub-carrier spacing</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A05F1F7" w14:textId="77777777" w:rsidR="00AE3304" w:rsidRDefault="00AE3304">
            <w:pPr>
              <w:keepNext/>
              <w:spacing w:before="20" w:after="20" w:line="276" w:lineRule="auto"/>
              <w:ind w:left="720" w:hanging="720"/>
              <w:rPr>
                <w:sz w:val="20"/>
              </w:rPr>
            </w:pPr>
            <w:r>
              <w:rPr>
                <w:sz w:val="20"/>
              </w:rPr>
              <w:t>30 kHz</w:t>
            </w:r>
          </w:p>
        </w:tc>
      </w:tr>
      <w:tr w:rsidR="00AE3304" w14:paraId="5AB6CF5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0A7E39" w14:textId="77777777" w:rsidR="00AE3304" w:rsidRDefault="00AE3304">
            <w:pPr>
              <w:ind w:left="720" w:hanging="720"/>
              <w:rPr>
                <w:sz w:val="20"/>
              </w:rPr>
            </w:pPr>
            <w:r>
              <w:rPr>
                <w:sz w:val="20"/>
              </w:rPr>
              <w:t>Channel model</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5D993C9A" w14:textId="77777777" w:rsidR="00AE3304" w:rsidRDefault="00AE3304">
            <w:pPr>
              <w:spacing w:before="40" w:after="40"/>
              <w:rPr>
                <w:sz w:val="20"/>
              </w:rPr>
            </w:pPr>
            <w:r>
              <w:rPr>
                <w:sz w:val="20"/>
              </w:rPr>
              <w:t>TR 37.885 V2V CDL Highway NLoSv</w:t>
            </w:r>
          </w:p>
        </w:tc>
      </w:tr>
      <w:tr w:rsidR="00AE3304" w14:paraId="1F691EE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3E0072" w14:textId="77777777" w:rsidR="00AE3304" w:rsidRDefault="00AE3304">
            <w:pPr>
              <w:ind w:left="720" w:hanging="720"/>
              <w:rPr>
                <w:sz w:val="20"/>
              </w:rPr>
            </w:pPr>
            <w:r>
              <w:rPr>
                <w:sz w:val="20"/>
              </w:rPr>
              <w:t>Vehicle speed</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FA3F134" w14:textId="77777777" w:rsidR="00AE3304" w:rsidRDefault="00AE3304">
            <w:pPr>
              <w:spacing w:before="40" w:after="40"/>
              <w:rPr>
                <w:sz w:val="20"/>
              </w:rPr>
            </w:pPr>
            <w:r>
              <w:rPr>
                <w:sz w:val="20"/>
              </w:rPr>
              <w:t>70 km/h (relative speed: 140km/h)</w:t>
            </w:r>
          </w:p>
        </w:tc>
      </w:tr>
      <w:tr w:rsidR="00AE3304" w14:paraId="2763A95C"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D42512" w14:textId="77777777" w:rsidR="00AE3304" w:rsidRDefault="00AE3304">
            <w:pPr>
              <w:ind w:left="720" w:hanging="720"/>
              <w:rPr>
                <w:sz w:val="20"/>
              </w:rPr>
            </w:pPr>
            <w:r>
              <w:rPr>
                <w:sz w:val="20"/>
              </w:rPr>
              <w:t>Antenna configuration</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4B9ED524" w14:textId="77777777" w:rsidR="00AE3304" w:rsidRDefault="00AE3304">
            <w:pPr>
              <w:spacing w:line="276" w:lineRule="auto"/>
              <w:ind w:left="720" w:hanging="720"/>
              <w:rPr>
                <w:sz w:val="20"/>
              </w:rPr>
            </w:pPr>
            <w:r>
              <w:rPr>
                <w:sz w:val="20"/>
              </w:rPr>
              <w:t>1Tx; 4Rx;</w:t>
            </w:r>
          </w:p>
        </w:tc>
      </w:tr>
      <w:tr w:rsidR="00AE3304" w14:paraId="624F6CB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4FBC0" w14:textId="77777777" w:rsidR="00AE3304" w:rsidRDefault="00AE3304">
            <w:pPr>
              <w:ind w:left="720" w:hanging="720"/>
              <w:rPr>
                <w:sz w:val="20"/>
              </w:rPr>
            </w:pPr>
            <w:r>
              <w:rPr>
                <w:sz w:val="20"/>
              </w:rPr>
              <w:t>Modulation order</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7E1AB99B" w14:textId="77777777" w:rsidR="00AE3304" w:rsidRDefault="00AE3304">
            <w:pPr>
              <w:spacing w:before="20" w:after="20" w:line="276" w:lineRule="auto"/>
              <w:ind w:left="720" w:hanging="720"/>
              <w:rPr>
                <w:sz w:val="20"/>
              </w:rPr>
            </w:pPr>
            <w:r>
              <w:rPr>
                <w:sz w:val="20"/>
              </w:rPr>
              <w:t>QPSK</w:t>
            </w:r>
          </w:p>
        </w:tc>
      </w:tr>
      <w:tr w:rsidR="00AE3304" w14:paraId="4056FD70"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0B6B33" w14:textId="77777777" w:rsidR="00AE3304" w:rsidRDefault="00AE3304">
            <w:pPr>
              <w:ind w:left="720" w:hanging="720"/>
              <w:rPr>
                <w:sz w:val="20"/>
              </w:rPr>
            </w:pPr>
            <w:r>
              <w:rPr>
                <w:sz w:val="20"/>
              </w:rPr>
              <w:t>Codec</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7D1C4383" w14:textId="77777777" w:rsidR="00AE3304" w:rsidRDefault="00AE3304">
            <w:pPr>
              <w:spacing w:before="20" w:after="20" w:line="276" w:lineRule="auto"/>
              <w:rPr>
                <w:sz w:val="20"/>
              </w:rPr>
            </w:pPr>
            <w:r>
              <w:rPr>
                <w:sz w:val="20"/>
              </w:rPr>
              <w:t>Polar code</w:t>
            </w:r>
          </w:p>
        </w:tc>
      </w:tr>
      <w:tr w:rsidR="00AE3304" w14:paraId="58518607"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58D79" w14:textId="77777777" w:rsidR="00AE3304" w:rsidRDefault="00AE3304">
            <w:pPr>
              <w:ind w:left="720" w:hanging="720"/>
              <w:rPr>
                <w:sz w:val="20"/>
              </w:rPr>
            </w:pPr>
            <w:r>
              <w:rPr>
                <w:sz w:val="20"/>
              </w:rPr>
              <w:t>Payload bits</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5B51485A" w14:textId="77777777" w:rsidR="00AE3304" w:rsidRDefault="00AE3304">
            <w:pPr>
              <w:ind w:left="720" w:hanging="720"/>
              <w:rPr>
                <w:sz w:val="20"/>
              </w:rPr>
            </w:pPr>
            <w:r>
              <w:rPr>
                <w:sz w:val="20"/>
              </w:rPr>
              <w:t>60 (including 24bits CRC)</w:t>
            </w:r>
          </w:p>
        </w:tc>
      </w:tr>
      <w:tr w:rsidR="00AE3304" w14:paraId="3B5A108E"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8F9282" w14:textId="77777777" w:rsidR="00AE3304" w:rsidRDefault="00AE3304">
            <w:pPr>
              <w:ind w:left="720" w:hanging="720"/>
              <w:rPr>
                <w:sz w:val="20"/>
              </w:rPr>
            </w:pPr>
            <w:r>
              <w:rPr>
                <w:sz w:val="20"/>
              </w:rPr>
              <w:t>Aggregation length</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0F46883" w14:textId="77777777" w:rsidR="00AE3304" w:rsidRDefault="00AE3304">
            <w:pPr>
              <w:ind w:left="720" w:hanging="720"/>
              <w:rPr>
                <w:sz w:val="20"/>
              </w:rPr>
            </w:pPr>
            <w:r>
              <w:rPr>
                <w:sz w:val="20"/>
              </w:rPr>
              <w:t>1, 2, 4, 8, 16</w:t>
            </w:r>
          </w:p>
        </w:tc>
      </w:tr>
      <w:tr w:rsidR="00AE3304" w14:paraId="01978F4A"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39DC73" w14:textId="77777777" w:rsidR="00AE3304" w:rsidRDefault="00AE3304">
            <w:pPr>
              <w:ind w:left="720" w:hanging="720"/>
              <w:rPr>
                <w:sz w:val="20"/>
              </w:rPr>
            </w:pPr>
            <w:r>
              <w:rPr>
                <w:sz w:val="20"/>
              </w:rPr>
              <w:t>Control Channel Element (CCE)</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0BCAE3F3" w14:textId="77777777" w:rsidR="00AE3304" w:rsidRDefault="00AE3304">
            <w:pPr>
              <w:ind w:left="720" w:hanging="720"/>
              <w:rPr>
                <w:sz w:val="20"/>
              </w:rPr>
            </w:pPr>
            <w:r>
              <w:rPr>
                <w:sz w:val="20"/>
              </w:rPr>
              <w:t xml:space="preserve">2 PRBs x 3 OFDM symbols </w:t>
            </w:r>
          </w:p>
        </w:tc>
      </w:tr>
      <w:tr w:rsidR="00AE3304" w14:paraId="00AA1813"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60AB3A" w14:textId="77777777" w:rsidR="00AE3304" w:rsidRDefault="00AE3304">
            <w:pPr>
              <w:ind w:left="720" w:hanging="720"/>
              <w:rPr>
                <w:sz w:val="20"/>
              </w:rPr>
            </w:pPr>
            <w:r>
              <w:rPr>
                <w:sz w:val="20"/>
              </w:rPr>
              <w:t xml:space="preserve">DM-RS </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4D95A364" w14:textId="77777777" w:rsidR="00AE3304" w:rsidRDefault="00AE3304">
            <w:pPr>
              <w:ind w:left="7" w:hanging="7"/>
              <w:rPr>
                <w:sz w:val="20"/>
              </w:rPr>
            </w:pPr>
            <w:r>
              <w:rPr>
                <w:sz w:val="20"/>
              </w:rPr>
              <w:t xml:space="preserve">4-comb, present in all PSCCH symbols, but only in RBs allocated for PSCCH </w:t>
            </w:r>
          </w:p>
        </w:tc>
      </w:tr>
      <w:tr w:rsidR="00AE3304" w14:paraId="611F2834"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6A3984" w14:textId="77777777" w:rsidR="00AE3304" w:rsidRDefault="00AE3304">
            <w:pPr>
              <w:ind w:left="720" w:hanging="720"/>
              <w:rPr>
                <w:rFonts w:eastAsia="MS Mincho"/>
                <w:sz w:val="20"/>
                <w:lang w:eastAsia="ja-JP"/>
              </w:rPr>
            </w:pPr>
            <w:r>
              <w:rPr>
                <w:rFonts w:eastAsia="MS Mincho"/>
                <w:sz w:val="20"/>
                <w:lang w:eastAsia="ja-JP"/>
              </w:rPr>
              <w:t xml:space="preserve">Frequency-domain orthogonal cover codes </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3E2D41AA" w14:textId="77777777" w:rsidR="00AE3304" w:rsidRDefault="00AE3304">
            <w:pPr>
              <w:ind w:left="7" w:hanging="7"/>
              <w:rPr>
                <w:rFonts w:eastAsia="MS Mincho"/>
                <w:sz w:val="20"/>
                <w:lang w:eastAsia="ja-JP"/>
              </w:rPr>
            </w:pPr>
            <w:r>
              <w:rPr>
                <w:rFonts w:eastAsia="MS Mincho"/>
                <w:sz w:val="20"/>
                <w:lang w:eastAsia="ja-JP"/>
              </w:rPr>
              <w:t>[+1 +1] for the transmitting UE;</w:t>
            </w:r>
          </w:p>
          <w:p w14:paraId="693CEB63" w14:textId="77777777" w:rsidR="00AE3304" w:rsidRDefault="00AE3304">
            <w:pPr>
              <w:ind w:left="7" w:hanging="7"/>
              <w:rPr>
                <w:rFonts w:eastAsia="MS Mincho"/>
                <w:sz w:val="20"/>
                <w:lang w:eastAsia="ja-JP"/>
              </w:rPr>
            </w:pPr>
            <w:r>
              <w:rPr>
                <w:rFonts w:eastAsia="MS Mincho"/>
                <w:sz w:val="20"/>
                <w:lang w:eastAsia="ja-JP"/>
              </w:rPr>
              <w:t>[+1 -1] for the receiving UE</w:t>
            </w:r>
          </w:p>
        </w:tc>
      </w:tr>
      <w:tr w:rsidR="00AE3304" w14:paraId="3931AA5D"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563AAC" w14:textId="77777777" w:rsidR="00AE3304" w:rsidRDefault="00AE3304">
            <w:pPr>
              <w:ind w:left="720" w:hanging="720"/>
              <w:rPr>
                <w:sz w:val="20"/>
              </w:rPr>
            </w:pPr>
            <w:r>
              <w:rPr>
                <w:sz w:val="20"/>
              </w:rPr>
              <w:t>Channel estimation</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1E157B8E" w14:textId="77777777" w:rsidR="00AE3304" w:rsidRDefault="00AE3304">
            <w:pPr>
              <w:spacing w:before="100" w:beforeAutospacing="1" w:after="100" w:afterAutospacing="1"/>
              <w:rPr>
                <w:sz w:val="20"/>
                <w:lang w:eastAsia="sv-SE"/>
              </w:rPr>
            </w:pPr>
            <w:r>
              <w:rPr>
                <w:sz w:val="20"/>
                <w:lang w:eastAsia="sv-SE"/>
              </w:rPr>
              <w:t>Practical MMSE</w:t>
            </w:r>
          </w:p>
        </w:tc>
      </w:tr>
      <w:tr w:rsidR="00AE3304" w14:paraId="39634EB9" w14:textId="77777777" w:rsidTr="009955B5">
        <w:trPr>
          <w:trHeight w:val="152"/>
          <w:jc w:val="center"/>
        </w:trPr>
        <w:tc>
          <w:tcPr>
            <w:tcW w:w="432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6178F8" w14:textId="77777777" w:rsidR="00AE3304" w:rsidRDefault="00AE3304">
            <w:pPr>
              <w:ind w:left="720" w:hanging="720"/>
              <w:rPr>
                <w:sz w:val="20"/>
              </w:rPr>
            </w:pPr>
            <w:r>
              <w:rPr>
                <w:sz w:val="20"/>
              </w:rPr>
              <w:t>Receiver type</w:t>
            </w:r>
          </w:p>
        </w:tc>
        <w:tc>
          <w:tcPr>
            <w:tcW w:w="5175" w:type="dxa"/>
            <w:tcBorders>
              <w:top w:val="nil"/>
              <w:left w:val="nil"/>
              <w:bottom w:val="single" w:sz="8" w:space="0" w:color="auto"/>
              <w:right w:val="single" w:sz="8" w:space="0" w:color="auto"/>
            </w:tcBorders>
            <w:tcMar>
              <w:top w:w="0" w:type="dxa"/>
              <w:left w:w="108" w:type="dxa"/>
              <w:bottom w:w="0" w:type="dxa"/>
              <w:right w:w="108" w:type="dxa"/>
            </w:tcMar>
            <w:hideMark/>
          </w:tcPr>
          <w:p w14:paraId="536A8B00" w14:textId="77777777" w:rsidR="00AE3304" w:rsidRDefault="00AE3304">
            <w:pPr>
              <w:spacing w:before="100" w:beforeAutospacing="1" w:after="100" w:afterAutospacing="1"/>
              <w:rPr>
                <w:sz w:val="20"/>
                <w:lang w:eastAsia="sv-SE"/>
              </w:rPr>
            </w:pPr>
            <w:r>
              <w:rPr>
                <w:sz w:val="20"/>
                <w:lang w:eastAsia="sv-SE"/>
              </w:rPr>
              <w:t>MMSE</w:t>
            </w:r>
          </w:p>
        </w:tc>
      </w:tr>
    </w:tbl>
    <w:p w14:paraId="5E150EFC" w14:textId="77777777" w:rsidR="00977731" w:rsidRPr="002E0C06" w:rsidRDefault="00977731" w:rsidP="00616AC3">
      <w:pPr>
        <w:pStyle w:val="a5"/>
        <w:suppressAutoHyphens/>
        <w:spacing w:afterLines="50" w:after="156" w:line="20" w:lineRule="exact"/>
        <w:jc w:val="both"/>
        <w:rPr>
          <w:rFonts w:eastAsia="宋体"/>
          <w:sz w:val="20"/>
          <w:szCs w:val="20"/>
          <w:lang w:val="it-IT" w:eastAsia="zh-CN"/>
        </w:rPr>
      </w:pPr>
    </w:p>
    <w:sectPr w:rsidR="00977731" w:rsidRPr="002E0C06" w:rsidSect="000F283A">
      <w:footerReference w:type="default" r:id="rId34"/>
      <w:type w:val="continuous"/>
      <w:pgSz w:w="11907" w:h="16840" w:code="9"/>
      <w:pgMar w:top="851" w:right="1134" w:bottom="992" w:left="1134" w:header="720" w:footer="72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BCD7A0E" w14:textId="77777777" w:rsidR="000C4B85" w:rsidRDefault="000C4B85">
      <w:r>
        <w:separator/>
      </w:r>
    </w:p>
  </w:endnote>
  <w:endnote w:type="continuationSeparator" w:id="0">
    <w:p w14:paraId="2F387BAA" w14:textId="77777777" w:rsidR="000C4B85" w:rsidRDefault="000C4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等线">
    <w:altName w:val="Arial Unicode MS"/>
    <w:charset w:val="86"/>
    <w:family w:val="auto"/>
    <w:pitch w:val="variable"/>
    <w:sig w:usb0="00000000" w:usb1="38CF7CFA" w:usb2="00000016" w:usb3="00000000" w:csb0="0004000F"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2539985"/>
      <w:docPartObj>
        <w:docPartGallery w:val="Page Numbers (Bottom of Page)"/>
        <w:docPartUnique/>
      </w:docPartObj>
    </w:sdtPr>
    <w:sdtEndPr/>
    <w:sdtContent>
      <w:p w14:paraId="2F8AC591" w14:textId="54B1AF3F" w:rsidR="0058303E" w:rsidRDefault="0058303E">
        <w:pPr>
          <w:pStyle w:val="ad"/>
          <w:jc w:val="center"/>
        </w:pPr>
        <w:r>
          <w:fldChar w:fldCharType="begin"/>
        </w:r>
        <w:r>
          <w:instrText>PAGE   \* MERGEFORMAT</w:instrText>
        </w:r>
        <w:r>
          <w:fldChar w:fldCharType="separate"/>
        </w:r>
        <w:r w:rsidR="00362E59" w:rsidRPr="00362E59">
          <w:rPr>
            <w:noProof/>
            <w:lang w:val="zh-CN" w:eastAsia="zh-CN"/>
          </w:rPr>
          <w:t>15</w:t>
        </w:r>
        <w:r>
          <w:fldChar w:fldCharType="end"/>
        </w:r>
      </w:p>
    </w:sdtContent>
  </w:sdt>
  <w:p w14:paraId="7C8A2E4F" w14:textId="0CC214AE" w:rsidR="0058303E" w:rsidRPr="002A2A13" w:rsidRDefault="0058303E" w:rsidP="002A2A13">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B41CBF" w14:textId="77777777" w:rsidR="000C4B85" w:rsidRDefault="000C4B85">
      <w:r>
        <w:separator/>
      </w:r>
    </w:p>
  </w:footnote>
  <w:footnote w:type="continuationSeparator" w:id="0">
    <w:p w14:paraId="006DCC1F" w14:textId="77777777" w:rsidR="000C4B85" w:rsidRDefault="000C4B8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34C205E"/>
    <w:multiLevelType w:val="hybridMultilevel"/>
    <w:tmpl w:val="D0B2E54E"/>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 w15:restartNumberingAfterBreak="0">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hAnsi="Symbol" w:hint="default"/>
      </w:rPr>
    </w:lvl>
  </w:abstractNum>
  <w:abstractNum w:abstractNumId="4" w15:restartNumberingAfterBreak="0">
    <w:nsid w:val="38C2261C"/>
    <w:multiLevelType w:val="hybridMultilevel"/>
    <w:tmpl w:val="7186B832"/>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 w15:restartNumberingAfterBreak="0">
    <w:nsid w:val="3CE14131"/>
    <w:multiLevelType w:val="hybridMultilevel"/>
    <w:tmpl w:val="8DC41E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F781C7F"/>
    <w:multiLevelType w:val="hybridMultilevel"/>
    <w:tmpl w:val="F1607F62"/>
    <w:lvl w:ilvl="0" w:tplc="08090001">
      <w:start w:val="1"/>
      <w:numFmt w:val="bullet"/>
      <w:lvlText w:val=""/>
      <w:lvlJc w:val="left"/>
      <w:pPr>
        <w:ind w:left="1140" w:hanging="420"/>
      </w:pPr>
      <w:rPr>
        <w:rFonts w:ascii="Symbol" w:hAnsi="Symbo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 w15:restartNumberingAfterBreak="0">
    <w:nsid w:val="629C41B4"/>
    <w:multiLevelType w:val="hybridMultilevel"/>
    <w:tmpl w:val="B7B4F52A"/>
    <w:lvl w:ilvl="0" w:tplc="70BEAD2C">
      <w:start w:val="1"/>
      <w:numFmt w:val="bullet"/>
      <w:lvlText w:val="•"/>
      <w:lvlJc w:val="left"/>
      <w:pPr>
        <w:ind w:left="840" w:hanging="420"/>
      </w:pPr>
      <w:rPr>
        <w:rFonts w:ascii="Arial" w:hAnsi="Arial" w:cs="Times New Roman"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0"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6EBC7A89"/>
    <w:multiLevelType w:val="hybridMultilevel"/>
    <w:tmpl w:val="71066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3157D4"/>
    <w:multiLevelType w:val="multilevel"/>
    <w:tmpl w:val="943AE306"/>
    <w:lvl w:ilvl="0">
      <w:start w:val="1"/>
      <w:numFmt w:val="decimal"/>
      <w:pStyle w:val="1"/>
      <w:lvlText w:val="%1."/>
      <w:lvlJc w:val="left"/>
      <w:pPr>
        <w:tabs>
          <w:tab w:val="num" w:pos="425"/>
        </w:tabs>
        <w:ind w:left="425" w:hanging="425"/>
      </w:pPr>
    </w:lvl>
    <w:lvl w:ilvl="1">
      <w:start w:val="1"/>
      <w:numFmt w:val="decimal"/>
      <w:pStyle w:val="2"/>
      <w:lvlText w:val="%1.%2."/>
      <w:lvlJc w:val="left"/>
      <w:pPr>
        <w:tabs>
          <w:tab w:val="num" w:pos="567"/>
        </w:tabs>
        <w:ind w:left="567" w:hanging="567"/>
      </w:pPr>
      <w:rPr>
        <w:b/>
        <w:sz w:val="20"/>
        <w:szCs w:val="20"/>
      </w:rPr>
    </w:lvl>
    <w:lvl w:ilvl="2">
      <w:start w:val="1"/>
      <w:numFmt w:val="decimal"/>
      <w:pStyle w:val="3"/>
      <w:lvlText w:val="%1.%2.%3."/>
      <w:lvlJc w:val="left"/>
      <w:pPr>
        <w:tabs>
          <w:tab w:val="num" w:pos="709"/>
        </w:tabs>
        <w:ind w:left="709" w:hanging="709"/>
      </w:pPr>
      <w:rPr>
        <w:b/>
        <w:sz w:val="20"/>
      </w:rPr>
    </w:lvl>
    <w:lvl w:ilvl="3">
      <w:start w:val="1"/>
      <w:numFmt w:val="decimal"/>
      <w:pStyle w:val="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4" w15:restartNumberingAfterBreak="0">
    <w:nsid w:val="74E07D4D"/>
    <w:multiLevelType w:val="hybridMultilevel"/>
    <w:tmpl w:val="FCEA4130"/>
    <w:lvl w:ilvl="0" w:tplc="0B7035EC">
      <w:start w:val="3"/>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A3B7AC6"/>
    <w:multiLevelType w:val="hybridMultilevel"/>
    <w:tmpl w:val="B4187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E5C63F1"/>
    <w:multiLevelType w:val="hybridMultilevel"/>
    <w:tmpl w:val="9B5ED7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13"/>
  </w:num>
  <w:num w:numId="4">
    <w:abstractNumId w:val="3"/>
  </w:num>
  <w:num w:numId="5">
    <w:abstractNumId w:val="16"/>
  </w:num>
  <w:num w:numId="6">
    <w:abstractNumId w:val="7"/>
  </w:num>
  <w:num w:numId="7">
    <w:abstractNumId w:val="8"/>
  </w:num>
  <w:num w:numId="8">
    <w:abstractNumId w:val="5"/>
  </w:num>
  <w:num w:numId="9">
    <w:abstractNumId w:val="2"/>
  </w:num>
  <w:num w:numId="10">
    <w:abstractNumId w:val="4"/>
  </w:num>
  <w:num w:numId="11">
    <w:abstractNumId w:val="1"/>
  </w:num>
  <w:num w:numId="12">
    <w:abstractNumId w:val="15"/>
  </w:num>
  <w:num w:numId="13">
    <w:abstractNumId w:val="14"/>
  </w:num>
  <w:num w:numId="14">
    <w:abstractNumId w:val="12"/>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5"/>
  </w:num>
  <w:num w:numId="18">
    <w:abstractNumId w:val="17"/>
  </w:num>
  <w:num w:numId="19">
    <w:abstractNumId w:val="9"/>
  </w:num>
  <w:num w:numId="20">
    <w:abstractNumId w:val="10"/>
  </w:num>
  <w:num w:numId="21">
    <w:abstractNumId w:val="6"/>
  </w:num>
  <w:num w:numId="22">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removeDateAndTime/>
  <w:doNotDisplayPageBoundaries/>
  <w:embedSystemFonts/>
  <w:bordersDoNotSurroundHeader/>
  <w:bordersDoNotSurroundFooter/>
  <w:activeWritingStyle w:appName="MSWord" w:lang="en-GB" w:vendorID="8" w:dllVersion="513"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49" fill="f" fillcolor="white" stroke="f">
      <v:fill color="white" on="f"/>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69C7"/>
    <w:rsid w:val="00000314"/>
    <w:rsid w:val="00000449"/>
    <w:rsid w:val="0000045A"/>
    <w:rsid w:val="000005D1"/>
    <w:rsid w:val="00000AE1"/>
    <w:rsid w:val="00000DB1"/>
    <w:rsid w:val="00001112"/>
    <w:rsid w:val="00001239"/>
    <w:rsid w:val="00001486"/>
    <w:rsid w:val="0000187E"/>
    <w:rsid w:val="00001B80"/>
    <w:rsid w:val="000020F2"/>
    <w:rsid w:val="000022C4"/>
    <w:rsid w:val="000024BE"/>
    <w:rsid w:val="0000280D"/>
    <w:rsid w:val="00002EB3"/>
    <w:rsid w:val="00002F1A"/>
    <w:rsid w:val="00003112"/>
    <w:rsid w:val="00003305"/>
    <w:rsid w:val="00003583"/>
    <w:rsid w:val="00003C1C"/>
    <w:rsid w:val="00003D6E"/>
    <w:rsid w:val="00003EC3"/>
    <w:rsid w:val="00004AEC"/>
    <w:rsid w:val="00004D2B"/>
    <w:rsid w:val="00004E2C"/>
    <w:rsid w:val="00004F66"/>
    <w:rsid w:val="0000511F"/>
    <w:rsid w:val="000052F2"/>
    <w:rsid w:val="000053B8"/>
    <w:rsid w:val="000056E6"/>
    <w:rsid w:val="00005C20"/>
    <w:rsid w:val="00005C51"/>
    <w:rsid w:val="000061DB"/>
    <w:rsid w:val="000061F0"/>
    <w:rsid w:val="0000665F"/>
    <w:rsid w:val="00006727"/>
    <w:rsid w:val="00006986"/>
    <w:rsid w:val="00006DC3"/>
    <w:rsid w:val="00006DE8"/>
    <w:rsid w:val="00006EA7"/>
    <w:rsid w:val="00007522"/>
    <w:rsid w:val="00007817"/>
    <w:rsid w:val="00007A08"/>
    <w:rsid w:val="00007C59"/>
    <w:rsid w:val="00007CC1"/>
    <w:rsid w:val="00010D0E"/>
    <w:rsid w:val="00010F04"/>
    <w:rsid w:val="000113FE"/>
    <w:rsid w:val="000114B5"/>
    <w:rsid w:val="00011570"/>
    <w:rsid w:val="00011804"/>
    <w:rsid w:val="000119CC"/>
    <w:rsid w:val="00011AC1"/>
    <w:rsid w:val="00011AD4"/>
    <w:rsid w:val="00011DED"/>
    <w:rsid w:val="00011FDA"/>
    <w:rsid w:val="0001205A"/>
    <w:rsid w:val="000123BD"/>
    <w:rsid w:val="000129AB"/>
    <w:rsid w:val="00012A0E"/>
    <w:rsid w:val="00012CC3"/>
    <w:rsid w:val="00012CF0"/>
    <w:rsid w:val="00012F2B"/>
    <w:rsid w:val="00012FAC"/>
    <w:rsid w:val="0001308F"/>
    <w:rsid w:val="00013349"/>
    <w:rsid w:val="000134E6"/>
    <w:rsid w:val="000136B0"/>
    <w:rsid w:val="0001379A"/>
    <w:rsid w:val="00013EDA"/>
    <w:rsid w:val="00014143"/>
    <w:rsid w:val="00014448"/>
    <w:rsid w:val="000144A3"/>
    <w:rsid w:val="00014636"/>
    <w:rsid w:val="0001499E"/>
    <w:rsid w:val="00014BE8"/>
    <w:rsid w:val="00014C0D"/>
    <w:rsid w:val="00014F85"/>
    <w:rsid w:val="00015490"/>
    <w:rsid w:val="000155A2"/>
    <w:rsid w:val="000159B3"/>
    <w:rsid w:val="000159D9"/>
    <w:rsid w:val="00015BA3"/>
    <w:rsid w:val="00015F1E"/>
    <w:rsid w:val="000161A3"/>
    <w:rsid w:val="000165F0"/>
    <w:rsid w:val="00016975"/>
    <w:rsid w:val="00016DEB"/>
    <w:rsid w:val="00016DFC"/>
    <w:rsid w:val="000174BE"/>
    <w:rsid w:val="00017CED"/>
    <w:rsid w:val="0002002F"/>
    <w:rsid w:val="000206B1"/>
    <w:rsid w:val="0002084D"/>
    <w:rsid w:val="00020FAC"/>
    <w:rsid w:val="00021360"/>
    <w:rsid w:val="000223BE"/>
    <w:rsid w:val="000225E2"/>
    <w:rsid w:val="00022ADD"/>
    <w:rsid w:val="00022F12"/>
    <w:rsid w:val="000230F4"/>
    <w:rsid w:val="00023220"/>
    <w:rsid w:val="000235D7"/>
    <w:rsid w:val="00023685"/>
    <w:rsid w:val="00023B2E"/>
    <w:rsid w:val="000244B9"/>
    <w:rsid w:val="00024590"/>
    <w:rsid w:val="000246F2"/>
    <w:rsid w:val="00024F48"/>
    <w:rsid w:val="00024F9C"/>
    <w:rsid w:val="00024FA9"/>
    <w:rsid w:val="00025770"/>
    <w:rsid w:val="000259E2"/>
    <w:rsid w:val="00025AC6"/>
    <w:rsid w:val="00025BA0"/>
    <w:rsid w:val="00025BBB"/>
    <w:rsid w:val="000262AF"/>
    <w:rsid w:val="00026523"/>
    <w:rsid w:val="000269C1"/>
    <w:rsid w:val="00026A0B"/>
    <w:rsid w:val="00026A1A"/>
    <w:rsid w:val="00026DBE"/>
    <w:rsid w:val="0002734D"/>
    <w:rsid w:val="00027A46"/>
    <w:rsid w:val="00027E59"/>
    <w:rsid w:val="00030593"/>
    <w:rsid w:val="000308DB"/>
    <w:rsid w:val="00030926"/>
    <w:rsid w:val="00030CEE"/>
    <w:rsid w:val="00030D5F"/>
    <w:rsid w:val="00030E32"/>
    <w:rsid w:val="000310B7"/>
    <w:rsid w:val="00031648"/>
    <w:rsid w:val="0003177D"/>
    <w:rsid w:val="00031B21"/>
    <w:rsid w:val="00031DC2"/>
    <w:rsid w:val="00032192"/>
    <w:rsid w:val="000321D8"/>
    <w:rsid w:val="0003258B"/>
    <w:rsid w:val="000326B4"/>
    <w:rsid w:val="00032EEF"/>
    <w:rsid w:val="000332CE"/>
    <w:rsid w:val="000334AE"/>
    <w:rsid w:val="000335DE"/>
    <w:rsid w:val="000336B3"/>
    <w:rsid w:val="0003374E"/>
    <w:rsid w:val="00033AAF"/>
    <w:rsid w:val="0003408C"/>
    <w:rsid w:val="000343DA"/>
    <w:rsid w:val="00034530"/>
    <w:rsid w:val="00034740"/>
    <w:rsid w:val="0003489B"/>
    <w:rsid w:val="00035021"/>
    <w:rsid w:val="000350C2"/>
    <w:rsid w:val="0003519A"/>
    <w:rsid w:val="000355C6"/>
    <w:rsid w:val="000356CC"/>
    <w:rsid w:val="00035E95"/>
    <w:rsid w:val="00036200"/>
    <w:rsid w:val="000365A7"/>
    <w:rsid w:val="000368D4"/>
    <w:rsid w:val="00036B7E"/>
    <w:rsid w:val="00036B85"/>
    <w:rsid w:val="00036F66"/>
    <w:rsid w:val="00037088"/>
    <w:rsid w:val="000377A7"/>
    <w:rsid w:val="00037ADD"/>
    <w:rsid w:val="00037CF1"/>
    <w:rsid w:val="00037F14"/>
    <w:rsid w:val="00037FD7"/>
    <w:rsid w:val="000402B5"/>
    <w:rsid w:val="000409C5"/>
    <w:rsid w:val="00040A13"/>
    <w:rsid w:val="00040C3C"/>
    <w:rsid w:val="00040CDA"/>
    <w:rsid w:val="00040CDF"/>
    <w:rsid w:val="00040DE1"/>
    <w:rsid w:val="00041AB3"/>
    <w:rsid w:val="00041AE7"/>
    <w:rsid w:val="00041C13"/>
    <w:rsid w:val="00041E1A"/>
    <w:rsid w:val="00041E97"/>
    <w:rsid w:val="00041F69"/>
    <w:rsid w:val="00042145"/>
    <w:rsid w:val="0004235F"/>
    <w:rsid w:val="00042398"/>
    <w:rsid w:val="000423FA"/>
    <w:rsid w:val="00042432"/>
    <w:rsid w:val="0004269D"/>
    <w:rsid w:val="000426FE"/>
    <w:rsid w:val="000428B3"/>
    <w:rsid w:val="00042B06"/>
    <w:rsid w:val="00042B4D"/>
    <w:rsid w:val="00042BB1"/>
    <w:rsid w:val="00042C9B"/>
    <w:rsid w:val="0004376D"/>
    <w:rsid w:val="000438DA"/>
    <w:rsid w:val="00043947"/>
    <w:rsid w:val="000440B5"/>
    <w:rsid w:val="00044437"/>
    <w:rsid w:val="00044468"/>
    <w:rsid w:val="00044495"/>
    <w:rsid w:val="0004459F"/>
    <w:rsid w:val="00044B2B"/>
    <w:rsid w:val="000456D3"/>
    <w:rsid w:val="00045813"/>
    <w:rsid w:val="00045D6D"/>
    <w:rsid w:val="00045DE3"/>
    <w:rsid w:val="0004600F"/>
    <w:rsid w:val="00046405"/>
    <w:rsid w:val="0004647E"/>
    <w:rsid w:val="0004677E"/>
    <w:rsid w:val="000469B7"/>
    <w:rsid w:val="00046BA9"/>
    <w:rsid w:val="000471EE"/>
    <w:rsid w:val="00047425"/>
    <w:rsid w:val="00047583"/>
    <w:rsid w:val="00047726"/>
    <w:rsid w:val="00047924"/>
    <w:rsid w:val="0004796D"/>
    <w:rsid w:val="00047C0A"/>
    <w:rsid w:val="00050055"/>
    <w:rsid w:val="0005061A"/>
    <w:rsid w:val="00050642"/>
    <w:rsid w:val="00050874"/>
    <w:rsid w:val="0005089F"/>
    <w:rsid w:val="00050BBA"/>
    <w:rsid w:val="00050FCE"/>
    <w:rsid w:val="00051169"/>
    <w:rsid w:val="00051531"/>
    <w:rsid w:val="00051B2A"/>
    <w:rsid w:val="0005209B"/>
    <w:rsid w:val="00052168"/>
    <w:rsid w:val="000522A4"/>
    <w:rsid w:val="00052688"/>
    <w:rsid w:val="00052709"/>
    <w:rsid w:val="0005280B"/>
    <w:rsid w:val="00052B1B"/>
    <w:rsid w:val="00052C55"/>
    <w:rsid w:val="00052CFD"/>
    <w:rsid w:val="00052DE0"/>
    <w:rsid w:val="000530B1"/>
    <w:rsid w:val="000532E0"/>
    <w:rsid w:val="00053748"/>
    <w:rsid w:val="00053ECD"/>
    <w:rsid w:val="00054463"/>
    <w:rsid w:val="000546DB"/>
    <w:rsid w:val="00054816"/>
    <w:rsid w:val="00054CA3"/>
    <w:rsid w:val="00054EDD"/>
    <w:rsid w:val="00054F72"/>
    <w:rsid w:val="00054F74"/>
    <w:rsid w:val="0005559B"/>
    <w:rsid w:val="00056351"/>
    <w:rsid w:val="000563BF"/>
    <w:rsid w:val="00056616"/>
    <w:rsid w:val="00056796"/>
    <w:rsid w:val="000567E6"/>
    <w:rsid w:val="00056B87"/>
    <w:rsid w:val="00056F92"/>
    <w:rsid w:val="00057063"/>
    <w:rsid w:val="00057111"/>
    <w:rsid w:val="0005720D"/>
    <w:rsid w:val="000572E5"/>
    <w:rsid w:val="00057639"/>
    <w:rsid w:val="00057DBE"/>
    <w:rsid w:val="00057E6E"/>
    <w:rsid w:val="00057EA5"/>
    <w:rsid w:val="00057FE1"/>
    <w:rsid w:val="00060370"/>
    <w:rsid w:val="000604A3"/>
    <w:rsid w:val="0006050F"/>
    <w:rsid w:val="00060B20"/>
    <w:rsid w:val="00060FE5"/>
    <w:rsid w:val="000610FE"/>
    <w:rsid w:val="00061B7E"/>
    <w:rsid w:val="00061C0C"/>
    <w:rsid w:val="00061CBF"/>
    <w:rsid w:val="00061E1B"/>
    <w:rsid w:val="00062BF4"/>
    <w:rsid w:val="00062CBD"/>
    <w:rsid w:val="00062D06"/>
    <w:rsid w:val="00062FE5"/>
    <w:rsid w:val="00063058"/>
    <w:rsid w:val="000631FD"/>
    <w:rsid w:val="0006351F"/>
    <w:rsid w:val="00063603"/>
    <w:rsid w:val="00063A74"/>
    <w:rsid w:val="00064028"/>
    <w:rsid w:val="00064DF5"/>
    <w:rsid w:val="00064DFE"/>
    <w:rsid w:val="0006513B"/>
    <w:rsid w:val="000656E1"/>
    <w:rsid w:val="000657AD"/>
    <w:rsid w:val="00065813"/>
    <w:rsid w:val="00065AD4"/>
    <w:rsid w:val="00065BB8"/>
    <w:rsid w:val="00065CE4"/>
    <w:rsid w:val="00065D8A"/>
    <w:rsid w:val="00065F07"/>
    <w:rsid w:val="00065F9C"/>
    <w:rsid w:val="000660C7"/>
    <w:rsid w:val="000673B3"/>
    <w:rsid w:val="0006753B"/>
    <w:rsid w:val="000676A3"/>
    <w:rsid w:val="000677B2"/>
    <w:rsid w:val="00067A99"/>
    <w:rsid w:val="00067CF3"/>
    <w:rsid w:val="0007024E"/>
    <w:rsid w:val="000704A8"/>
    <w:rsid w:val="0007088A"/>
    <w:rsid w:val="000716E0"/>
    <w:rsid w:val="0007173A"/>
    <w:rsid w:val="00071B8E"/>
    <w:rsid w:val="00071E4A"/>
    <w:rsid w:val="00071E9D"/>
    <w:rsid w:val="00071F6C"/>
    <w:rsid w:val="00071FEA"/>
    <w:rsid w:val="000720E2"/>
    <w:rsid w:val="00072846"/>
    <w:rsid w:val="00072F8C"/>
    <w:rsid w:val="00073042"/>
    <w:rsid w:val="00073257"/>
    <w:rsid w:val="0007337B"/>
    <w:rsid w:val="000733E8"/>
    <w:rsid w:val="0007394F"/>
    <w:rsid w:val="00073959"/>
    <w:rsid w:val="00073B6C"/>
    <w:rsid w:val="00073B73"/>
    <w:rsid w:val="00073BE0"/>
    <w:rsid w:val="00073FD6"/>
    <w:rsid w:val="000740E4"/>
    <w:rsid w:val="0007435E"/>
    <w:rsid w:val="0007472F"/>
    <w:rsid w:val="000749B0"/>
    <w:rsid w:val="000749BB"/>
    <w:rsid w:val="00074B2F"/>
    <w:rsid w:val="00075619"/>
    <w:rsid w:val="000756BE"/>
    <w:rsid w:val="000759B5"/>
    <w:rsid w:val="00075DEF"/>
    <w:rsid w:val="00075E13"/>
    <w:rsid w:val="0007683B"/>
    <w:rsid w:val="00076962"/>
    <w:rsid w:val="00076BFC"/>
    <w:rsid w:val="00076D5E"/>
    <w:rsid w:val="00077174"/>
    <w:rsid w:val="00077365"/>
    <w:rsid w:val="000774CF"/>
    <w:rsid w:val="00077647"/>
    <w:rsid w:val="00077747"/>
    <w:rsid w:val="00077C95"/>
    <w:rsid w:val="00080318"/>
    <w:rsid w:val="000803C1"/>
    <w:rsid w:val="000805D0"/>
    <w:rsid w:val="00080A5A"/>
    <w:rsid w:val="00080DFC"/>
    <w:rsid w:val="00080F5C"/>
    <w:rsid w:val="0008121A"/>
    <w:rsid w:val="000813CC"/>
    <w:rsid w:val="00081480"/>
    <w:rsid w:val="00081561"/>
    <w:rsid w:val="00081AAF"/>
    <w:rsid w:val="00081D61"/>
    <w:rsid w:val="00081E52"/>
    <w:rsid w:val="00082134"/>
    <w:rsid w:val="00082855"/>
    <w:rsid w:val="00082A5E"/>
    <w:rsid w:val="00082C5D"/>
    <w:rsid w:val="000832A5"/>
    <w:rsid w:val="000832AB"/>
    <w:rsid w:val="000833A3"/>
    <w:rsid w:val="0008353B"/>
    <w:rsid w:val="0008363B"/>
    <w:rsid w:val="000838E3"/>
    <w:rsid w:val="00083ACF"/>
    <w:rsid w:val="00084019"/>
    <w:rsid w:val="0008402D"/>
    <w:rsid w:val="00084295"/>
    <w:rsid w:val="00084307"/>
    <w:rsid w:val="000843D2"/>
    <w:rsid w:val="00084478"/>
    <w:rsid w:val="0008467B"/>
    <w:rsid w:val="0008478C"/>
    <w:rsid w:val="00084D9A"/>
    <w:rsid w:val="00084F1D"/>
    <w:rsid w:val="00084F57"/>
    <w:rsid w:val="0008503D"/>
    <w:rsid w:val="0008513A"/>
    <w:rsid w:val="000851E7"/>
    <w:rsid w:val="00085403"/>
    <w:rsid w:val="00085480"/>
    <w:rsid w:val="00085494"/>
    <w:rsid w:val="000857B3"/>
    <w:rsid w:val="0008580C"/>
    <w:rsid w:val="00085B74"/>
    <w:rsid w:val="0008631D"/>
    <w:rsid w:val="00086429"/>
    <w:rsid w:val="0008670D"/>
    <w:rsid w:val="00086A3E"/>
    <w:rsid w:val="00086A79"/>
    <w:rsid w:val="00086ACD"/>
    <w:rsid w:val="00086C09"/>
    <w:rsid w:val="00086DD4"/>
    <w:rsid w:val="00086E88"/>
    <w:rsid w:val="00087401"/>
    <w:rsid w:val="0008761A"/>
    <w:rsid w:val="000877A1"/>
    <w:rsid w:val="00087ADC"/>
    <w:rsid w:val="00087B6C"/>
    <w:rsid w:val="00087D1A"/>
    <w:rsid w:val="0009013D"/>
    <w:rsid w:val="00090479"/>
    <w:rsid w:val="0009053C"/>
    <w:rsid w:val="000905A9"/>
    <w:rsid w:val="00090774"/>
    <w:rsid w:val="000909E5"/>
    <w:rsid w:val="00090B2A"/>
    <w:rsid w:val="00090C40"/>
    <w:rsid w:val="00090D05"/>
    <w:rsid w:val="00090F8C"/>
    <w:rsid w:val="0009153E"/>
    <w:rsid w:val="0009162E"/>
    <w:rsid w:val="000918ED"/>
    <w:rsid w:val="000919EC"/>
    <w:rsid w:val="00091A5D"/>
    <w:rsid w:val="00091AB2"/>
    <w:rsid w:val="00091AC7"/>
    <w:rsid w:val="00091CE3"/>
    <w:rsid w:val="00091F70"/>
    <w:rsid w:val="0009264E"/>
    <w:rsid w:val="000926D0"/>
    <w:rsid w:val="000928CA"/>
    <w:rsid w:val="000928DA"/>
    <w:rsid w:val="00092EB9"/>
    <w:rsid w:val="0009326B"/>
    <w:rsid w:val="00093611"/>
    <w:rsid w:val="00093936"/>
    <w:rsid w:val="00093BC1"/>
    <w:rsid w:val="00093C76"/>
    <w:rsid w:val="00093D86"/>
    <w:rsid w:val="000942B6"/>
    <w:rsid w:val="0009436B"/>
    <w:rsid w:val="00094534"/>
    <w:rsid w:val="0009472D"/>
    <w:rsid w:val="000948C6"/>
    <w:rsid w:val="00094AAA"/>
    <w:rsid w:val="00094FEA"/>
    <w:rsid w:val="00095129"/>
    <w:rsid w:val="00095177"/>
    <w:rsid w:val="0009536A"/>
    <w:rsid w:val="000953AC"/>
    <w:rsid w:val="00095471"/>
    <w:rsid w:val="000954B9"/>
    <w:rsid w:val="0009577B"/>
    <w:rsid w:val="00095AE9"/>
    <w:rsid w:val="00095CAA"/>
    <w:rsid w:val="00096146"/>
    <w:rsid w:val="00096252"/>
    <w:rsid w:val="000962B8"/>
    <w:rsid w:val="00096465"/>
    <w:rsid w:val="0009653B"/>
    <w:rsid w:val="000969B8"/>
    <w:rsid w:val="00096AAC"/>
    <w:rsid w:val="00097000"/>
    <w:rsid w:val="00097143"/>
    <w:rsid w:val="00097207"/>
    <w:rsid w:val="0009731E"/>
    <w:rsid w:val="000973A6"/>
    <w:rsid w:val="00097445"/>
    <w:rsid w:val="00097517"/>
    <w:rsid w:val="0009768F"/>
    <w:rsid w:val="00097B08"/>
    <w:rsid w:val="00097B9B"/>
    <w:rsid w:val="00097CEB"/>
    <w:rsid w:val="00097EE3"/>
    <w:rsid w:val="000A0183"/>
    <w:rsid w:val="000A06E5"/>
    <w:rsid w:val="000A08BF"/>
    <w:rsid w:val="000A0903"/>
    <w:rsid w:val="000A0EB3"/>
    <w:rsid w:val="000A1110"/>
    <w:rsid w:val="000A12C9"/>
    <w:rsid w:val="000A149B"/>
    <w:rsid w:val="000A1761"/>
    <w:rsid w:val="000A1A69"/>
    <w:rsid w:val="000A1C61"/>
    <w:rsid w:val="000A1C66"/>
    <w:rsid w:val="000A24D7"/>
    <w:rsid w:val="000A291D"/>
    <w:rsid w:val="000A2B4F"/>
    <w:rsid w:val="000A2BD1"/>
    <w:rsid w:val="000A2DF1"/>
    <w:rsid w:val="000A2E61"/>
    <w:rsid w:val="000A37B0"/>
    <w:rsid w:val="000A39FD"/>
    <w:rsid w:val="000A3AA3"/>
    <w:rsid w:val="000A4033"/>
    <w:rsid w:val="000A415D"/>
    <w:rsid w:val="000A415E"/>
    <w:rsid w:val="000A4350"/>
    <w:rsid w:val="000A4564"/>
    <w:rsid w:val="000A4C52"/>
    <w:rsid w:val="000A4C76"/>
    <w:rsid w:val="000A4CFD"/>
    <w:rsid w:val="000A5049"/>
    <w:rsid w:val="000A5097"/>
    <w:rsid w:val="000A51CD"/>
    <w:rsid w:val="000A54BF"/>
    <w:rsid w:val="000A57CB"/>
    <w:rsid w:val="000A5948"/>
    <w:rsid w:val="000A5AB6"/>
    <w:rsid w:val="000A5B84"/>
    <w:rsid w:val="000A5CBB"/>
    <w:rsid w:val="000A5CDE"/>
    <w:rsid w:val="000A5CFE"/>
    <w:rsid w:val="000A602A"/>
    <w:rsid w:val="000A61B0"/>
    <w:rsid w:val="000A64A7"/>
    <w:rsid w:val="000A64BC"/>
    <w:rsid w:val="000A6635"/>
    <w:rsid w:val="000A67A9"/>
    <w:rsid w:val="000A6A1E"/>
    <w:rsid w:val="000A6D09"/>
    <w:rsid w:val="000A75B7"/>
    <w:rsid w:val="000A760D"/>
    <w:rsid w:val="000A76EB"/>
    <w:rsid w:val="000A776C"/>
    <w:rsid w:val="000A7776"/>
    <w:rsid w:val="000A7955"/>
    <w:rsid w:val="000B009D"/>
    <w:rsid w:val="000B02B3"/>
    <w:rsid w:val="000B0402"/>
    <w:rsid w:val="000B0454"/>
    <w:rsid w:val="000B06D7"/>
    <w:rsid w:val="000B0A3A"/>
    <w:rsid w:val="000B0AD8"/>
    <w:rsid w:val="000B0EB5"/>
    <w:rsid w:val="000B1656"/>
    <w:rsid w:val="000B1BA1"/>
    <w:rsid w:val="000B1EB1"/>
    <w:rsid w:val="000B1FDE"/>
    <w:rsid w:val="000B2541"/>
    <w:rsid w:val="000B2666"/>
    <w:rsid w:val="000B273C"/>
    <w:rsid w:val="000B2AF7"/>
    <w:rsid w:val="000B2B64"/>
    <w:rsid w:val="000B2D21"/>
    <w:rsid w:val="000B3086"/>
    <w:rsid w:val="000B31C8"/>
    <w:rsid w:val="000B36DF"/>
    <w:rsid w:val="000B3A58"/>
    <w:rsid w:val="000B47AC"/>
    <w:rsid w:val="000B49DC"/>
    <w:rsid w:val="000B4A96"/>
    <w:rsid w:val="000B4E0F"/>
    <w:rsid w:val="000B5251"/>
    <w:rsid w:val="000B53CA"/>
    <w:rsid w:val="000B554A"/>
    <w:rsid w:val="000B5ECC"/>
    <w:rsid w:val="000B5F5F"/>
    <w:rsid w:val="000B627E"/>
    <w:rsid w:val="000B714E"/>
    <w:rsid w:val="000B7189"/>
    <w:rsid w:val="000B757A"/>
    <w:rsid w:val="000B7BD4"/>
    <w:rsid w:val="000C0255"/>
    <w:rsid w:val="000C02F2"/>
    <w:rsid w:val="000C05DB"/>
    <w:rsid w:val="000C05DF"/>
    <w:rsid w:val="000C093D"/>
    <w:rsid w:val="000C0B31"/>
    <w:rsid w:val="000C0CDE"/>
    <w:rsid w:val="000C11DB"/>
    <w:rsid w:val="000C125A"/>
    <w:rsid w:val="000C147F"/>
    <w:rsid w:val="000C1604"/>
    <w:rsid w:val="000C1654"/>
    <w:rsid w:val="000C165B"/>
    <w:rsid w:val="000C1773"/>
    <w:rsid w:val="000C18C7"/>
    <w:rsid w:val="000C1B4E"/>
    <w:rsid w:val="000C1F64"/>
    <w:rsid w:val="000C2416"/>
    <w:rsid w:val="000C2F19"/>
    <w:rsid w:val="000C31DA"/>
    <w:rsid w:val="000C34A1"/>
    <w:rsid w:val="000C3650"/>
    <w:rsid w:val="000C3846"/>
    <w:rsid w:val="000C38F9"/>
    <w:rsid w:val="000C3B6F"/>
    <w:rsid w:val="000C40F2"/>
    <w:rsid w:val="000C43AA"/>
    <w:rsid w:val="000C44D4"/>
    <w:rsid w:val="000C4943"/>
    <w:rsid w:val="000C4B85"/>
    <w:rsid w:val="000C4D6D"/>
    <w:rsid w:val="000C505F"/>
    <w:rsid w:val="000C513D"/>
    <w:rsid w:val="000C52C5"/>
    <w:rsid w:val="000C575E"/>
    <w:rsid w:val="000C5B17"/>
    <w:rsid w:val="000C5CE1"/>
    <w:rsid w:val="000C5D36"/>
    <w:rsid w:val="000C6147"/>
    <w:rsid w:val="000C667A"/>
    <w:rsid w:val="000C6B99"/>
    <w:rsid w:val="000C6CA3"/>
    <w:rsid w:val="000C7209"/>
    <w:rsid w:val="000C723A"/>
    <w:rsid w:val="000C7400"/>
    <w:rsid w:val="000C78E6"/>
    <w:rsid w:val="000C79DD"/>
    <w:rsid w:val="000C7C34"/>
    <w:rsid w:val="000C7D04"/>
    <w:rsid w:val="000C7F98"/>
    <w:rsid w:val="000D006F"/>
    <w:rsid w:val="000D0120"/>
    <w:rsid w:val="000D039E"/>
    <w:rsid w:val="000D062A"/>
    <w:rsid w:val="000D075A"/>
    <w:rsid w:val="000D0C9C"/>
    <w:rsid w:val="000D0F26"/>
    <w:rsid w:val="000D160E"/>
    <w:rsid w:val="000D1624"/>
    <w:rsid w:val="000D1CA0"/>
    <w:rsid w:val="000D21E7"/>
    <w:rsid w:val="000D2665"/>
    <w:rsid w:val="000D30F3"/>
    <w:rsid w:val="000D31C8"/>
    <w:rsid w:val="000D3527"/>
    <w:rsid w:val="000D374B"/>
    <w:rsid w:val="000D37A1"/>
    <w:rsid w:val="000D3A12"/>
    <w:rsid w:val="000D3BE4"/>
    <w:rsid w:val="000D3E98"/>
    <w:rsid w:val="000D4AE1"/>
    <w:rsid w:val="000D4B13"/>
    <w:rsid w:val="000D54DB"/>
    <w:rsid w:val="000D5676"/>
    <w:rsid w:val="000D5A06"/>
    <w:rsid w:val="000D5A19"/>
    <w:rsid w:val="000D5A5E"/>
    <w:rsid w:val="000D5AA0"/>
    <w:rsid w:val="000D5D08"/>
    <w:rsid w:val="000D5D96"/>
    <w:rsid w:val="000D61B3"/>
    <w:rsid w:val="000D66D6"/>
    <w:rsid w:val="000D6BC1"/>
    <w:rsid w:val="000D6BEB"/>
    <w:rsid w:val="000D6FA6"/>
    <w:rsid w:val="000D6FF3"/>
    <w:rsid w:val="000D7023"/>
    <w:rsid w:val="000D70F8"/>
    <w:rsid w:val="000D7164"/>
    <w:rsid w:val="000D7683"/>
    <w:rsid w:val="000D7AAC"/>
    <w:rsid w:val="000D7DDD"/>
    <w:rsid w:val="000E0096"/>
    <w:rsid w:val="000E030B"/>
    <w:rsid w:val="000E0856"/>
    <w:rsid w:val="000E0981"/>
    <w:rsid w:val="000E0E5B"/>
    <w:rsid w:val="000E11F2"/>
    <w:rsid w:val="000E132F"/>
    <w:rsid w:val="000E1617"/>
    <w:rsid w:val="000E1899"/>
    <w:rsid w:val="000E19C5"/>
    <w:rsid w:val="000E1A81"/>
    <w:rsid w:val="000E1B14"/>
    <w:rsid w:val="000E1D97"/>
    <w:rsid w:val="000E1E34"/>
    <w:rsid w:val="000E207B"/>
    <w:rsid w:val="000E21CD"/>
    <w:rsid w:val="000E2343"/>
    <w:rsid w:val="000E23D0"/>
    <w:rsid w:val="000E25EC"/>
    <w:rsid w:val="000E2867"/>
    <w:rsid w:val="000E28B0"/>
    <w:rsid w:val="000E2AFC"/>
    <w:rsid w:val="000E2C9C"/>
    <w:rsid w:val="000E2E57"/>
    <w:rsid w:val="000E2F09"/>
    <w:rsid w:val="000E30C7"/>
    <w:rsid w:val="000E3146"/>
    <w:rsid w:val="000E364C"/>
    <w:rsid w:val="000E3BF0"/>
    <w:rsid w:val="000E3C3F"/>
    <w:rsid w:val="000E415C"/>
    <w:rsid w:val="000E416C"/>
    <w:rsid w:val="000E4487"/>
    <w:rsid w:val="000E44CB"/>
    <w:rsid w:val="000E4734"/>
    <w:rsid w:val="000E4C8B"/>
    <w:rsid w:val="000E5015"/>
    <w:rsid w:val="000E5339"/>
    <w:rsid w:val="000E5F18"/>
    <w:rsid w:val="000E614D"/>
    <w:rsid w:val="000E63BF"/>
    <w:rsid w:val="000E6950"/>
    <w:rsid w:val="000E6F93"/>
    <w:rsid w:val="000E7977"/>
    <w:rsid w:val="000E7A42"/>
    <w:rsid w:val="000E7AB1"/>
    <w:rsid w:val="000E7BA8"/>
    <w:rsid w:val="000E7F75"/>
    <w:rsid w:val="000E7FF2"/>
    <w:rsid w:val="000F0207"/>
    <w:rsid w:val="000F03B7"/>
    <w:rsid w:val="000F0586"/>
    <w:rsid w:val="000F06BA"/>
    <w:rsid w:val="000F09B6"/>
    <w:rsid w:val="000F0BBF"/>
    <w:rsid w:val="000F0C22"/>
    <w:rsid w:val="000F0E39"/>
    <w:rsid w:val="000F1016"/>
    <w:rsid w:val="000F1074"/>
    <w:rsid w:val="000F1373"/>
    <w:rsid w:val="000F13F2"/>
    <w:rsid w:val="000F15F6"/>
    <w:rsid w:val="000F161A"/>
    <w:rsid w:val="000F1BB6"/>
    <w:rsid w:val="000F2015"/>
    <w:rsid w:val="000F22A4"/>
    <w:rsid w:val="000F2648"/>
    <w:rsid w:val="000F26E1"/>
    <w:rsid w:val="000F283A"/>
    <w:rsid w:val="000F2BBE"/>
    <w:rsid w:val="000F2C2B"/>
    <w:rsid w:val="000F2CBE"/>
    <w:rsid w:val="000F2F40"/>
    <w:rsid w:val="000F30E5"/>
    <w:rsid w:val="000F3202"/>
    <w:rsid w:val="000F33B9"/>
    <w:rsid w:val="000F3498"/>
    <w:rsid w:val="000F3547"/>
    <w:rsid w:val="000F3C61"/>
    <w:rsid w:val="000F3DB8"/>
    <w:rsid w:val="000F40DE"/>
    <w:rsid w:val="000F41C2"/>
    <w:rsid w:val="000F450A"/>
    <w:rsid w:val="000F4925"/>
    <w:rsid w:val="000F497C"/>
    <w:rsid w:val="000F4BBD"/>
    <w:rsid w:val="000F4C7E"/>
    <w:rsid w:val="000F4D43"/>
    <w:rsid w:val="000F5E14"/>
    <w:rsid w:val="000F6253"/>
    <w:rsid w:val="000F633B"/>
    <w:rsid w:val="000F6D7D"/>
    <w:rsid w:val="000F6F0C"/>
    <w:rsid w:val="000F72D6"/>
    <w:rsid w:val="000F743A"/>
    <w:rsid w:val="000F7652"/>
    <w:rsid w:val="000F76D4"/>
    <w:rsid w:val="000F7A76"/>
    <w:rsid w:val="0010012D"/>
    <w:rsid w:val="00100652"/>
    <w:rsid w:val="00100C7E"/>
    <w:rsid w:val="00100E85"/>
    <w:rsid w:val="00100EE0"/>
    <w:rsid w:val="00100FED"/>
    <w:rsid w:val="00101838"/>
    <w:rsid w:val="00101908"/>
    <w:rsid w:val="00101BBA"/>
    <w:rsid w:val="00101D8C"/>
    <w:rsid w:val="00101EB5"/>
    <w:rsid w:val="00102134"/>
    <w:rsid w:val="001025BC"/>
    <w:rsid w:val="001025F1"/>
    <w:rsid w:val="0010283D"/>
    <w:rsid w:val="00102E5F"/>
    <w:rsid w:val="001038E1"/>
    <w:rsid w:val="00103AE2"/>
    <w:rsid w:val="00103D28"/>
    <w:rsid w:val="00103DD4"/>
    <w:rsid w:val="00103E1F"/>
    <w:rsid w:val="0010433E"/>
    <w:rsid w:val="001043B1"/>
    <w:rsid w:val="00104432"/>
    <w:rsid w:val="00104681"/>
    <w:rsid w:val="0010478E"/>
    <w:rsid w:val="00104A9E"/>
    <w:rsid w:val="00104FE9"/>
    <w:rsid w:val="001050D7"/>
    <w:rsid w:val="00105AD6"/>
    <w:rsid w:val="00105D3D"/>
    <w:rsid w:val="00106193"/>
    <w:rsid w:val="00106658"/>
    <w:rsid w:val="0010667E"/>
    <w:rsid w:val="00106C34"/>
    <w:rsid w:val="001071D8"/>
    <w:rsid w:val="00107323"/>
    <w:rsid w:val="00107404"/>
    <w:rsid w:val="00107AA8"/>
    <w:rsid w:val="00107D27"/>
    <w:rsid w:val="00107EEF"/>
    <w:rsid w:val="00110196"/>
    <w:rsid w:val="00110208"/>
    <w:rsid w:val="00110668"/>
    <w:rsid w:val="001106DB"/>
    <w:rsid w:val="001106DE"/>
    <w:rsid w:val="00110B6B"/>
    <w:rsid w:val="001112C9"/>
    <w:rsid w:val="001113CD"/>
    <w:rsid w:val="001116C8"/>
    <w:rsid w:val="001117AA"/>
    <w:rsid w:val="00111944"/>
    <w:rsid w:val="00111A78"/>
    <w:rsid w:val="00111DDF"/>
    <w:rsid w:val="00112123"/>
    <w:rsid w:val="00112131"/>
    <w:rsid w:val="00112311"/>
    <w:rsid w:val="001123E2"/>
    <w:rsid w:val="0011267A"/>
    <w:rsid w:val="001126B8"/>
    <w:rsid w:val="001128AA"/>
    <w:rsid w:val="00112C78"/>
    <w:rsid w:val="00113759"/>
    <w:rsid w:val="00113BCA"/>
    <w:rsid w:val="00113C7E"/>
    <w:rsid w:val="00113CA9"/>
    <w:rsid w:val="00113CF9"/>
    <w:rsid w:val="001141BD"/>
    <w:rsid w:val="00114279"/>
    <w:rsid w:val="001143F5"/>
    <w:rsid w:val="00114527"/>
    <w:rsid w:val="001148CD"/>
    <w:rsid w:val="001148DD"/>
    <w:rsid w:val="00114F04"/>
    <w:rsid w:val="00114F92"/>
    <w:rsid w:val="00115B57"/>
    <w:rsid w:val="00115F0F"/>
    <w:rsid w:val="00115F7B"/>
    <w:rsid w:val="00115FAC"/>
    <w:rsid w:val="001167A0"/>
    <w:rsid w:val="00116972"/>
    <w:rsid w:val="00116AEF"/>
    <w:rsid w:val="00116C18"/>
    <w:rsid w:val="00116DF6"/>
    <w:rsid w:val="001172A8"/>
    <w:rsid w:val="001178ED"/>
    <w:rsid w:val="00117918"/>
    <w:rsid w:val="00117947"/>
    <w:rsid w:val="00120157"/>
    <w:rsid w:val="0012015E"/>
    <w:rsid w:val="0012016A"/>
    <w:rsid w:val="001204B0"/>
    <w:rsid w:val="00120D5D"/>
    <w:rsid w:val="00120F88"/>
    <w:rsid w:val="00120FF1"/>
    <w:rsid w:val="001210BA"/>
    <w:rsid w:val="001212F7"/>
    <w:rsid w:val="001217C7"/>
    <w:rsid w:val="00121F9C"/>
    <w:rsid w:val="001220E2"/>
    <w:rsid w:val="0012229E"/>
    <w:rsid w:val="00122452"/>
    <w:rsid w:val="001227F4"/>
    <w:rsid w:val="00122963"/>
    <w:rsid w:val="00122969"/>
    <w:rsid w:val="00122F2F"/>
    <w:rsid w:val="0012326C"/>
    <w:rsid w:val="001233FD"/>
    <w:rsid w:val="001235D0"/>
    <w:rsid w:val="00123778"/>
    <w:rsid w:val="00123790"/>
    <w:rsid w:val="00123CF2"/>
    <w:rsid w:val="00124217"/>
    <w:rsid w:val="00124878"/>
    <w:rsid w:val="00124CBF"/>
    <w:rsid w:val="00125082"/>
    <w:rsid w:val="001250EA"/>
    <w:rsid w:val="0012527F"/>
    <w:rsid w:val="00125F20"/>
    <w:rsid w:val="0012607E"/>
    <w:rsid w:val="001265C2"/>
    <w:rsid w:val="00126833"/>
    <w:rsid w:val="00126D6E"/>
    <w:rsid w:val="00126FCA"/>
    <w:rsid w:val="001273B9"/>
    <w:rsid w:val="0012768E"/>
    <w:rsid w:val="00127936"/>
    <w:rsid w:val="00127C99"/>
    <w:rsid w:val="00127E0F"/>
    <w:rsid w:val="00130803"/>
    <w:rsid w:val="00130968"/>
    <w:rsid w:val="00131381"/>
    <w:rsid w:val="001319DD"/>
    <w:rsid w:val="00131AE5"/>
    <w:rsid w:val="00131C73"/>
    <w:rsid w:val="00131F57"/>
    <w:rsid w:val="00131FE0"/>
    <w:rsid w:val="00132491"/>
    <w:rsid w:val="001327E8"/>
    <w:rsid w:val="00132B54"/>
    <w:rsid w:val="00132C6C"/>
    <w:rsid w:val="00132F52"/>
    <w:rsid w:val="00133067"/>
    <w:rsid w:val="001331D7"/>
    <w:rsid w:val="001333E3"/>
    <w:rsid w:val="00133B8F"/>
    <w:rsid w:val="00133BE6"/>
    <w:rsid w:val="00133EFC"/>
    <w:rsid w:val="00134093"/>
    <w:rsid w:val="00134098"/>
    <w:rsid w:val="0013424E"/>
    <w:rsid w:val="001342BB"/>
    <w:rsid w:val="00134555"/>
    <w:rsid w:val="0013460E"/>
    <w:rsid w:val="0013469F"/>
    <w:rsid w:val="0013480B"/>
    <w:rsid w:val="001348D4"/>
    <w:rsid w:val="00134C43"/>
    <w:rsid w:val="00134C48"/>
    <w:rsid w:val="00135545"/>
    <w:rsid w:val="001359CD"/>
    <w:rsid w:val="00135EB3"/>
    <w:rsid w:val="001363F4"/>
    <w:rsid w:val="00136744"/>
    <w:rsid w:val="00136B67"/>
    <w:rsid w:val="0013703D"/>
    <w:rsid w:val="00137225"/>
    <w:rsid w:val="00137598"/>
    <w:rsid w:val="001377F6"/>
    <w:rsid w:val="00137894"/>
    <w:rsid w:val="0013789F"/>
    <w:rsid w:val="00137C1D"/>
    <w:rsid w:val="00137FAC"/>
    <w:rsid w:val="001401F1"/>
    <w:rsid w:val="001408EC"/>
    <w:rsid w:val="00140DA3"/>
    <w:rsid w:val="00140EA9"/>
    <w:rsid w:val="00141168"/>
    <w:rsid w:val="00141334"/>
    <w:rsid w:val="00141671"/>
    <w:rsid w:val="001416CD"/>
    <w:rsid w:val="00141710"/>
    <w:rsid w:val="001417AB"/>
    <w:rsid w:val="00141A36"/>
    <w:rsid w:val="00141BB2"/>
    <w:rsid w:val="001423AA"/>
    <w:rsid w:val="001423EC"/>
    <w:rsid w:val="0014257D"/>
    <w:rsid w:val="00142588"/>
    <w:rsid w:val="00142B47"/>
    <w:rsid w:val="00142C7F"/>
    <w:rsid w:val="0014323D"/>
    <w:rsid w:val="001437B1"/>
    <w:rsid w:val="00143A3A"/>
    <w:rsid w:val="00143BD7"/>
    <w:rsid w:val="00143C2F"/>
    <w:rsid w:val="00143CD9"/>
    <w:rsid w:val="00143D5A"/>
    <w:rsid w:val="00143E4B"/>
    <w:rsid w:val="00143E59"/>
    <w:rsid w:val="00144055"/>
    <w:rsid w:val="0014405C"/>
    <w:rsid w:val="001441F5"/>
    <w:rsid w:val="00144583"/>
    <w:rsid w:val="001446A1"/>
    <w:rsid w:val="001449DA"/>
    <w:rsid w:val="00144ACE"/>
    <w:rsid w:val="00144B95"/>
    <w:rsid w:val="00145211"/>
    <w:rsid w:val="001453DD"/>
    <w:rsid w:val="00145417"/>
    <w:rsid w:val="00145E3D"/>
    <w:rsid w:val="0014625C"/>
    <w:rsid w:val="0014634D"/>
    <w:rsid w:val="0014643D"/>
    <w:rsid w:val="0014650D"/>
    <w:rsid w:val="001465DE"/>
    <w:rsid w:val="00146608"/>
    <w:rsid w:val="001469A1"/>
    <w:rsid w:val="00146DAC"/>
    <w:rsid w:val="0014704D"/>
    <w:rsid w:val="0014770A"/>
    <w:rsid w:val="00147890"/>
    <w:rsid w:val="00147FF7"/>
    <w:rsid w:val="0015021B"/>
    <w:rsid w:val="001502D9"/>
    <w:rsid w:val="001508F0"/>
    <w:rsid w:val="0015093D"/>
    <w:rsid w:val="00150B45"/>
    <w:rsid w:val="00150C0A"/>
    <w:rsid w:val="00150C33"/>
    <w:rsid w:val="00150C51"/>
    <w:rsid w:val="00150E4C"/>
    <w:rsid w:val="00150F8F"/>
    <w:rsid w:val="0015103C"/>
    <w:rsid w:val="00151087"/>
    <w:rsid w:val="001516B0"/>
    <w:rsid w:val="0015180C"/>
    <w:rsid w:val="00151900"/>
    <w:rsid w:val="00151979"/>
    <w:rsid w:val="001519DA"/>
    <w:rsid w:val="00151A10"/>
    <w:rsid w:val="00151ACD"/>
    <w:rsid w:val="00151F8A"/>
    <w:rsid w:val="00152076"/>
    <w:rsid w:val="00152399"/>
    <w:rsid w:val="0015241D"/>
    <w:rsid w:val="0015251E"/>
    <w:rsid w:val="0015269F"/>
    <w:rsid w:val="00152DB4"/>
    <w:rsid w:val="00152E95"/>
    <w:rsid w:val="0015358D"/>
    <w:rsid w:val="00153784"/>
    <w:rsid w:val="00153A47"/>
    <w:rsid w:val="00153A9E"/>
    <w:rsid w:val="00153B37"/>
    <w:rsid w:val="00153C83"/>
    <w:rsid w:val="00154338"/>
    <w:rsid w:val="001543D5"/>
    <w:rsid w:val="00154903"/>
    <w:rsid w:val="00154AD0"/>
    <w:rsid w:val="00154BD8"/>
    <w:rsid w:val="00154BE0"/>
    <w:rsid w:val="00154C3C"/>
    <w:rsid w:val="00154FFF"/>
    <w:rsid w:val="0015533B"/>
    <w:rsid w:val="001556B6"/>
    <w:rsid w:val="0015587F"/>
    <w:rsid w:val="00155B96"/>
    <w:rsid w:val="00156088"/>
    <w:rsid w:val="001564C6"/>
    <w:rsid w:val="001566F5"/>
    <w:rsid w:val="001567E1"/>
    <w:rsid w:val="00156841"/>
    <w:rsid w:val="00156D06"/>
    <w:rsid w:val="0015707E"/>
    <w:rsid w:val="00157B6C"/>
    <w:rsid w:val="00157E91"/>
    <w:rsid w:val="00160950"/>
    <w:rsid w:val="00160D59"/>
    <w:rsid w:val="001610D6"/>
    <w:rsid w:val="00161188"/>
    <w:rsid w:val="001612A5"/>
    <w:rsid w:val="001612AA"/>
    <w:rsid w:val="00161677"/>
    <w:rsid w:val="00161B4B"/>
    <w:rsid w:val="001621CA"/>
    <w:rsid w:val="001622DB"/>
    <w:rsid w:val="00162791"/>
    <w:rsid w:val="001628F4"/>
    <w:rsid w:val="00162C1F"/>
    <w:rsid w:val="00162C5A"/>
    <w:rsid w:val="00162EDB"/>
    <w:rsid w:val="00162F00"/>
    <w:rsid w:val="00162F0A"/>
    <w:rsid w:val="0016361F"/>
    <w:rsid w:val="001636EF"/>
    <w:rsid w:val="001638F1"/>
    <w:rsid w:val="00163A8B"/>
    <w:rsid w:val="00163D39"/>
    <w:rsid w:val="00163D45"/>
    <w:rsid w:val="00163E07"/>
    <w:rsid w:val="00163F01"/>
    <w:rsid w:val="00164111"/>
    <w:rsid w:val="001646AD"/>
    <w:rsid w:val="00164846"/>
    <w:rsid w:val="001648CD"/>
    <w:rsid w:val="00164C05"/>
    <w:rsid w:val="00164E8D"/>
    <w:rsid w:val="00164EFC"/>
    <w:rsid w:val="00165174"/>
    <w:rsid w:val="0016534F"/>
    <w:rsid w:val="00165391"/>
    <w:rsid w:val="00165426"/>
    <w:rsid w:val="00165476"/>
    <w:rsid w:val="001655AD"/>
    <w:rsid w:val="001655E5"/>
    <w:rsid w:val="00165840"/>
    <w:rsid w:val="00165C21"/>
    <w:rsid w:val="00166020"/>
    <w:rsid w:val="00166253"/>
    <w:rsid w:val="0016636B"/>
    <w:rsid w:val="0016646B"/>
    <w:rsid w:val="00166472"/>
    <w:rsid w:val="0016655F"/>
    <w:rsid w:val="00166CA5"/>
    <w:rsid w:val="00166CAD"/>
    <w:rsid w:val="00166CC6"/>
    <w:rsid w:val="00166F64"/>
    <w:rsid w:val="00167002"/>
    <w:rsid w:val="0016702F"/>
    <w:rsid w:val="001678A4"/>
    <w:rsid w:val="00167A9A"/>
    <w:rsid w:val="00167AAC"/>
    <w:rsid w:val="00167B1D"/>
    <w:rsid w:val="001702B4"/>
    <w:rsid w:val="00170307"/>
    <w:rsid w:val="00170B16"/>
    <w:rsid w:val="00170BA9"/>
    <w:rsid w:val="00170BEB"/>
    <w:rsid w:val="00171096"/>
    <w:rsid w:val="00171669"/>
    <w:rsid w:val="00171A04"/>
    <w:rsid w:val="00171C28"/>
    <w:rsid w:val="00171C5F"/>
    <w:rsid w:val="00171C6D"/>
    <w:rsid w:val="00171DEA"/>
    <w:rsid w:val="00172AE1"/>
    <w:rsid w:val="00172BEA"/>
    <w:rsid w:val="00173195"/>
    <w:rsid w:val="001733E4"/>
    <w:rsid w:val="00173A7A"/>
    <w:rsid w:val="00173C50"/>
    <w:rsid w:val="00173EBB"/>
    <w:rsid w:val="00174137"/>
    <w:rsid w:val="00174297"/>
    <w:rsid w:val="001747C2"/>
    <w:rsid w:val="001748E8"/>
    <w:rsid w:val="001749B0"/>
    <w:rsid w:val="00174B35"/>
    <w:rsid w:val="00174ECF"/>
    <w:rsid w:val="00174F30"/>
    <w:rsid w:val="00174FEB"/>
    <w:rsid w:val="001750B9"/>
    <w:rsid w:val="0017558E"/>
    <w:rsid w:val="001758AC"/>
    <w:rsid w:val="00175F54"/>
    <w:rsid w:val="00176293"/>
    <w:rsid w:val="00176377"/>
    <w:rsid w:val="001763D9"/>
    <w:rsid w:val="00176523"/>
    <w:rsid w:val="00176775"/>
    <w:rsid w:val="00176B67"/>
    <w:rsid w:val="00176C92"/>
    <w:rsid w:val="00177289"/>
    <w:rsid w:val="001772B0"/>
    <w:rsid w:val="00177316"/>
    <w:rsid w:val="00177553"/>
    <w:rsid w:val="0017773E"/>
    <w:rsid w:val="001777C2"/>
    <w:rsid w:val="00177AF3"/>
    <w:rsid w:val="00177B81"/>
    <w:rsid w:val="0018031B"/>
    <w:rsid w:val="0018033B"/>
    <w:rsid w:val="00180659"/>
    <w:rsid w:val="00180874"/>
    <w:rsid w:val="00180AAA"/>
    <w:rsid w:val="00180C6E"/>
    <w:rsid w:val="00180FAB"/>
    <w:rsid w:val="00180FF0"/>
    <w:rsid w:val="001810B7"/>
    <w:rsid w:val="0018113F"/>
    <w:rsid w:val="001815CF"/>
    <w:rsid w:val="001817A0"/>
    <w:rsid w:val="00181C55"/>
    <w:rsid w:val="00181DE8"/>
    <w:rsid w:val="001821A6"/>
    <w:rsid w:val="0018227D"/>
    <w:rsid w:val="001822A3"/>
    <w:rsid w:val="001823D3"/>
    <w:rsid w:val="00182522"/>
    <w:rsid w:val="00182702"/>
    <w:rsid w:val="00182852"/>
    <w:rsid w:val="001828F7"/>
    <w:rsid w:val="00182B7E"/>
    <w:rsid w:val="00182EE0"/>
    <w:rsid w:val="00182F14"/>
    <w:rsid w:val="00183229"/>
    <w:rsid w:val="0018322E"/>
    <w:rsid w:val="00183522"/>
    <w:rsid w:val="00183591"/>
    <w:rsid w:val="001838EA"/>
    <w:rsid w:val="00183B18"/>
    <w:rsid w:val="00183C17"/>
    <w:rsid w:val="00183CAC"/>
    <w:rsid w:val="00183CC6"/>
    <w:rsid w:val="0018414E"/>
    <w:rsid w:val="0018478C"/>
    <w:rsid w:val="00184862"/>
    <w:rsid w:val="00184C1D"/>
    <w:rsid w:val="00184E61"/>
    <w:rsid w:val="0018515E"/>
    <w:rsid w:val="001858DB"/>
    <w:rsid w:val="00185CEE"/>
    <w:rsid w:val="00186408"/>
    <w:rsid w:val="00186446"/>
    <w:rsid w:val="0018656E"/>
    <w:rsid w:val="0018666D"/>
    <w:rsid w:val="00186846"/>
    <w:rsid w:val="00186C75"/>
    <w:rsid w:val="00186F5C"/>
    <w:rsid w:val="00186FA3"/>
    <w:rsid w:val="001873A2"/>
    <w:rsid w:val="00187745"/>
    <w:rsid w:val="00187778"/>
    <w:rsid w:val="00187E86"/>
    <w:rsid w:val="0019042B"/>
    <w:rsid w:val="00190754"/>
    <w:rsid w:val="00190A8D"/>
    <w:rsid w:val="00190C98"/>
    <w:rsid w:val="00190FC7"/>
    <w:rsid w:val="00191602"/>
    <w:rsid w:val="00191914"/>
    <w:rsid w:val="00191EAB"/>
    <w:rsid w:val="00191F15"/>
    <w:rsid w:val="00192118"/>
    <w:rsid w:val="0019238F"/>
    <w:rsid w:val="00192679"/>
    <w:rsid w:val="00192957"/>
    <w:rsid w:val="001929A4"/>
    <w:rsid w:val="001929B5"/>
    <w:rsid w:val="00192E09"/>
    <w:rsid w:val="0019321D"/>
    <w:rsid w:val="00193357"/>
    <w:rsid w:val="0019349E"/>
    <w:rsid w:val="00193873"/>
    <w:rsid w:val="00193A23"/>
    <w:rsid w:val="00193B13"/>
    <w:rsid w:val="00193C00"/>
    <w:rsid w:val="00193F9F"/>
    <w:rsid w:val="0019431B"/>
    <w:rsid w:val="001943BE"/>
    <w:rsid w:val="001943E5"/>
    <w:rsid w:val="001945EB"/>
    <w:rsid w:val="00194694"/>
    <w:rsid w:val="00194AA2"/>
    <w:rsid w:val="001957F0"/>
    <w:rsid w:val="00195984"/>
    <w:rsid w:val="00195A67"/>
    <w:rsid w:val="00195E78"/>
    <w:rsid w:val="00195EE7"/>
    <w:rsid w:val="00196111"/>
    <w:rsid w:val="0019622C"/>
    <w:rsid w:val="001964CE"/>
    <w:rsid w:val="0019693B"/>
    <w:rsid w:val="001969A0"/>
    <w:rsid w:val="00197101"/>
    <w:rsid w:val="001979CD"/>
    <w:rsid w:val="00197AE7"/>
    <w:rsid w:val="00197D4D"/>
    <w:rsid w:val="001A0233"/>
    <w:rsid w:val="001A0564"/>
    <w:rsid w:val="001A058F"/>
    <w:rsid w:val="001A0883"/>
    <w:rsid w:val="001A0B47"/>
    <w:rsid w:val="001A0BE6"/>
    <w:rsid w:val="001A15BD"/>
    <w:rsid w:val="001A1AE5"/>
    <w:rsid w:val="001A1BC7"/>
    <w:rsid w:val="001A1D28"/>
    <w:rsid w:val="001A1F26"/>
    <w:rsid w:val="001A1F59"/>
    <w:rsid w:val="001A211F"/>
    <w:rsid w:val="001A22A2"/>
    <w:rsid w:val="001A2668"/>
    <w:rsid w:val="001A2D2F"/>
    <w:rsid w:val="001A2ECF"/>
    <w:rsid w:val="001A2EFB"/>
    <w:rsid w:val="001A3063"/>
    <w:rsid w:val="001A307B"/>
    <w:rsid w:val="001A3316"/>
    <w:rsid w:val="001A3513"/>
    <w:rsid w:val="001A35B2"/>
    <w:rsid w:val="001A35D0"/>
    <w:rsid w:val="001A401A"/>
    <w:rsid w:val="001A4528"/>
    <w:rsid w:val="001A4609"/>
    <w:rsid w:val="001A46C8"/>
    <w:rsid w:val="001A47F1"/>
    <w:rsid w:val="001A49AD"/>
    <w:rsid w:val="001A4FE8"/>
    <w:rsid w:val="001A5185"/>
    <w:rsid w:val="001A5956"/>
    <w:rsid w:val="001A5B63"/>
    <w:rsid w:val="001A5CF1"/>
    <w:rsid w:val="001A5D77"/>
    <w:rsid w:val="001A6142"/>
    <w:rsid w:val="001A671D"/>
    <w:rsid w:val="001A6A14"/>
    <w:rsid w:val="001A6B17"/>
    <w:rsid w:val="001A745D"/>
    <w:rsid w:val="001A74F6"/>
    <w:rsid w:val="001A75CC"/>
    <w:rsid w:val="001A79B8"/>
    <w:rsid w:val="001B0190"/>
    <w:rsid w:val="001B04F8"/>
    <w:rsid w:val="001B054D"/>
    <w:rsid w:val="001B0D5D"/>
    <w:rsid w:val="001B0DB1"/>
    <w:rsid w:val="001B0DC0"/>
    <w:rsid w:val="001B1725"/>
    <w:rsid w:val="001B1A32"/>
    <w:rsid w:val="001B1B2A"/>
    <w:rsid w:val="001B1B7A"/>
    <w:rsid w:val="001B29FC"/>
    <w:rsid w:val="001B2A63"/>
    <w:rsid w:val="001B2D96"/>
    <w:rsid w:val="001B306C"/>
    <w:rsid w:val="001B308E"/>
    <w:rsid w:val="001B3B7F"/>
    <w:rsid w:val="001B3D27"/>
    <w:rsid w:val="001B3E83"/>
    <w:rsid w:val="001B4085"/>
    <w:rsid w:val="001B4A88"/>
    <w:rsid w:val="001B4AB2"/>
    <w:rsid w:val="001B5516"/>
    <w:rsid w:val="001B58AC"/>
    <w:rsid w:val="001B5C00"/>
    <w:rsid w:val="001B5DEF"/>
    <w:rsid w:val="001B5E10"/>
    <w:rsid w:val="001B5E2C"/>
    <w:rsid w:val="001B5FB4"/>
    <w:rsid w:val="001B61EE"/>
    <w:rsid w:val="001B6368"/>
    <w:rsid w:val="001B6991"/>
    <w:rsid w:val="001B6A56"/>
    <w:rsid w:val="001B71A2"/>
    <w:rsid w:val="001B71C5"/>
    <w:rsid w:val="001B7C69"/>
    <w:rsid w:val="001C0040"/>
    <w:rsid w:val="001C03FA"/>
    <w:rsid w:val="001C0469"/>
    <w:rsid w:val="001C04AB"/>
    <w:rsid w:val="001C0540"/>
    <w:rsid w:val="001C07A6"/>
    <w:rsid w:val="001C0A09"/>
    <w:rsid w:val="001C0DEB"/>
    <w:rsid w:val="001C1199"/>
    <w:rsid w:val="001C17D6"/>
    <w:rsid w:val="001C186F"/>
    <w:rsid w:val="001C1990"/>
    <w:rsid w:val="001C1BE1"/>
    <w:rsid w:val="001C20B3"/>
    <w:rsid w:val="001C2572"/>
    <w:rsid w:val="001C2C1E"/>
    <w:rsid w:val="001C2CF9"/>
    <w:rsid w:val="001C32B7"/>
    <w:rsid w:val="001C3345"/>
    <w:rsid w:val="001C3455"/>
    <w:rsid w:val="001C354B"/>
    <w:rsid w:val="001C38D3"/>
    <w:rsid w:val="001C3925"/>
    <w:rsid w:val="001C3AD2"/>
    <w:rsid w:val="001C3B5D"/>
    <w:rsid w:val="001C3BAB"/>
    <w:rsid w:val="001C4071"/>
    <w:rsid w:val="001C410B"/>
    <w:rsid w:val="001C41A5"/>
    <w:rsid w:val="001C41D4"/>
    <w:rsid w:val="001C445C"/>
    <w:rsid w:val="001C45CE"/>
    <w:rsid w:val="001C4773"/>
    <w:rsid w:val="001C4A30"/>
    <w:rsid w:val="001C4D80"/>
    <w:rsid w:val="001C55C3"/>
    <w:rsid w:val="001C6183"/>
    <w:rsid w:val="001C641A"/>
    <w:rsid w:val="001C6BC5"/>
    <w:rsid w:val="001C6BC8"/>
    <w:rsid w:val="001C6C01"/>
    <w:rsid w:val="001C7070"/>
    <w:rsid w:val="001C708C"/>
    <w:rsid w:val="001C7555"/>
    <w:rsid w:val="001C76AD"/>
    <w:rsid w:val="001C78A5"/>
    <w:rsid w:val="001C78BD"/>
    <w:rsid w:val="001C7A37"/>
    <w:rsid w:val="001C7ABF"/>
    <w:rsid w:val="001C7C25"/>
    <w:rsid w:val="001C7CF1"/>
    <w:rsid w:val="001C7F05"/>
    <w:rsid w:val="001C7F21"/>
    <w:rsid w:val="001C7F70"/>
    <w:rsid w:val="001D01DC"/>
    <w:rsid w:val="001D0283"/>
    <w:rsid w:val="001D02A1"/>
    <w:rsid w:val="001D05AC"/>
    <w:rsid w:val="001D05F3"/>
    <w:rsid w:val="001D09DC"/>
    <w:rsid w:val="001D0B98"/>
    <w:rsid w:val="001D0C1C"/>
    <w:rsid w:val="001D0D0E"/>
    <w:rsid w:val="001D0EBE"/>
    <w:rsid w:val="001D1077"/>
    <w:rsid w:val="001D1380"/>
    <w:rsid w:val="001D14CE"/>
    <w:rsid w:val="001D18B9"/>
    <w:rsid w:val="001D190E"/>
    <w:rsid w:val="001D1CF9"/>
    <w:rsid w:val="001D1F63"/>
    <w:rsid w:val="001D2624"/>
    <w:rsid w:val="001D277B"/>
    <w:rsid w:val="001D2B90"/>
    <w:rsid w:val="001D33C0"/>
    <w:rsid w:val="001D36F8"/>
    <w:rsid w:val="001D3BCE"/>
    <w:rsid w:val="001D3BD4"/>
    <w:rsid w:val="001D4515"/>
    <w:rsid w:val="001D47AC"/>
    <w:rsid w:val="001D49EB"/>
    <w:rsid w:val="001D4B2E"/>
    <w:rsid w:val="001D4C16"/>
    <w:rsid w:val="001D4E62"/>
    <w:rsid w:val="001D4EA2"/>
    <w:rsid w:val="001D4FF2"/>
    <w:rsid w:val="001D50F1"/>
    <w:rsid w:val="001D52F7"/>
    <w:rsid w:val="001D5311"/>
    <w:rsid w:val="001D58CD"/>
    <w:rsid w:val="001D5BBE"/>
    <w:rsid w:val="001D5E91"/>
    <w:rsid w:val="001D5F8F"/>
    <w:rsid w:val="001D606D"/>
    <w:rsid w:val="001D6075"/>
    <w:rsid w:val="001D61B9"/>
    <w:rsid w:val="001D61FE"/>
    <w:rsid w:val="001D69AD"/>
    <w:rsid w:val="001D6E51"/>
    <w:rsid w:val="001D6ED2"/>
    <w:rsid w:val="001D6FFA"/>
    <w:rsid w:val="001D73F5"/>
    <w:rsid w:val="001D7B3D"/>
    <w:rsid w:val="001D7B4B"/>
    <w:rsid w:val="001E00E7"/>
    <w:rsid w:val="001E01CE"/>
    <w:rsid w:val="001E03E1"/>
    <w:rsid w:val="001E059E"/>
    <w:rsid w:val="001E0927"/>
    <w:rsid w:val="001E0B22"/>
    <w:rsid w:val="001E0EC4"/>
    <w:rsid w:val="001E111D"/>
    <w:rsid w:val="001E1424"/>
    <w:rsid w:val="001E179D"/>
    <w:rsid w:val="001E1D0C"/>
    <w:rsid w:val="001E1DE2"/>
    <w:rsid w:val="001E21DF"/>
    <w:rsid w:val="001E2283"/>
    <w:rsid w:val="001E2323"/>
    <w:rsid w:val="001E27A1"/>
    <w:rsid w:val="001E30A9"/>
    <w:rsid w:val="001E312B"/>
    <w:rsid w:val="001E32B6"/>
    <w:rsid w:val="001E338E"/>
    <w:rsid w:val="001E361F"/>
    <w:rsid w:val="001E37CC"/>
    <w:rsid w:val="001E3A63"/>
    <w:rsid w:val="001E3C6B"/>
    <w:rsid w:val="001E3ECF"/>
    <w:rsid w:val="001E4100"/>
    <w:rsid w:val="001E46EC"/>
    <w:rsid w:val="001E4727"/>
    <w:rsid w:val="001E49EE"/>
    <w:rsid w:val="001E4D3F"/>
    <w:rsid w:val="001E4DC4"/>
    <w:rsid w:val="001E4EAE"/>
    <w:rsid w:val="001E4F1D"/>
    <w:rsid w:val="001E58F6"/>
    <w:rsid w:val="001E5BBE"/>
    <w:rsid w:val="001E6306"/>
    <w:rsid w:val="001E6978"/>
    <w:rsid w:val="001E6AD9"/>
    <w:rsid w:val="001E791C"/>
    <w:rsid w:val="001E7AB7"/>
    <w:rsid w:val="001E7E3A"/>
    <w:rsid w:val="001F0007"/>
    <w:rsid w:val="001F0100"/>
    <w:rsid w:val="001F0110"/>
    <w:rsid w:val="001F018E"/>
    <w:rsid w:val="001F01F5"/>
    <w:rsid w:val="001F02B7"/>
    <w:rsid w:val="001F0560"/>
    <w:rsid w:val="001F082A"/>
    <w:rsid w:val="001F090B"/>
    <w:rsid w:val="001F0BFE"/>
    <w:rsid w:val="001F0D76"/>
    <w:rsid w:val="001F1109"/>
    <w:rsid w:val="001F11FD"/>
    <w:rsid w:val="001F1352"/>
    <w:rsid w:val="001F1A33"/>
    <w:rsid w:val="001F1AD7"/>
    <w:rsid w:val="001F1FDB"/>
    <w:rsid w:val="001F21DB"/>
    <w:rsid w:val="001F22BE"/>
    <w:rsid w:val="001F22FE"/>
    <w:rsid w:val="001F27B3"/>
    <w:rsid w:val="001F296F"/>
    <w:rsid w:val="001F2B05"/>
    <w:rsid w:val="001F3031"/>
    <w:rsid w:val="001F3085"/>
    <w:rsid w:val="001F30E7"/>
    <w:rsid w:val="001F36F3"/>
    <w:rsid w:val="001F3AC4"/>
    <w:rsid w:val="001F3BB2"/>
    <w:rsid w:val="001F3EEA"/>
    <w:rsid w:val="001F48BC"/>
    <w:rsid w:val="001F4C85"/>
    <w:rsid w:val="001F5246"/>
    <w:rsid w:val="001F52D7"/>
    <w:rsid w:val="001F52E5"/>
    <w:rsid w:val="001F53AC"/>
    <w:rsid w:val="001F575A"/>
    <w:rsid w:val="001F5A43"/>
    <w:rsid w:val="001F5BB2"/>
    <w:rsid w:val="001F5CE2"/>
    <w:rsid w:val="001F63EE"/>
    <w:rsid w:val="001F68E0"/>
    <w:rsid w:val="001F720C"/>
    <w:rsid w:val="001F7226"/>
    <w:rsid w:val="001F74B3"/>
    <w:rsid w:val="001F7A87"/>
    <w:rsid w:val="002003CC"/>
    <w:rsid w:val="0020045C"/>
    <w:rsid w:val="0020062A"/>
    <w:rsid w:val="00200A13"/>
    <w:rsid w:val="00200B7A"/>
    <w:rsid w:val="00200BB8"/>
    <w:rsid w:val="00200C67"/>
    <w:rsid w:val="00200CF4"/>
    <w:rsid w:val="00201121"/>
    <w:rsid w:val="002012B7"/>
    <w:rsid w:val="00201A94"/>
    <w:rsid w:val="00201E06"/>
    <w:rsid w:val="00201F00"/>
    <w:rsid w:val="00202005"/>
    <w:rsid w:val="00202195"/>
    <w:rsid w:val="002022AE"/>
    <w:rsid w:val="00202318"/>
    <w:rsid w:val="0020244A"/>
    <w:rsid w:val="00202792"/>
    <w:rsid w:val="00202AA0"/>
    <w:rsid w:val="00202C4C"/>
    <w:rsid w:val="00202D3E"/>
    <w:rsid w:val="0020314F"/>
    <w:rsid w:val="0020332B"/>
    <w:rsid w:val="0020350C"/>
    <w:rsid w:val="00203CB5"/>
    <w:rsid w:val="00204225"/>
    <w:rsid w:val="00204320"/>
    <w:rsid w:val="0020451E"/>
    <w:rsid w:val="00204703"/>
    <w:rsid w:val="00204BE1"/>
    <w:rsid w:val="00204CE2"/>
    <w:rsid w:val="00204D21"/>
    <w:rsid w:val="00204EA7"/>
    <w:rsid w:val="002050A7"/>
    <w:rsid w:val="002053FD"/>
    <w:rsid w:val="002055DE"/>
    <w:rsid w:val="00205D62"/>
    <w:rsid w:val="00205DEC"/>
    <w:rsid w:val="00206015"/>
    <w:rsid w:val="00206294"/>
    <w:rsid w:val="002063D1"/>
    <w:rsid w:val="00206C8C"/>
    <w:rsid w:val="00206EFC"/>
    <w:rsid w:val="0020770B"/>
    <w:rsid w:val="00207866"/>
    <w:rsid w:val="00207A40"/>
    <w:rsid w:val="00207BEC"/>
    <w:rsid w:val="00207C16"/>
    <w:rsid w:val="00207CCE"/>
    <w:rsid w:val="00207F41"/>
    <w:rsid w:val="002102F4"/>
    <w:rsid w:val="0021039D"/>
    <w:rsid w:val="00210901"/>
    <w:rsid w:val="002109E4"/>
    <w:rsid w:val="00210BB7"/>
    <w:rsid w:val="00210D95"/>
    <w:rsid w:val="00210DBF"/>
    <w:rsid w:val="0021100D"/>
    <w:rsid w:val="002115B9"/>
    <w:rsid w:val="00211D9F"/>
    <w:rsid w:val="00211E0F"/>
    <w:rsid w:val="00211F34"/>
    <w:rsid w:val="00211F91"/>
    <w:rsid w:val="002120AA"/>
    <w:rsid w:val="00212580"/>
    <w:rsid w:val="002126EA"/>
    <w:rsid w:val="002126FF"/>
    <w:rsid w:val="0021286F"/>
    <w:rsid w:val="002129E6"/>
    <w:rsid w:val="00212D49"/>
    <w:rsid w:val="00213463"/>
    <w:rsid w:val="0021348C"/>
    <w:rsid w:val="00213BF3"/>
    <w:rsid w:val="00213F40"/>
    <w:rsid w:val="002140A2"/>
    <w:rsid w:val="002140CC"/>
    <w:rsid w:val="00214952"/>
    <w:rsid w:val="00214CFF"/>
    <w:rsid w:val="00214F31"/>
    <w:rsid w:val="00214F33"/>
    <w:rsid w:val="002155CF"/>
    <w:rsid w:val="00215CB5"/>
    <w:rsid w:val="00215D30"/>
    <w:rsid w:val="00215F4F"/>
    <w:rsid w:val="002160E0"/>
    <w:rsid w:val="0021627D"/>
    <w:rsid w:val="002163CE"/>
    <w:rsid w:val="00216406"/>
    <w:rsid w:val="00216C58"/>
    <w:rsid w:val="00216C87"/>
    <w:rsid w:val="00216E61"/>
    <w:rsid w:val="0021734C"/>
    <w:rsid w:val="002178F4"/>
    <w:rsid w:val="00217DAD"/>
    <w:rsid w:val="00217DF1"/>
    <w:rsid w:val="00217E35"/>
    <w:rsid w:val="00217E49"/>
    <w:rsid w:val="0022002A"/>
    <w:rsid w:val="00220039"/>
    <w:rsid w:val="0022040B"/>
    <w:rsid w:val="00220974"/>
    <w:rsid w:val="00220AE5"/>
    <w:rsid w:val="00220C1C"/>
    <w:rsid w:val="00220CE6"/>
    <w:rsid w:val="00220DFA"/>
    <w:rsid w:val="00220E86"/>
    <w:rsid w:val="00220FBB"/>
    <w:rsid w:val="00221071"/>
    <w:rsid w:val="00221130"/>
    <w:rsid w:val="0022150D"/>
    <w:rsid w:val="002216A5"/>
    <w:rsid w:val="00221D18"/>
    <w:rsid w:val="00221F5F"/>
    <w:rsid w:val="00221FA7"/>
    <w:rsid w:val="002227C5"/>
    <w:rsid w:val="00222A84"/>
    <w:rsid w:val="00222C28"/>
    <w:rsid w:val="00223111"/>
    <w:rsid w:val="00223431"/>
    <w:rsid w:val="002238A5"/>
    <w:rsid w:val="00223DFC"/>
    <w:rsid w:val="002240AC"/>
    <w:rsid w:val="002242FF"/>
    <w:rsid w:val="002244F4"/>
    <w:rsid w:val="00224B2D"/>
    <w:rsid w:val="00224C38"/>
    <w:rsid w:val="00224D28"/>
    <w:rsid w:val="00224FFA"/>
    <w:rsid w:val="002251AF"/>
    <w:rsid w:val="00225296"/>
    <w:rsid w:val="002253CB"/>
    <w:rsid w:val="002255A1"/>
    <w:rsid w:val="002256B1"/>
    <w:rsid w:val="002256C1"/>
    <w:rsid w:val="002258C6"/>
    <w:rsid w:val="00225916"/>
    <w:rsid w:val="0022593A"/>
    <w:rsid w:val="00225A0A"/>
    <w:rsid w:val="00225A82"/>
    <w:rsid w:val="00226439"/>
    <w:rsid w:val="002265A9"/>
    <w:rsid w:val="00226DAC"/>
    <w:rsid w:val="00227683"/>
    <w:rsid w:val="00227767"/>
    <w:rsid w:val="00227E5A"/>
    <w:rsid w:val="002302F9"/>
    <w:rsid w:val="0023042A"/>
    <w:rsid w:val="00230A62"/>
    <w:rsid w:val="00230C54"/>
    <w:rsid w:val="00230E63"/>
    <w:rsid w:val="0023105E"/>
    <w:rsid w:val="00231383"/>
    <w:rsid w:val="002314A9"/>
    <w:rsid w:val="00231557"/>
    <w:rsid w:val="00231588"/>
    <w:rsid w:val="0023197E"/>
    <w:rsid w:val="00231BC9"/>
    <w:rsid w:val="00231D48"/>
    <w:rsid w:val="00231ED1"/>
    <w:rsid w:val="00231F19"/>
    <w:rsid w:val="00231F86"/>
    <w:rsid w:val="00232061"/>
    <w:rsid w:val="002320A1"/>
    <w:rsid w:val="00232483"/>
    <w:rsid w:val="00232950"/>
    <w:rsid w:val="00232F3C"/>
    <w:rsid w:val="00232FC8"/>
    <w:rsid w:val="00233983"/>
    <w:rsid w:val="00233B96"/>
    <w:rsid w:val="00233E44"/>
    <w:rsid w:val="00233ECC"/>
    <w:rsid w:val="002340BA"/>
    <w:rsid w:val="0023426D"/>
    <w:rsid w:val="00234299"/>
    <w:rsid w:val="00234322"/>
    <w:rsid w:val="002344B1"/>
    <w:rsid w:val="002345C3"/>
    <w:rsid w:val="002346FD"/>
    <w:rsid w:val="00234764"/>
    <w:rsid w:val="00234BBB"/>
    <w:rsid w:val="00234CA6"/>
    <w:rsid w:val="00234F3C"/>
    <w:rsid w:val="00235152"/>
    <w:rsid w:val="00235182"/>
    <w:rsid w:val="00235347"/>
    <w:rsid w:val="0023543E"/>
    <w:rsid w:val="0023563F"/>
    <w:rsid w:val="00235766"/>
    <w:rsid w:val="00235B05"/>
    <w:rsid w:val="00235BAF"/>
    <w:rsid w:val="00235EA7"/>
    <w:rsid w:val="00235ECF"/>
    <w:rsid w:val="002361E3"/>
    <w:rsid w:val="0023630F"/>
    <w:rsid w:val="002366F8"/>
    <w:rsid w:val="0023675C"/>
    <w:rsid w:val="002372DB"/>
    <w:rsid w:val="002373F0"/>
    <w:rsid w:val="0023789E"/>
    <w:rsid w:val="0023794B"/>
    <w:rsid w:val="00237A61"/>
    <w:rsid w:val="00237B94"/>
    <w:rsid w:val="00237CF0"/>
    <w:rsid w:val="002400C3"/>
    <w:rsid w:val="0024070C"/>
    <w:rsid w:val="00240775"/>
    <w:rsid w:val="0024107D"/>
    <w:rsid w:val="00241367"/>
    <w:rsid w:val="002413B1"/>
    <w:rsid w:val="002414C0"/>
    <w:rsid w:val="0024151B"/>
    <w:rsid w:val="00241580"/>
    <w:rsid w:val="00241C53"/>
    <w:rsid w:val="00241DBC"/>
    <w:rsid w:val="00242236"/>
    <w:rsid w:val="0024257F"/>
    <w:rsid w:val="0024267E"/>
    <w:rsid w:val="002428E1"/>
    <w:rsid w:val="00242ECD"/>
    <w:rsid w:val="00242F26"/>
    <w:rsid w:val="002431F6"/>
    <w:rsid w:val="00243948"/>
    <w:rsid w:val="00243B2C"/>
    <w:rsid w:val="00243CDE"/>
    <w:rsid w:val="00243D7E"/>
    <w:rsid w:val="00243DEB"/>
    <w:rsid w:val="00243F78"/>
    <w:rsid w:val="00244407"/>
    <w:rsid w:val="002444F1"/>
    <w:rsid w:val="00244611"/>
    <w:rsid w:val="00244640"/>
    <w:rsid w:val="00244825"/>
    <w:rsid w:val="00245336"/>
    <w:rsid w:val="00245348"/>
    <w:rsid w:val="0024559A"/>
    <w:rsid w:val="0024579D"/>
    <w:rsid w:val="0024589F"/>
    <w:rsid w:val="00245904"/>
    <w:rsid w:val="00245A60"/>
    <w:rsid w:val="00245D6E"/>
    <w:rsid w:val="00245ED3"/>
    <w:rsid w:val="00246179"/>
    <w:rsid w:val="002461F9"/>
    <w:rsid w:val="00246267"/>
    <w:rsid w:val="0024627D"/>
    <w:rsid w:val="002462EE"/>
    <w:rsid w:val="0024690D"/>
    <w:rsid w:val="00246D24"/>
    <w:rsid w:val="00246DD1"/>
    <w:rsid w:val="00246ED2"/>
    <w:rsid w:val="002470A3"/>
    <w:rsid w:val="00247154"/>
    <w:rsid w:val="002472D3"/>
    <w:rsid w:val="0024747C"/>
    <w:rsid w:val="002477F2"/>
    <w:rsid w:val="00247842"/>
    <w:rsid w:val="002478A6"/>
    <w:rsid w:val="00247994"/>
    <w:rsid w:val="00247B03"/>
    <w:rsid w:val="00247CCE"/>
    <w:rsid w:val="00247E21"/>
    <w:rsid w:val="00247E41"/>
    <w:rsid w:val="00250397"/>
    <w:rsid w:val="00250617"/>
    <w:rsid w:val="00250748"/>
    <w:rsid w:val="002509C2"/>
    <w:rsid w:val="00250A61"/>
    <w:rsid w:val="00250CFC"/>
    <w:rsid w:val="00250EDD"/>
    <w:rsid w:val="00250FDA"/>
    <w:rsid w:val="002510AD"/>
    <w:rsid w:val="0025114B"/>
    <w:rsid w:val="00251371"/>
    <w:rsid w:val="002513BD"/>
    <w:rsid w:val="002514C1"/>
    <w:rsid w:val="002518D3"/>
    <w:rsid w:val="0025194D"/>
    <w:rsid w:val="00251BDD"/>
    <w:rsid w:val="00251C20"/>
    <w:rsid w:val="00251DBF"/>
    <w:rsid w:val="00252280"/>
    <w:rsid w:val="0025238E"/>
    <w:rsid w:val="002524D3"/>
    <w:rsid w:val="002526FA"/>
    <w:rsid w:val="0025270C"/>
    <w:rsid w:val="00252C2C"/>
    <w:rsid w:val="00252D95"/>
    <w:rsid w:val="0025322B"/>
    <w:rsid w:val="00253236"/>
    <w:rsid w:val="00253274"/>
    <w:rsid w:val="0025355F"/>
    <w:rsid w:val="002536CB"/>
    <w:rsid w:val="00253766"/>
    <w:rsid w:val="00253834"/>
    <w:rsid w:val="00253C54"/>
    <w:rsid w:val="00253EB7"/>
    <w:rsid w:val="0025413F"/>
    <w:rsid w:val="0025416A"/>
    <w:rsid w:val="0025420C"/>
    <w:rsid w:val="0025471D"/>
    <w:rsid w:val="00254747"/>
    <w:rsid w:val="002549D8"/>
    <w:rsid w:val="00254AF4"/>
    <w:rsid w:val="00254BA9"/>
    <w:rsid w:val="00254CD9"/>
    <w:rsid w:val="0025500E"/>
    <w:rsid w:val="002550B9"/>
    <w:rsid w:val="0025524A"/>
    <w:rsid w:val="002552D6"/>
    <w:rsid w:val="00255635"/>
    <w:rsid w:val="0025563B"/>
    <w:rsid w:val="00255654"/>
    <w:rsid w:val="002556DE"/>
    <w:rsid w:val="0025587E"/>
    <w:rsid w:val="00256106"/>
    <w:rsid w:val="00256115"/>
    <w:rsid w:val="002561D1"/>
    <w:rsid w:val="0025639A"/>
    <w:rsid w:val="00256609"/>
    <w:rsid w:val="00256730"/>
    <w:rsid w:val="00256877"/>
    <w:rsid w:val="0025714C"/>
    <w:rsid w:val="00257211"/>
    <w:rsid w:val="0026078F"/>
    <w:rsid w:val="00260823"/>
    <w:rsid w:val="00260F1F"/>
    <w:rsid w:val="00260FAB"/>
    <w:rsid w:val="00261560"/>
    <w:rsid w:val="002615A8"/>
    <w:rsid w:val="002619DA"/>
    <w:rsid w:val="00261F39"/>
    <w:rsid w:val="00262177"/>
    <w:rsid w:val="00262240"/>
    <w:rsid w:val="0026227D"/>
    <w:rsid w:val="002624A2"/>
    <w:rsid w:val="002624DD"/>
    <w:rsid w:val="002628A1"/>
    <w:rsid w:val="00262B54"/>
    <w:rsid w:val="0026305B"/>
    <w:rsid w:val="002632B5"/>
    <w:rsid w:val="0026333C"/>
    <w:rsid w:val="00263471"/>
    <w:rsid w:val="00263570"/>
    <w:rsid w:val="002639F1"/>
    <w:rsid w:val="00263C0C"/>
    <w:rsid w:val="0026400A"/>
    <w:rsid w:val="002640E4"/>
    <w:rsid w:val="00264174"/>
    <w:rsid w:val="002641CA"/>
    <w:rsid w:val="002641D2"/>
    <w:rsid w:val="0026455D"/>
    <w:rsid w:val="0026457E"/>
    <w:rsid w:val="002647E3"/>
    <w:rsid w:val="00264AD6"/>
    <w:rsid w:val="00264E14"/>
    <w:rsid w:val="00264F1C"/>
    <w:rsid w:val="002650B0"/>
    <w:rsid w:val="00265169"/>
    <w:rsid w:val="002651F6"/>
    <w:rsid w:val="0026576D"/>
    <w:rsid w:val="00265A09"/>
    <w:rsid w:val="00265DC3"/>
    <w:rsid w:val="00266207"/>
    <w:rsid w:val="002667C8"/>
    <w:rsid w:val="002668C7"/>
    <w:rsid w:val="0026698F"/>
    <w:rsid w:val="00266A5F"/>
    <w:rsid w:val="00266BDD"/>
    <w:rsid w:val="002671E1"/>
    <w:rsid w:val="0026729C"/>
    <w:rsid w:val="002677FA"/>
    <w:rsid w:val="00267B7A"/>
    <w:rsid w:val="00267CCA"/>
    <w:rsid w:val="00267DE5"/>
    <w:rsid w:val="00267FA2"/>
    <w:rsid w:val="00267FBC"/>
    <w:rsid w:val="00270142"/>
    <w:rsid w:val="00270440"/>
    <w:rsid w:val="002704AB"/>
    <w:rsid w:val="002706E1"/>
    <w:rsid w:val="00270709"/>
    <w:rsid w:val="002707B3"/>
    <w:rsid w:val="00270AC8"/>
    <w:rsid w:val="00270B6B"/>
    <w:rsid w:val="00270BB3"/>
    <w:rsid w:val="00270D16"/>
    <w:rsid w:val="002710C8"/>
    <w:rsid w:val="00271568"/>
    <w:rsid w:val="0027194A"/>
    <w:rsid w:val="00271AEC"/>
    <w:rsid w:val="00271B51"/>
    <w:rsid w:val="0027219B"/>
    <w:rsid w:val="00272467"/>
    <w:rsid w:val="00272818"/>
    <w:rsid w:val="00272AFF"/>
    <w:rsid w:val="00272F44"/>
    <w:rsid w:val="00273128"/>
    <w:rsid w:val="002731E8"/>
    <w:rsid w:val="00273472"/>
    <w:rsid w:val="00273651"/>
    <w:rsid w:val="00273961"/>
    <w:rsid w:val="00273A10"/>
    <w:rsid w:val="00273FC9"/>
    <w:rsid w:val="002746A5"/>
    <w:rsid w:val="002749F9"/>
    <w:rsid w:val="00274C9C"/>
    <w:rsid w:val="00274F02"/>
    <w:rsid w:val="0027500B"/>
    <w:rsid w:val="002750F7"/>
    <w:rsid w:val="0027527F"/>
    <w:rsid w:val="00275344"/>
    <w:rsid w:val="0027549B"/>
    <w:rsid w:val="002754A2"/>
    <w:rsid w:val="00275543"/>
    <w:rsid w:val="00275725"/>
    <w:rsid w:val="002758B5"/>
    <w:rsid w:val="0027598E"/>
    <w:rsid w:val="00275CF3"/>
    <w:rsid w:val="00275F73"/>
    <w:rsid w:val="002760BA"/>
    <w:rsid w:val="00276100"/>
    <w:rsid w:val="00276345"/>
    <w:rsid w:val="0027651D"/>
    <w:rsid w:val="00276576"/>
    <w:rsid w:val="00276A36"/>
    <w:rsid w:val="00276BD9"/>
    <w:rsid w:val="00276FB0"/>
    <w:rsid w:val="002773FF"/>
    <w:rsid w:val="002779F8"/>
    <w:rsid w:val="00277BD3"/>
    <w:rsid w:val="00277BFF"/>
    <w:rsid w:val="00277CB9"/>
    <w:rsid w:val="00277DEC"/>
    <w:rsid w:val="00280068"/>
    <w:rsid w:val="002801B1"/>
    <w:rsid w:val="00280648"/>
    <w:rsid w:val="00280820"/>
    <w:rsid w:val="00280830"/>
    <w:rsid w:val="0028083F"/>
    <w:rsid w:val="00280ACA"/>
    <w:rsid w:val="00280EFB"/>
    <w:rsid w:val="00281083"/>
    <w:rsid w:val="00281107"/>
    <w:rsid w:val="00281582"/>
    <w:rsid w:val="002815D3"/>
    <w:rsid w:val="002816EF"/>
    <w:rsid w:val="00281757"/>
    <w:rsid w:val="00281920"/>
    <w:rsid w:val="00281B34"/>
    <w:rsid w:val="00281E74"/>
    <w:rsid w:val="00281EB4"/>
    <w:rsid w:val="00281F39"/>
    <w:rsid w:val="00282618"/>
    <w:rsid w:val="002826D2"/>
    <w:rsid w:val="0028278B"/>
    <w:rsid w:val="00282903"/>
    <w:rsid w:val="002829B5"/>
    <w:rsid w:val="00282B4E"/>
    <w:rsid w:val="00282D91"/>
    <w:rsid w:val="002833DF"/>
    <w:rsid w:val="002833F3"/>
    <w:rsid w:val="00283CBB"/>
    <w:rsid w:val="00283F1D"/>
    <w:rsid w:val="002841AB"/>
    <w:rsid w:val="002843E1"/>
    <w:rsid w:val="002843EE"/>
    <w:rsid w:val="0028451B"/>
    <w:rsid w:val="00284688"/>
    <w:rsid w:val="002849B8"/>
    <w:rsid w:val="00285118"/>
    <w:rsid w:val="0028533C"/>
    <w:rsid w:val="002855FF"/>
    <w:rsid w:val="002856CF"/>
    <w:rsid w:val="00285723"/>
    <w:rsid w:val="0028587F"/>
    <w:rsid w:val="00285EA3"/>
    <w:rsid w:val="00285FDB"/>
    <w:rsid w:val="00286DD0"/>
    <w:rsid w:val="00286E7C"/>
    <w:rsid w:val="0028703C"/>
    <w:rsid w:val="0028706C"/>
    <w:rsid w:val="0028718D"/>
    <w:rsid w:val="00287354"/>
    <w:rsid w:val="002877BF"/>
    <w:rsid w:val="002879B6"/>
    <w:rsid w:val="00287AB8"/>
    <w:rsid w:val="00287D65"/>
    <w:rsid w:val="0029006D"/>
    <w:rsid w:val="00290443"/>
    <w:rsid w:val="00290A22"/>
    <w:rsid w:val="00291083"/>
    <w:rsid w:val="00291467"/>
    <w:rsid w:val="0029153C"/>
    <w:rsid w:val="002916A8"/>
    <w:rsid w:val="002917B2"/>
    <w:rsid w:val="002917D8"/>
    <w:rsid w:val="00291AAF"/>
    <w:rsid w:val="00292444"/>
    <w:rsid w:val="002925AD"/>
    <w:rsid w:val="00292619"/>
    <w:rsid w:val="00292D24"/>
    <w:rsid w:val="00292FF1"/>
    <w:rsid w:val="00293157"/>
    <w:rsid w:val="0029316E"/>
    <w:rsid w:val="00293234"/>
    <w:rsid w:val="0029347B"/>
    <w:rsid w:val="00293724"/>
    <w:rsid w:val="0029378F"/>
    <w:rsid w:val="00293A09"/>
    <w:rsid w:val="00293A6A"/>
    <w:rsid w:val="00293CD4"/>
    <w:rsid w:val="0029445D"/>
    <w:rsid w:val="00294508"/>
    <w:rsid w:val="00294721"/>
    <w:rsid w:val="002947BF"/>
    <w:rsid w:val="00294AE4"/>
    <w:rsid w:val="00294B20"/>
    <w:rsid w:val="00294B9C"/>
    <w:rsid w:val="00294EDB"/>
    <w:rsid w:val="00295249"/>
    <w:rsid w:val="002954A8"/>
    <w:rsid w:val="002956AB"/>
    <w:rsid w:val="00295822"/>
    <w:rsid w:val="0029586A"/>
    <w:rsid w:val="00296039"/>
    <w:rsid w:val="0029651B"/>
    <w:rsid w:val="0029664A"/>
    <w:rsid w:val="0029790F"/>
    <w:rsid w:val="00297BC4"/>
    <w:rsid w:val="00297CAD"/>
    <w:rsid w:val="00297E7A"/>
    <w:rsid w:val="00297EBE"/>
    <w:rsid w:val="002A0156"/>
    <w:rsid w:val="002A06A6"/>
    <w:rsid w:val="002A0DE7"/>
    <w:rsid w:val="002A0FC3"/>
    <w:rsid w:val="002A1020"/>
    <w:rsid w:val="002A124E"/>
    <w:rsid w:val="002A1295"/>
    <w:rsid w:val="002A13E5"/>
    <w:rsid w:val="002A14B7"/>
    <w:rsid w:val="002A196F"/>
    <w:rsid w:val="002A1D39"/>
    <w:rsid w:val="002A1F6D"/>
    <w:rsid w:val="002A2A13"/>
    <w:rsid w:val="002A2F98"/>
    <w:rsid w:val="002A335C"/>
    <w:rsid w:val="002A3884"/>
    <w:rsid w:val="002A3928"/>
    <w:rsid w:val="002A3983"/>
    <w:rsid w:val="002A3A4F"/>
    <w:rsid w:val="002A3CBA"/>
    <w:rsid w:val="002A3D62"/>
    <w:rsid w:val="002A412D"/>
    <w:rsid w:val="002A489B"/>
    <w:rsid w:val="002A4BA8"/>
    <w:rsid w:val="002A50BC"/>
    <w:rsid w:val="002A5142"/>
    <w:rsid w:val="002A5E9E"/>
    <w:rsid w:val="002A5EF0"/>
    <w:rsid w:val="002A6002"/>
    <w:rsid w:val="002A6218"/>
    <w:rsid w:val="002A62F0"/>
    <w:rsid w:val="002A6523"/>
    <w:rsid w:val="002A6571"/>
    <w:rsid w:val="002A67F2"/>
    <w:rsid w:val="002A6925"/>
    <w:rsid w:val="002A6950"/>
    <w:rsid w:val="002A6A94"/>
    <w:rsid w:val="002A6C1A"/>
    <w:rsid w:val="002A79E0"/>
    <w:rsid w:val="002A7C68"/>
    <w:rsid w:val="002A7FAD"/>
    <w:rsid w:val="002B00CF"/>
    <w:rsid w:val="002B0598"/>
    <w:rsid w:val="002B067A"/>
    <w:rsid w:val="002B07F3"/>
    <w:rsid w:val="002B0B63"/>
    <w:rsid w:val="002B1159"/>
    <w:rsid w:val="002B128B"/>
    <w:rsid w:val="002B15AA"/>
    <w:rsid w:val="002B1B9B"/>
    <w:rsid w:val="002B2241"/>
    <w:rsid w:val="002B22B6"/>
    <w:rsid w:val="002B24F3"/>
    <w:rsid w:val="002B2555"/>
    <w:rsid w:val="002B265A"/>
    <w:rsid w:val="002B2725"/>
    <w:rsid w:val="002B28B7"/>
    <w:rsid w:val="002B2E5C"/>
    <w:rsid w:val="002B2E7B"/>
    <w:rsid w:val="002B2EEF"/>
    <w:rsid w:val="002B2F95"/>
    <w:rsid w:val="002B3025"/>
    <w:rsid w:val="002B3032"/>
    <w:rsid w:val="002B3B3C"/>
    <w:rsid w:val="002B3C3F"/>
    <w:rsid w:val="002B3D1B"/>
    <w:rsid w:val="002B3E57"/>
    <w:rsid w:val="002B408D"/>
    <w:rsid w:val="002B40B8"/>
    <w:rsid w:val="002B417D"/>
    <w:rsid w:val="002B4547"/>
    <w:rsid w:val="002B468D"/>
    <w:rsid w:val="002B4996"/>
    <w:rsid w:val="002B4CFD"/>
    <w:rsid w:val="002B5193"/>
    <w:rsid w:val="002B520F"/>
    <w:rsid w:val="002B52D6"/>
    <w:rsid w:val="002B5427"/>
    <w:rsid w:val="002B5709"/>
    <w:rsid w:val="002B59F2"/>
    <w:rsid w:val="002B6114"/>
    <w:rsid w:val="002B612D"/>
    <w:rsid w:val="002B61BA"/>
    <w:rsid w:val="002B6258"/>
    <w:rsid w:val="002B62AB"/>
    <w:rsid w:val="002B6398"/>
    <w:rsid w:val="002B6527"/>
    <w:rsid w:val="002B656B"/>
    <w:rsid w:val="002B68B6"/>
    <w:rsid w:val="002B6A34"/>
    <w:rsid w:val="002B6C38"/>
    <w:rsid w:val="002B6DC1"/>
    <w:rsid w:val="002B77FF"/>
    <w:rsid w:val="002B78DB"/>
    <w:rsid w:val="002B79BF"/>
    <w:rsid w:val="002B7C0B"/>
    <w:rsid w:val="002C010F"/>
    <w:rsid w:val="002C0395"/>
    <w:rsid w:val="002C06E5"/>
    <w:rsid w:val="002C08BC"/>
    <w:rsid w:val="002C0D6B"/>
    <w:rsid w:val="002C0DA4"/>
    <w:rsid w:val="002C1159"/>
    <w:rsid w:val="002C11B5"/>
    <w:rsid w:val="002C165F"/>
    <w:rsid w:val="002C1CFE"/>
    <w:rsid w:val="002C1D07"/>
    <w:rsid w:val="002C1D12"/>
    <w:rsid w:val="002C1D7E"/>
    <w:rsid w:val="002C1EDC"/>
    <w:rsid w:val="002C2056"/>
    <w:rsid w:val="002C22B2"/>
    <w:rsid w:val="002C2489"/>
    <w:rsid w:val="002C269F"/>
    <w:rsid w:val="002C2CEC"/>
    <w:rsid w:val="002C2E3C"/>
    <w:rsid w:val="002C3CA6"/>
    <w:rsid w:val="002C3D2A"/>
    <w:rsid w:val="002C3EEF"/>
    <w:rsid w:val="002C3F91"/>
    <w:rsid w:val="002C41E0"/>
    <w:rsid w:val="002C4354"/>
    <w:rsid w:val="002C44F6"/>
    <w:rsid w:val="002C4799"/>
    <w:rsid w:val="002C4CC1"/>
    <w:rsid w:val="002C4F8B"/>
    <w:rsid w:val="002C5307"/>
    <w:rsid w:val="002C5395"/>
    <w:rsid w:val="002C569C"/>
    <w:rsid w:val="002C571A"/>
    <w:rsid w:val="002C5824"/>
    <w:rsid w:val="002C59DD"/>
    <w:rsid w:val="002C5AA9"/>
    <w:rsid w:val="002C5C46"/>
    <w:rsid w:val="002C60D3"/>
    <w:rsid w:val="002C6949"/>
    <w:rsid w:val="002C6A2B"/>
    <w:rsid w:val="002C6B78"/>
    <w:rsid w:val="002C7087"/>
    <w:rsid w:val="002C71F8"/>
    <w:rsid w:val="002C74AD"/>
    <w:rsid w:val="002C79C7"/>
    <w:rsid w:val="002C7F5A"/>
    <w:rsid w:val="002C7F9F"/>
    <w:rsid w:val="002D0163"/>
    <w:rsid w:val="002D0603"/>
    <w:rsid w:val="002D092A"/>
    <w:rsid w:val="002D0B40"/>
    <w:rsid w:val="002D0CF6"/>
    <w:rsid w:val="002D0D72"/>
    <w:rsid w:val="002D0DA5"/>
    <w:rsid w:val="002D0DD8"/>
    <w:rsid w:val="002D0E84"/>
    <w:rsid w:val="002D10D5"/>
    <w:rsid w:val="002D116C"/>
    <w:rsid w:val="002D15E2"/>
    <w:rsid w:val="002D1729"/>
    <w:rsid w:val="002D19B4"/>
    <w:rsid w:val="002D1B93"/>
    <w:rsid w:val="002D2018"/>
    <w:rsid w:val="002D20D2"/>
    <w:rsid w:val="002D24A2"/>
    <w:rsid w:val="002D2985"/>
    <w:rsid w:val="002D2AE7"/>
    <w:rsid w:val="002D2BCC"/>
    <w:rsid w:val="002D2E9E"/>
    <w:rsid w:val="002D2F82"/>
    <w:rsid w:val="002D3007"/>
    <w:rsid w:val="002D306F"/>
    <w:rsid w:val="002D32BB"/>
    <w:rsid w:val="002D33F7"/>
    <w:rsid w:val="002D347A"/>
    <w:rsid w:val="002D34EE"/>
    <w:rsid w:val="002D35FC"/>
    <w:rsid w:val="002D423F"/>
    <w:rsid w:val="002D42D6"/>
    <w:rsid w:val="002D4325"/>
    <w:rsid w:val="002D4503"/>
    <w:rsid w:val="002D4730"/>
    <w:rsid w:val="002D48F0"/>
    <w:rsid w:val="002D49CE"/>
    <w:rsid w:val="002D4B11"/>
    <w:rsid w:val="002D4B93"/>
    <w:rsid w:val="002D4BCD"/>
    <w:rsid w:val="002D4C15"/>
    <w:rsid w:val="002D4D40"/>
    <w:rsid w:val="002D4E36"/>
    <w:rsid w:val="002D4FF8"/>
    <w:rsid w:val="002D4FFB"/>
    <w:rsid w:val="002D52EE"/>
    <w:rsid w:val="002D5A38"/>
    <w:rsid w:val="002D5EAC"/>
    <w:rsid w:val="002D63E8"/>
    <w:rsid w:val="002D69DA"/>
    <w:rsid w:val="002D6C15"/>
    <w:rsid w:val="002D6C93"/>
    <w:rsid w:val="002D758B"/>
    <w:rsid w:val="002D7A43"/>
    <w:rsid w:val="002D7D62"/>
    <w:rsid w:val="002D7DF1"/>
    <w:rsid w:val="002E0083"/>
    <w:rsid w:val="002E02D3"/>
    <w:rsid w:val="002E039E"/>
    <w:rsid w:val="002E0497"/>
    <w:rsid w:val="002E0818"/>
    <w:rsid w:val="002E081E"/>
    <w:rsid w:val="002E0C06"/>
    <w:rsid w:val="002E1437"/>
    <w:rsid w:val="002E1728"/>
    <w:rsid w:val="002E1924"/>
    <w:rsid w:val="002E1B9F"/>
    <w:rsid w:val="002E1BD4"/>
    <w:rsid w:val="002E1D64"/>
    <w:rsid w:val="002E1FFF"/>
    <w:rsid w:val="002E2025"/>
    <w:rsid w:val="002E211D"/>
    <w:rsid w:val="002E29CE"/>
    <w:rsid w:val="002E2A59"/>
    <w:rsid w:val="002E345A"/>
    <w:rsid w:val="002E3730"/>
    <w:rsid w:val="002E37AD"/>
    <w:rsid w:val="002E3B61"/>
    <w:rsid w:val="002E3C96"/>
    <w:rsid w:val="002E3CDE"/>
    <w:rsid w:val="002E3E59"/>
    <w:rsid w:val="002E460F"/>
    <w:rsid w:val="002E483B"/>
    <w:rsid w:val="002E4D28"/>
    <w:rsid w:val="002E4F0E"/>
    <w:rsid w:val="002E584F"/>
    <w:rsid w:val="002E596E"/>
    <w:rsid w:val="002E5D2E"/>
    <w:rsid w:val="002E5D9B"/>
    <w:rsid w:val="002E60E4"/>
    <w:rsid w:val="002E62BB"/>
    <w:rsid w:val="002E6747"/>
    <w:rsid w:val="002E69AB"/>
    <w:rsid w:val="002E6AA0"/>
    <w:rsid w:val="002E6B97"/>
    <w:rsid w:val="002E7194"/>
    <w:rsid w:val="002E758B"/>
    <w:rsid w:val="002E7F0A"/>
    <w:rsid w:val="002F0A86"/>
    <w:rsid w:val="002F0BB7"/>
    <w:rsid w:val="002F0D17"/>
    <w:rsid w:val="002F1406"/>
    <w:rsid w:val="002F17CF"/>
    <w:rsid w:val="002F1A01"/>
    <w:rsid w:val="002F1FC5"/>
    <w:rsid w:val="002F22B0"/>
    <w:rsid w:val="002F24B5"/>
    <w:rsid w:val="002F24E2"/>
    <w:rsid w:val="002F28B8"/>
    <w:rsid w:val="002F2D13"/>
    <w:rsid w:val="002F2E20"/>
    <w:rsid w:val="002F2F3C"/>
    <w:rsid w:val="002F2FFC"/>
    <w:rsid w:val="002F3235"/>
    <w:rsid w:val="002F3288"/>
    <w:rsid w:val="002F3516"/>
    <w:rsid w:val="002F3869"/>
    <w:rsid w:val="002F3C76"/>
    <w:rsid w:val="002F3D7D"/>
    <w:rsid w:val="002F3E56"/>
    <w:rsid w:val="002F400E"/>
    <w:rsid w:val="002F40F0"/>
    <w:rsid w:val="002F444F"/>
    <w:rsid w:val="002F4498"/>
    <w:rsid w:val="002F4BD9"/>
    <w:rsid w:val="002F4EEB"/>
    <w:rsid w:val="002F57E3"/>
    <w:rsid w:val="002F59CA"/>
    <w:rsid w:val="002F6442"/>
    <w:rsid w:val="002F6498"/>
    <w:rsid w:val="002F65A5"/>
    <w:rsid w:val="002F664B"/>
    <w:rsid w:val="002F6774"/>
    <w:rsid w:val="002F697D"/>
    <w:rsid w:val="002F6E4B"/>
    <w:rsid w:val="002F7073"/>
    <w:rsid w:val="002F7C13"/>
    <w:rsid w:val="002F7FD3"/>
    <w:rsid w:val="002F7FF8"/>
    <w:rsid w:val="003002F6"/>
    <w:rsid w:val="0030050E"/>
    <w:rsid w:val="003006EC"/>
    <w:rsid w:val="00300BF4"/>
    <w:rsid w:val="00300C25"/>
    <w:rsid w:val="0030115C"/>
    <w:rsid w:val="003011A6"/>
    <w:rsid w:val="003013A8"/>
    <w:rsid w:val="00301486"/>
    <w:rsid w:val="0030149D"/>
    <w:rsid w:val="003016D9"/>
    <w:rsid w:val="00301FED"/>
    <w:rsid w:val="003022B3"/>
    <w:rsid w:val="00302354"/>
    <w:rsid w:val="00302362"/>
    <w:rsid w:val="00302703"/>
    <w:rsid w:val="0030282A"/>
    <w:rsid w:val="00302B67"/>
    <w:rsid w:val="00302BB9"/>
    <w:rsid w:val="00302C3E"/>
    <w:rsid w:val="00302C67"/>
    <w:rsid w:val="00303097"/>
    <w:rsid w:val="00303285"/>
    <w:rsid w:val="00303322"/>
    <w:rsid w:val="003035AE"/>
    <w:rsid w:val="003038B2"/>
    <w:rsid w:val="00303A45"/>
    <w:rsid w:val="00303ABE"/>
    <w:rsid w:val="00303B06"/>
    <w:rsid w:val="00303BE0"/>
    <w:rsid w:val="00303BFC"/>
    <w:rsid w:val="00303FAB"/>
    <w:rsid w:val="0030404C"/>
    <w:rsid w:val="003040C8"/>
    <w:rsid w:val="00304163"/>
    <w:rsid w:val="00304308"/>
    <w:rsid w:val="003043C9"/>
    <w:rsid w:val="00304412"/>
    <w:rsid w:val="0030488A"/>
    <w:rsid w:val="0030496A"/>
    <w:rsid w:val="003049A7"/>
    <w:rsid w:val="00304A8C"/>
    <w:rsid w:val="00304C17"/>
    <w:rsid w:val="003052D2"/>
    <w:rsid w:val="0030585A"/>
    <w:rsid w:val="00305BC2"/>
    <w:rsid w:val="00305D95"/>
    <w:rsid w:val="00305E5B"/>
    <w:rsid w:val="003061D3"/>
    <w:rsid w:val="0030622C"/>
    <w:rsid w:val="003063E1"/>
    <w:rsid w:val="00306440"/>
    <w:rsid w:val="003068A2"/>
    <w:rsid w:val="003069C8"/>
    <w:rsid w:val="00307017"/>
    <w:rsid w:val="003070D1"/>
    <w:rsid w:val="00307104"/>
    <w:rsid w:val="0030734D"/>
    <w:rsid w:val="0030784F"/>
    <w:rsid w:val="003079BB"/>
    <w:rsid w:val="00307DE2"/>
    <w:rsid w:val="00307F64"/>
    <w:rsid w:val="003101AC"/>
    <w:rsid w:val="003104FE"/>
    <w:rsid w:val="003106F6"/>
    <w:rsid w:val="003110D6"/>
    <w:rsid w:val="0031114A"/>
    <w:rsid w:val="003111D1"/>
    <w:rsid w:val="00311243"/>
    <w:rsid w:val="00311795"/>
    <w:rsid w:val="00311860"/>
    <w:rsid w:val="00311B44"/>
    <w:rsid w:val="00311E37"/>
    <w:rsid w:val="00312019"/>
    <w:rsid w:val="0031239A"/>
    <w:rsid w:val="00312416"/>
    <w:rsid w:val="003129A1"/>
    <w:rsid w:val="00312B07"/>
    <w:rsid w:val="00313039"/>
    <w:rsid w:val="00313457"/>
    <w:rsid w:val="00313857"/>
    <w:rsid w:val="00313DF5"/>
    <w:rsid w:val="00313E01"/>
    <w:rsid w:val="00313E0E"/>
    <w:rsid w:val="00314505"/>
    <w:rsid w:val="003146CA"/>
    <w:rsid w:val="00314AEA"/>
    <w:rsid w:val="00314B03"/>
    <w:rsid w:val="00314B56"/>
    <w:rsid w:val="00314CC2"/>
    <w:rsid w:val="00314E48"/>
    <w:rsid w:val="0031533E"/>
    <w:rsid w:val="003154F2"/>
    <w:rsid w:val="003155DE"/>
    <w:rsid w:val="00315A24"/>
    <w:rsid w:val="00315A2E"/>
    <w:rsid w:val="00315C31"/>
    <w:rsid w:val="00315E0A"/>
    <w:rsid w:val="00315FFA"/>
    <w:rsid w:val="0031602B"/>
    <w:rsid w:val="0031660F"/>
    <w:rsid w:val="003166CB"/>
    <w:rsid w:val="00316944"/>
    <w:rsid w:val="00316A12"/>
    <w:rsid w:val="00316F7F"/>
    <w:rsid w:val="00317137"/>
    <w:rsid w:val="003171F6"/>
    <w:rsid w:val="00317367"/>
    <w:rsid w:val="0031749F"/>
    <w:rsid w:val="003174FB"/>
    <w:rsid w:val="003176EB"/>
    <w:rsid w:val="00317D28"/>
    <w:rsid w:val="00317E4B"/>
    <w:rsid w:val="0032008B"/>
    <w:rsid w:val="00320279"/>
    <w:rsid w:val="00320793"/>
    <w:rsid w:val="00320B03"/>
    <w:rsid w:val="003211C6"/>
    <w:rsid w:val="0032123D"/>
    <w:rsid w:val="00321AE2"/>
    <w:rsid w:val="00321C8E"/>
    <w:rsid w:val="00322829"/>
    <w:rsid w:val="00322B35"/>
    <w:rsid w:val="00322BFA"/>
    <w:rsid w:val="00322DBC"/>
    <w:rsid w:val="003230CB"/>
    <w:rsid w:val="003232F1"/>
    <w:rsid w:val="0032336A"/>
    <w:rsid w:val="00323705"/>
    <w:rsid w:val="00323D25"/>
    <w:rsid w:val="00323F17"/>
    <w:rsid w:val="00324159"/>
    <w:rsid w:val="00324189"/>
    <w:rsid w:val="003241D6"/>
    <w:rsid w:val="0032462E"/>
    <w:rsid w:val="003249C6"/>
    <w:rsid w:val="00324C74"/>
    <w:rsid w:val="00324D1C"/>
    <w:rsid w:val="00324E44"/>
    <w:rsid w:val="00324EF4"/>
    <w:rsid w:val="003250A3"/>
    <w:rsid w:val="003250B5"/>
    <w:rsid w:val="0032572D"/>
    <w:rsid w:val="00325F11"/>
    <w:rsid w:val="00326236"/>
    <w:rsid w:val="00326954"/>
    <w:rsid w:val="00326ADF"/>
    <w:rsid w:val="00326DCA"/>
    <w:rsid w:val="003273B0"/>
    <w:rsid w:val="0032785E"/>
    <w:rsid w:val="00327BF6"/>
    <w:rsid w:val="00327C7B"/>
    <w:rsid w:val="00327DCE"/>
    <w:rsid w:val="00327E4F"/>
    <w:rsid w:val="00327ECE"/>
    <w:rsid w:val="00327F56"/>
    <w:rsid w:val="00330102"/>
    <w:rsid w:val="003304A7"/>
    <w:rsid w:val="003304D2"/>
    <w:rsid w:val="0033093E"/>
    <w:rsid w:val="00331085"/>
    <w:rsid w:val="00331237"/>
    <w:rsid w:val="0033144F"/>
    <w:rsid w:val="003319F7"/>
    <w:rsid w:val="00331D17"/>
    <w:rsid w:val="00331DBE"/>
    <w:rsid w:val="0033229F"/>
    <w:rsid w:val="0033263F"/>
    <w:rsid w:val="00332C69"/>
    <w:rsid w:val="00332D31"/>
    <w:rsid w:val="00332F13"/>
    <w:rsid w:val="003330EF"/>
    <w:rsid w:val="003330FA"/>
    <w:rsid w:val="00333105"/>
    <w:rsid w:val="003334B4"/>
    <w:rsid w:val="00333530"/>
    <w:rsid w:val="003336CF"/>
    <w:rsid w:val="00333811"/>
    <w:rsid w:val="00333845"/>
    <w:rsid w:val="00333862"/>
    <w:rsid w:val="003342FF"/>
    <w:rsid w:val="003343A6"/>
    <w:rsid w:val="0033447D"/>
    <w:rsid w:val="00334CEC"/>
    <w:rsid w:val="00334DE1"/>
    <w:rsid w:val="0033527A"/>
    <w:rsid w:val="0033544A"/>
    <w:rsid w:val="003354E0"/>
    <w:rsid w:val="003359DB"/>
    <w:rsid w:val="00335A85"/>
    <w:rsid w:val="00335AA3"/>
    <w:rsid w:val="00335AF5"/>
    <w:rsid w:val="00335B39"/>
    <w:rsid w:val="00335E5A"/>
    <w:rsid w:val="00335E5F"/>
    <w:rsid w:val="003363FE"/>
    <w:rsid w:val="00336405"/>
    <w:rsid w:val="003364FC"/>
    <w:rsid w:val="00336762"/>
    <w:rsid w:val="0033684E"/>
    <w:rsid w:val="00336C34"/>
    <w:rsid w:val="00336CDC"/>
    <w:rsid w:val="00337214"/>
    <w:rsid w:val="0033726D"/>
    <w:rsid w:val="00337368"/>
    <w:rsid w:val="003379A4"/>
    <w:rsid w:val="00340423"/>
    <w:rsid w:val="00340B29"/>
    <w:rsid w:val="003410AE"/>
    <w:rsid w:val="003415FB"/>
    <w:rsid w:val="00341C72"/>
    <w:rsid w:val="00341D22"/>
    <w:rsid w:val="00341E81"/>
    <w:rsid w:val="00341EC1"/>
    <w:rsid w:val="00341FC7"/>
    <w:rsid w:val="003420B5"/>
    <w:rsid w:val="0034211B"/>
    <w:rsid w:val="00342392"/>
    <w:rsid w:val="00342968"/>
    <w:rsid w:val="00342C40"/>
    <w:rsid w:val="00342F43"/>
    <w:rsid w:val="003430C3"/>
    <w:rsid w:val="0034315F"/>
    <w:rsid w:val="00343176"/>
    <w:rsid w:val="003432BB"/>
    <w:rsid w:val="003433FF"/>
    <w:rsid w:val="003435CB"/>
    <w:rsid w:val="003439B8"/>
    <w:rsid w:val="00343B7B"/>
    <w:rsid w:val="00343C66"/>
    <w:rsid w:val="00344011"/>
    <w:rsid w:val="00344015"/>
    <w:rsid w:val="00344106"/>
    <w:rsid w:val="00344271"/>
    <w:rsid w:val="0034448C"/>
    <w:rsid w:val="0034457C"/>
    <w:rsid w:val="00344DFF"/>
    <w:rsid w:val="00344FD0"/>
    <w:rsid w:val="003450B5"/>
    <w:rsid w:val="0034525D"/>
    <w:rsid w:val="003453D5"/>
    <w:rsid w:val="00345572"/>
    <w:rsid w:val="00345B49"/>
    <w:rsid w:val="00345EEF"/>
    <w:rsid w:val="00345FC2"/>
    <w:rsid w:val="0034642A"/>
    <w:rsid w:val="0034659E"/>
    <w:rsid w:val="003470A4"/>
    <w:rsid w:val="003473BF"/>
    <w:rsid w:val="003477B5"/>
    <w:rsid w:val="003479D0"/>
    <w:rsid w:val="003502B1"/>
    <w:rsid w:val="003502C8"/>
    <w:rsid w:val="003507BA"/>
    <w:rsid w:val="0035095E"/>
    <w:rsid w:val="00350CA3"/>
    <w:rsid w:val="00350E9D"/>
    <w:rsid w:val="00350FA1"/>
    <w:rsid w:val="003511A1"/>
    <w:rsid w:val="003511B0"/>
    <w:rsid w:val="00351979"/>
    <w:rsid w:val="00351BC1"/>
    <w:rsid w:val="00351C11"/>
    <w:rsid w:val="00351D2A"/>
    <w:rsid w:val="00351D5B"/>
    <w:rsid w:val="0035205E"/>
    <w:rsid w:val="003520DF"/>
    <w:rsid w:val="00353104"/>
    <w:rsid w:val="0035327D"/>
    <w:rsid w:val="003533AA"/>
    <w:rsid w:val="003534E9"/>
    <w:rsid w:val="003535CB"/>
    <w:rsid w:val="0035370E"/>
    <w:rsid w:val="0035376B"/>
    <w:rsid w:val="0035399C"/>
    <w:rsid w:val="00353EC0"/>
    <w:rsid w:val="00353FC9"/>
    <w:rsid w:val="003541B0"/>
    <w:rsid w:val="003543E7"/>
    <w:rsid w:val="00354574"/>
    <w:rsid w:val="003546C9"/>
    <w:rsid w:val="00354745"/>
    <w:rsid w:val="00354AEC"/>
    <w:rsid w:val="00354C1D"/>
    <w:rsid w:val="00354E1F"/>
    <w:rsid w:val="00355062"/>
    <w:rsid w:val="0035508D"/>
    <w:rsid w:val="003550B1"/>
    <w:rsid w:val="003552DE"/>
    <w:rsid w:val="003553DB"/>
    <w:rsid w:val="00355832"/>
    <w:rsid w:val="00355BE2"/>
    <w:rsid w:val="00355D60"/>
    <w:rsid w:val="00355D89"/>
    <w:rsid w:val="00356106"/>
    <w:rsid w:val="00356226"/>
    <w:rsid w:val="0035634A"/>
    <w:rsid w:val="003565B2"/>
    <w:rsid w:val="0035667E"/>
    <w:rsid w:val="003568A2"/>
    <w:rsid w:val="003569F7"/>
    <w:rsid w:val="00356A60"/>
    <w:rsid w:val="00356D6C"/>
    <w:rsid w:val="003571DB"/>
    <w:rsid w:val="00357545"/>
    <w:rsid w:val="0035754A"/>
    <w:rsid w:val="0035782C"/>
    <w:rsid w:val="00357987"/>
    <w:rsid w:val="00357CD7"/>
    <w:rsid w:val="00357F57"/>
    <w:rsid w:val="003603F4"/>
    <w:rsid w:val="003603FB"/>
    <w:rsid w:val="00360429"/>
    <w:rsid w:val="00360464"/>
    <w:rsid w:val="003605A3"/>
    <w:rsid w:val="00360A8E"/>
    <w:rsid w:val="00360DA8"/>
    <w:rsid w:val="00360F82"/>
    <w:rsid w:val="0036117E"/>
    <w:rsid w:val="00361B46"/>
    <w:rsid w:val="0036210F"/>
    <w:rsid w:val="00362125"/>
    <w:rsid w:val="00362280"/>
    <w:rsid w:val="0036266F"/>
    <w:rsid w:val="00362E59"/>
    <w:rsid w:val="00363291"/>
    <w:rsid w:val="0036355F"/>
    <w:rsid w:val="0036382A"/>
    <w:rsid w:val="003639CC"/>
    <w:rsid w:val="00364460"/>
    <w:rsid w:val="0036467D"/>
    <w:rsid w:val="003646BD"/>
    <w:rsid w:val="00364820"/>
    <w:rsid w:val="00364E29"/>
    <w:rsid w:val="00365411"/>
    <w:rsid w:val="003658F6"/>
    <w:rsid w:val="0036595C"/>
    <w:rsid w:val="00365996"/>
    <w:rsid w:val="00365A11"/>
    <w:rsid w:val="00365BBF"/>
    <w:rsid w:val="00365CB4"/>
    <w:rsid w:val="003661CA"/>
    <w:rsid w:val="00366422"/>
    <w:rsid w:val="00366566"/>
    <w:rsid w:val="00366985"/>
    <w:rsid w:val="003669D4"/>
    <w:rsid w:val="00366B0A"/>
    <w:rsid w:val="00366F45"/>
    <w:rsid w:val="00367111"/>
    <w:rsid w:val="0036733E"/>
    <w:rsid w:val="00367372"/>
    <w:rsid w:val="00367456"/>
    <w:rsid w:val="003676C9"/>
    <w:rsid w:val="00367A63"/>
    <w:rsid w:val="00367C4F"/>
    <w:rsid w:val="00367C5E"/>
    <w:rsid w:val="003701D9"/>
    <w:rsid w:val="003702ED"/>
    <w:rsid w:val="00370430"/>
    <w:rsid w:val="0037054F"/>
    <w:rsid w:val="003706EC"/>
    <w:rsid w:val="0037074A"/>
    <w:rsid w:val="00370B53"/>
    <w:rsid w:val="00370DB3"/>
    <w:rsid w:val="00370DEC"/>
    <w:rsid w:val="00370E36"/>
    <w:rsid w:val="00370E46"/>
    <w:rsid w:val="003711A9"/>
    <w:rsid w:val="003714B1"/>
    <w:rsid w:val="003714CE"/>
    <w:rsid w:val="00371549"/>
    <w:rsid w:val="00371775"/>
    <w:rsid w:val="003719E5"/>
    <w:rsid w:val="003719F3"/>
    <w:rsid w:val="00371C62"/>
    <w:rsid w:val="00371DF0"/>
    <w:rsid w:val="00372093"/>
    <w:rsid w:val="003720E1"/>
    <w:rsid w:val="0037227D"/>
    <w:rsid w:val="0037241D"/>
    <w:rsid w:val="003724F7"/>
    <w:rsid w:val="00372A26"/>
    <w:rsid w:val="0037339F"/>
    <w:rsid w:val="00373D59"/>
    <w:rsid w:val="00373DF8"/>
    <w:rsid w:val="00374251"/>
    <w:rsid w:val="0037466B"/>
    <w:rsid w:val="0037496F"/>
    <w:rsid w:val="00374B4A"/>
    <w:rsid w:val="00374D7C"/>
    <w:rsid w:val="0037502E"/>
    <w:rsid w:val="003756AE"/>
    <w:rsid w:val="0037576D"/>
    <w:rsid w:val="00375897"/>
    <w:rsid w:val="003759B9"/>
    <w:rsid w:val="00375C09"/>
    <w:rsid w:val="00375DE0"/>
    <w:rsid w:val="00375F6D"/>
    <w:rsid w:val="003760F7"/>
    <w:rsid w:val="00376298"/>
    <w:rsid w:val="00376418"/>
    <w:rsid w:val="003764DC"/>
    <w:rsid w:val="00376703"/>
    <w:rsid w:val="003769C2"/>
    <w:rsid w:val="00376F0B"/>
    <w:rsid w:val="00377283"/>
    <w:rsid w:val="00377411"/>
    <w:rsid w:val="003774F4"/>
    <w:rsid w:val="003775BD"/>
    <w:rsid w:val="00377780"/>
    <w:rsid w:val="00377818"/>
    <w:rsid w:val="00377D65"/>
    <w:rsid w:val="00377FF4"/>
    <w:rsid w:val="00380102"/>
    <w:rsid w:val="0038019E"/>
    <w:rsid w:val="00380276"/>
    <w:rsid w:val="003804E3"/>
    <w:rsid w:val="003804F8"/>
    <w:rsid w:val="00380BED"/>
    <w:rsid w:val="00380DA9"/>
    <w:rsid w:val="0038178A"/>
    <w:rsid w:val="003823EA"/>
    <w:rsid w:val="00382CF1"/>
    <w:rsid w:val="00382F25"/>
    <w:rsid w:val="00382FF8"/>
    <w:rsid w:val="0038300D"/>
    <w:rsid w:val="003830A5"/>
    <w:rsid w:val="003836F3"/>
    <w:rsid w:val="0038371D"/>
    <w:rsid w:val="00383851"/>
    <w:rsid w:val="003839B1"/>
    <w:rsid w:val="00384340"/>
    <w:rsid w:val="003845BA"/>
    <w:rsid w:val="003845FA"/>
    <w:rsid w:val="00384F65"/>
    <w:rsid w:val="00385033"/>
    <w:rsid w:val="003856E0"/>
    <w:rsid w:val="00385B60"/>
    <w:rsid w:val="00385DF7"/>
    <w:rsid w:val="00385F4F"/>
    <w:rsid w:val="00386635"/>
    <w:rsid w:val="003869B4"/>
    <w:rsid w:val="00386AD6"/>
    <w:rsid w:val="00386AEA"/>
    <w:rsid w:val="00386BEC"/>
    <w:rsid w:val="0038760F"/>
    <w:rsid w:val="00387AF5"/>
    <w:rsid w:val="00390663"/>
    <w:rsid w:val="0039071F"/>
    <w:rsid w:val="003907D2"/>
    <w:rsid w:val="003907DA"/>
    <w:rsid w:val="00390927"/>
    <w:rsid w:val="00390F72"/>
    <w:rsid w:val="003912A7"/>
    <w:rsid w:val="00391377"/>
    <w:rsid w:val="003917D1"/>
    <w:rsid w:val="003919F3"/>
    <w:rsid w:val="00391BED"/>
    <w:rsid w:val="003922E2"/>
    <w:rsid w:val="0039246F"/>
    <w:rsid w:val="003924EB"/>
    <w:rsid w:val="00392C1D"/>
    <w:rsid w:val="00392E40"/>
    <w:rsid w:val="0039366A"/>
    <w:rsid w:val="003937B1"/>
    <w:rsid w:val="003941E3"/>
    <w:rsid w:val="00394347"/>
    <w:rsid w:val="0039449E"/>
    <w:rsid w:val="00394574"/>
    <w:rsid w:val="00394854"/>
    <w:rsid w:val="00394D1C"/>
    <w:rsid w:val="00394EC7"/>
    <w:rsid w:val="003955E0"/>
    <w:rsid w:val="0039564F"/>
    <w:rsid w:val="003961E0"/>
    <w:rsid w:val="003962F8"/>
    <w:rsid w:val="003964F6"/>
    <w:rsid w:val="00396621"/>
    <w:rsid w:val="00396719"/>
    <w:rsid w:val="00396898"/>
    <w:rsid w:val="00396918"/>
    <w:rsid w:val="00396C6A"/>
    <w:rsid w:val="00396D51"/>
    <w:rsid w:val="00396E80"/>
    <w:rsid w:val="00396E81"/>
    <w:rsid w:val="00397644"/>
    <w:rsid w:val="00397CED"/>
    <w:rsid w:val="003A05C8"/>
    <w:rsid w:val="003A09AA"/>
    <w:rsid w:val="003A0CD5"/>
    <w:rsid w:val="003A0EE5"/>
    <w:rsid w:val="003A13EE"/>
    <w:rsid w:val="003A14F4"/>
    <w:rsid w:val="003A18FF"/>
    <w:rsid w:val="003A1A87"/>
    <w:rsid w:val="003A1C78"/>
    <w:rsid w:val="003A1EFF"/>
    <w:rsid w:val="003A2346"/>
    <w:rsid w:val="003A2A64"/>
    <w:rsid w:val="003A2FC0"/>
    <w:rsid w:val="003A30AA"/>
    <w:rsid w:val="003A30FA"/>
    <w:rsid w:val="003A351A"/>
    <w:rsid w:val="003A37BB"/>
    <w:rsid w:val="003A383C"/>
    <w:rsid w:val="003A38CA"/>
    <w:rsid w:val="003A3D15"/>
    <w:rsid w:val="003A42CB"/>
    <w:rsid w:val="003A4446"/>
    <w:rsid w:val="003A4506"/>
    <w:rsid w:val="003A4936"/>
    <w:rsid w:val="003A4BA6"/>
    <w:rsid w:val="003A4BC6"/>
    <w:rsid w:val="003A500B"/>
    <w:rsid w:val="003A500D"/>
    <w:rsid w:val="003A5515"/>
    <w:rsid w:val="003A5C87"/>
    <w:rsid w:val="003A5CE4"/>
    <w:rsid w:val="003A62DC"/>
    <w:rsid w:val="003A62EB"/>
    <w:rsid w:val="003A6355"/>
    <w:rsid w:val="003A64B8"/>
    <w:rsid w:val="003A6787"/>
    <w:rsid w:val="003A68EB"/>
    <w:rsid w:val="003A68ED"/>
    <w:rsid w:val="003A6B58"/>
    <w:rsid w:val="003A6D23"/>
    <w:rsid w:val="003A6EF1"/>
    <w:rsid w:val="003A7B68"/>
    <w:rsid w:val="003A7F0C"/>
    <w:rsid w:val="003B010A"/>
    <w:rsid w:val="003B06AA"/>
    <w:rsid w:val="003B0D3B"/>
    <w:rsid w:val="003B2078"/>
    <w:rsid w:val="003B23CF"/>
    <w:rsid w:val="003B2526"/>
    <w:rsid w:val="003B27F5"/>
    <w:rsid w:val="003B2A00"/>
    <w:rsid w:val="003B2C0D"/>
    <w:rsid w:val="003B3335"/>
    <w:rsid w:val="003B3345"/>
    <w:rsid w:val="003B34FA"/>
    <w:rsid w:val="003B3765"/>
    <w:rsid w:val="003B39A1"/>
    <w:rsid w:val="003B3D52"/>
    <w:rsid w:val="003B3DA4"/>
    <w:rsid w:val="003B3E0A"/>
    <w:rsid w:val="003B41D8"/>
    <w:rsid w:val="003B4381"/>
    <w:rsid w:val="003B4956"/>
    <w:rsid w:val="003B4B1D"/>
    <w:rsid w:val="003B4E03"/>
    <w:rsid w:val="003B53FE"/>
    <w:rsid w:val="003B5441"/>
    <w:rsid w:val="003B5785"/>
    <w:rsid w:val="003B59FB"/>
    <w:rsid w:val="003B5A97"/>
    <w:rsid w:val="003B5C2C"/>
    <w:rsid w:val="003B5E46"/>
    <w:rsid w:val="003B604C"/>
    <w:rsid w:val="003B6419"/>
    <w:rsid w:val="003B6620"/>
    <w:rsid w:val="003B69F8"/>
    <w:rsid w:val="003B6A24"/>
    <w:rsid w:val="003B6C45"/>
    <w:rsid w:val="003B6CA1"/>
    <w:rsid w:val="003B6F3E"/>
    <w:rsid w:val="003B7013"/>
    <w:rsid w:val="003B7195"/>
    <w:rsid w:val="003B73FF"/>
    <w:rsid w:val="003B748D"/>
    <w:rsid w:val="003B7D4E"/>
    <w:rsid w:val="003B7DBE"/>
    <w:rsid w:val="003B7E81"/>
    <w:rsid w:val="003B7F54"/>
    <w:rsid w:val="003C0255"/>
    <w:rsid w:val="003C04FF"/>
    <w:rsid w:val="003C098A"/>
    <w:rsid w:val="003C1041"/>
    <w:rsid w:val="003C15D4"/>
    <w:rsid w:val="003C198E"/>
    <w:rsid w:val="003C1AD6"/>
    <w:rsid w:val="003C1E98"/>
    <w:rsid w:val="003C20AA"/>
    <w:rsid w:val="003C21C6"/>
    <w:rsid w:val="003C2251"/>
    <w:rsid w:val="003C2C9B"/>
    <w:rsid w:val="003C32B3"/>
    <w:rsid w:val="003C35E5"/>
    <w:rsid w:val="003C385B"/>
    <w:rsid w:val="003C3BA5"/>
    <w:rsid w:val="003C492A"/>
    <w:rsid w:val="003C4B31"/>
    <w:rsid w:val="003C4B9B"/>
    <w:rsid w:val="003C4D46"/>
    <w:rsid w:val="003C4EDC"/>
    <w:rsid w:val="003C4F70"/>
    <w:rsid w:val="003C50AC"/>
    <w:rsid w:val="003C5940"/>
    <w:rsid w:val="003C597E"/>
    <w:rsid w:val="003C5E9F"/>
    <w:rsid w:val="003C6073"/>
    <w:rsid w:val="003C6333"/>
    <w:rsid w:val="003C6589"/>
    <w:rsid w:val="003C67FE"/>
    <w:rsid w:val="003C6C29"/>
    <w:rsid w:val="003C7174"/>
    <w:rsid w:val="003C722D"/>
    <w:rsid w:val="003C76C9"/>
    <w:rsid w:val="003C7AED"/>
    <w:rsid w:val="003C7F51"/>
    <w:rsid w:val="003D0011"/>
    <w:rsid w:val="003D0235"/>
    <w:rsid w:val="003D02F6"/>
    <w:rsid w:val="003D0353"/>
    <w:rsid w:val="003D0417"/>
    <w:rsid w:val="003D0593"/>
    <w:rsid w:val="003D05F2"/>
    <w:rsid w:val="003D0B13"/>
    <w:rsid w:val="003D0F18"/>
    <w:rsid w:val="003D118B"/>
    <w:rsid w:val="003D1397"/>
    <w:rsid w:val="003D13F5"/>
    <w:rsid w:val="003D189E"/>
    <w:rsid w:val="003D1BB7"/>
    <w:rsid w:val="003D1BF9"/>
    <w:rsid w:val="003D1D91"/>
    <w:rsid w:val="003D2155"/>
    <w:rsid w:val="003D24AA"/>
    <w:rsid w:val="003D26A0"/>
    <w:rsid w:val="003D275F"/>
    <w:rsid w:val="003D298F"/>
    <w:rsid w:val="003D2FC7"/>
    <w:rsid w:val="003D2FEC"/>
    <w:rsid w:val="003D376F"/>
    <w:rsid w:val="003D3F3E"/>
    <w:rsid w:val="003D4149"/>
    <w:rsid w:val="003D41E8"/>
    <w:rsid w:val="003D43F1"/>
    <w:rsid w:val="003D45EC"/>
    <w:rsid w:val="003D473F"/>
    <w:rsid w:val="003D4894"/>
    <w:rsid w:val="003D4F4E"/>
    <w:rsid w:val="003D513C"/>
    <w:rsid w:val="003D51DD"/>
    <w:rsid w:val="003D5499"/>
    <w:rsid w:val="003D57D1"/>
    <w:rsid w:val="003D59CF"/>
    <w:rsid w:val="003D5BC9"/>
    <w:rsid w:val="003D60BA"/>
    <w:rsid w:val="003D61CC"/>
    <w:rsid w:val="003D6217"/>
    <w:rsid w:val="003D65EF"/>
    <w:rsid w:val="003D686F"/>
    <w:rsid w:val="003D6B25"/>
    <w:rsid w:val="003D6B6B"/>
    <w:rsid w:val="003D6EC4"/>
    <w:rsid w:val="003D76B3"/>
    <w:rsid w:val="003D76BE"/>
    <w:rsid w:val="003D7CEA"/>
    <w:rsid w:val="003D7FAA"/>
    <w:rsid w:val="003E00A8"/>
    <w:rsid w:val="003E0262"/>
    <w:rsid w:val="003E056F"/>
    <w:rsid w:val="003E0570"/>
    <w:rsid w:val="003E0640"/>
    <w:rsid w:val="003E08B6"/>
    <w:rsid w:val="003E0CFC"/>
    <w:rsid w:val="003E1062"/>
    <w:rsid w:val="003E158C"/>
    <w:rsid w:val="003E16DB"/>
    <w:rsid w:val="003E16F5"/>
    <w:rsid w:val="003E17A1"/>
    <w:rsid w:val="003E1B1B"/>
    <w:rsid w:val="003E1E4B"/>
    <w:rsid w:val="003E2212"/>
    <w:rsid w:val="003E224E"/>
    <w:rsid w:val="003E2287"/>
    <w:rsid w:val="003E2425"/>
    <w:rsid w:val="003E27A1"/>
    <w:rsid w:val="003E28DF"/>
    <w:rsid w:val="003E29F6"/>
    <w:rsid w:val="003E2DD9"/>
    <w:rsid w:val="003E2E97"/>
    <w:rsid w:val="003E2F6B"/>
    <w:rsid w:val="003E3110"/>
    <w:rsid w:val="003E3223"/>
    <w:rsid w:val="003E3307"/>
    <w:rsid w:val="003E342A"/>
    <w:rsid w:val="003E35C1"/>
    <w:rsid w:val="003E35FA"/>
    <w:rsid w:val="003E3654"/>
    <w:rsid w:val="003E3943"/>
    <w:rsid w:val="003E3A09"/>
    <w:rsid w:val="003E3BA3"/>
    <w:rsid w:val="003E3F52"/>
    <w:rsid w:val="003E4032"/>
    <w:rsid w:val="003E423C"/>
    <w:rsid w:val="003E48CB"/>
    <w:rsid w:val="003E498E"/>
    <w:rsid w:val="003E4A4C"/>
    <w:rsid w:val="003E4B67"/>
    <w:rsid w:val="003E4FE6"/>
    <w:rsid w:val="003E5170"/>
    <w:rsid w:val="003E533A"/>
    <w:rsid w:val="003E5793"/>
    <w:rsid w:val="003E5862"/>
    <w:rsid w:val="003E59C4"/>
    <w:rsid w:val="003E5B3F"/>
    <w:rsid w:val="003E619D"/>
    <w:rsid w:val="003E62DE"/>
    <w:rsid w:val="003E6447"/>
    <w:rsid w:val="003E6834"/>
    <w:rsid w:val="003E68E5"/>
    <w:rsid w:val="003E69B2"/>
    <w:rsid w:val="003E6A91"/>
    <w:rsid w:val="003E6BA1"/>
    <w:rsid w:val="003E6D35"/>
    <w:rsid w:val="003E7051"/>
    <w:rsid w:val="003E727A"/>
    <w:rsid w:val="003E755E"/>
    <w:rsid w:val="003E7B4F"/>
    <w:rsid w:val="003E7CEC"/>
    <w:rsid w:val="003F0149"/>
    <w:rsid w:val="003F018F"/>
    <w:rsid w:val="003F0319"/>
    <w:rsid w:val="003F0432"/>
    <w:rsid w:val="003F04D1"/>
    <w:rsid w:val="003F08BD"/>
    <w:rsid w:val="003F09A2"/>
    <w:rsid w:val="003F0C5C"/>
    <w:rsid w:val="003F0DB2"/>
    <w:rsid w:val="003F1C5F"/>
    <w:rsid w:val="003F1E21"/>
    <w:rsid w:val="003F1E59"/>
    <w:rsid w:val="003F2279"/>
    <w:rsid w:val="003F23BB"/>
    <w:rsid w:val="003F26C1"/>
    <w:rsid w:val="003F2905"/>
    <w:rsid w:val="003F2C2D"/>
    <w:rsid w:val="003F2E9F"/>
    <w:rsid w:val="003F3274"/>
    <w:rsid w:val="003F34C5"/>
    <w:rsid w:val="003F34FA"/>
    <w:rsid w:val="003F3937"/>
    <w:rsid w:val="003F3A87"/>
    <w:rsid w:val="003F3A9B"/>
    <w:rsid w:val="003F3CE1"/>
    <w:rsid w:val="003F3CFC"/>
    <w:rsid w:val="003F3F2D"/>
    <w:rsid w:val="003F40CB"/>
    <w:rsid w:val="003F40FD"/>
    <w:rsid w:val="003F4566"/>
    <w:rsid w:val="003F4D06"/>
    <w:rsid w:val="003F5684"/>
    <w:rsid w:val="003F5965"/>
    <w:rsid w:val="003F5A49"/>
    <w:rsid w:val="003F5C11"/>
    <w:rsid w:val="003F5C6F"/>
    <w:rsid w:val="003F6183"/>
    <w:rsid w:val="003F62FF"/>
    <w:rsid w:val="003F648D"/>
    <w:rsid w:val="003F6A9F"/>
    <w:rsid w:val="003F6FCE"/>
    <w:rsid w:val="003F7678"/>
    <w:rsid w:val="004001EA"/>
    <w:rsid w:val="00400430"/>
    <w:rsid w:val="00400537"/>
    <w:rsid w:val="00400552"/>
    <w:rsid w:val="004008A4"/>
    <w:rsid w:val="00400946"/>
    <w:rsid w:val="00400F49"/>
    <w:rsid w:val="00401016"/>
    <w:rsid w:val="0040102E"/>
    <w:rsid w:val="0040108B"/>
    <w:rsid w:val="004012C8"/>
    <w:rsid w:val="004014A3"/>
    <w:rsid w:val="004014FF"/>
    <w:rsid w:val="00401850"/>
    <w:rsid w:val="0040195F"/>
    <w:rsid w:val="00401DD5"/>
    <w:rsid w:val="00401EA4"/>
    <w:rsid w:val="00401FBC"/>
    <w:rsid w:val="00402055"/>
    <w:rsid w:val="00402231"/>
    <w:rsid w:val="0040269D"/>
    <w:rsid w:val="00402867"/>
    <w:rsid w:val="0040291E"/>
    <w:rsid w:val="00402B22"/>
    <w:rsid w:val="004030F3"/>
    <w:rsid w:val="00403141"/>
    <w:rsid w:val="00403A1E"/>
    <w:rsid w:val="00403C7B"/>
    <w:rsid w:val="00404166"/>
    <w:rsid w:val="004041DC"/>
    <w:rsid w:val="0040452F"/>
    <w:rsid w:val="00404611"/>
    <w:rsid w:val="00404946"/>
    <w:rsid w:val="00404D50"/>
    <w:rsid w:val="00404F4E"/>
    <w:rsid w:val="00405BA3"/>
    <w:rsid w:val="00405BC9"/>
    <w:rsid w:val="00405C45"/>
    <w:rsid w:val="0040600B"/>
    <w:rsid w:val="00406028"/>
    <w:rsid w:val="00406402"/>
    <w:rsid w:val="0040668A"/>
    <w:rsid w:val="00407209"/>
    <w:rsid w:val="004076C4"/>
    <w:rsid w:val="00410046"/>
    <w:rsid w:val="004104AA"/>
    <w:rsid w:val="00410582"/>
    <w:rsid w:val="00410757"/>
    <w:rsid w:val="004108CF"/>
    <w:rsid w:val="00410AC9"/>
    <w:rsid w:val="00410AFE"/>
    <w:rsid w:val="00410BD7"/>
    <w:rsid w:val="00410F1F"/>
    <w:rsid w:val="00410F71"/>
    <w:rsid w:val="00410FEB"/>
    <w:rsid w:val="00410FF6"/>
    <w:rsid w:val="004111D1"/>
    <w:rsid w:val="00411395"/>
    <w:rsid w:val="0041146A"/>
    <w:rsid w:val="00411715"/>
    <w:rsid w:val="00411F71"/>
    <w:rsid w:val="004120F4"/>
    <w:rsid w:val="00412170"/>
    <w:rsid w:val="0041220B"/>
    <w:rsid w:val="004123BB"/>
    <w:rsid w:val="00412655"/>
    <w:rsid w:val="0041296F"/>
    <w:rsid w:val="00412A85"/>
    <w:rsid w:val="00412CCB"/>
    <w:rsid w:val="00412CCC"/>
    <w:rsid w:val="0041344A"/>
    <w:rsid w:val="0041366D"/>
    <w:rsid w:val="004136D5"/>
    <w:rsid w:val="00413899"/>
    <w:rsid w:val="00413EFC"/>
    <w:rsid w:val="0041459E"/>
    <w:rsid w:val="00414738"/>
    <w:rsid w:val="00414796"/>
    <w:rsid w:val="0041484E"/>
    <w:rsid w:val="00414991"/>
    <w:rsid w:val="00414BE9"/>
    <w:rsid w:val="00414CC3"/>
    <w:rsid w:val="00415164"/>
    <w:rsid w:val="00415328"/>
    <w:rsid w:val="004156B3"/>
    <w:rsid w:val="00415955"/>
    <w:rsid w:val="00415970"/>
    <w:rsid w:val="00415B0A"/>
    <w:rsid w:val="00415FF1"/>
    <w:rsid w:val="0041647C"/>
    <w:rsid w:val="00416791"/>
    <w:rsid w:val="00416894"/>
    <w:rsid w:val="0041719A"/>
    <w:rsid w:val="004171A8"/>
    <w:rsid w:val="00417215"/>
    <w:rsid w:val="00417BD2"/>
    <w:rsid w:val="00417F23"/>
    <w:rsid w:val="0042035B"/>
    <w:rsid w:val="0042035C"/>
    <w:rsid w:val="0042068D"/>
    <w:rsid w:val="0042095F"/>
    <w:rsid w:val="00420F0C"/>
    <w:rsid w:val="0042124F"/>
    <w:rsid w:val="004219D6"/>
    <w:rsid w:val="00421E64"/>
    <w:rsid w:val="00421EDA"/>
    <w:rsid w:val="00422081"/>
    <w:rsid w:val="00422245"/>
    <w:rsid w:val="0042233F"/>
    <w:rsid w:val="00422427"/>
    <w:rsid w:val="004225A7"/>
    <w:rsid w:val="004225B9"/>
    <w:rsid w:val="00422E77"/>
    <w:rsid w:val="00422FCC"/>
    <w:rsid w:val="00423141"/>
    <w:rsid w:val="004236C6"/>
    <w:rsid w:val="00423888"/>
    <w:rsid w:val="004238DE"/>
    <w:rsid w:val="00423ABA"/>
    <w:rsid w:val="00423B6F"/>
    <w:rsid w:val="00423D52"/>
    <w:rsid w:val="00423F44"/>
    <w:rsid w:val="00423FE1"/>
    <w:rsid w:val="004240A0"/>
    <w:rsid w:val="0042420D"/>
    <w:rsid w:val="00424881"/>
    <w:rsid w:val="00424AEE"/>
    <w:rsid w:val="00425231"/>
    <w:rsid w:val="004254C2"/>
    <w:rsid w:val="0042597B"/>
    <w:rsid w:val="00425BB8"/>
    <w:rsid w:val="00425C21"/>
    <w:rsid w:val="00426298"/>
    <w:rsid w:val="0042639D"/>
    <w:rsid w:val="00426C69"/>
    <w:rsid w:val="00426DD5"/>
    <w:rsid w:val="00427301"/>
    <w:rsid w:val="004278E2"/>
    <w:rsid w:val="00427F0F"/>
    <w:rsid w:val="004301AA"/>
    <w:rsid w:val="0043042F"/>
    <w:rsid w:val="0043047D"/>
    <w:rsid w:val="00430826"/>
    <w:rsid w:val="004309B4"/>
    <w:rsid w:val="00430AAB"/>
    <w:rsid w:val="00430AC1"/>
    <w:rsid w:val="00430AF9"/>
    <w:rsid w:val="00430B27"/>
    <w:rsid w:val="00430C6A"/>
    <w:rsid w:val="00431579"/>
    <w:rsid w:val="00431BEE"/>
    <w:rsid w:val="00431DF7"/>
    <w:rsid w:val="00431F1E"/>
    <w:rsid w:val="0043205D"/>
    <w:rsid w:val="0043252E"/>
    <w:rsid w:val="0043283F"/>
    <w:rsid w:val="00432869"/>
    <w:rsid w:val="00432A1E"/>
    <w:rsid w:val="00432B75"/>
    <w:rsid w:val="00432C42"/>
    <w:rsid w:val="00432D21"/>
    <w:rsid w:val="00432DB0"/>
    <w:rsid w:val="00432F5E"/>
    <w:rsid w:val="00433279"/>
    <w:rsid w:val="0043359C"/>
    <w:rsid w:val="004335EB"/>
    <w:rsid w:val="004336ED"/>
    <w:rsid w:val="0043375E"/>
    <w:rsid w:val="00433A8A"/>
    <w:rsid w:val="00433B35"/>
    <w:rsid w:val="00433B7F"/>
    <w:rsid w:val="00433E92"/>
    <w:rsid w:val="00433F44"/>
    <w:rsid w:val="00434067"/>
    <w:rsid w:val="004342B7"/>
    <w:rsid w:val="004342E9"/>
    <w:rsid w:val="004345BD"/>
    <w:rsid w:val="004347F8"/>
    <w:rsid w:val="00434984"/>
    <w:rsid w:val="00434A85"/>
    <w:rsid w:val="00434B04"/>
    <w:rsid w:val="00435155"/>
    <w:rsid w:val="0043560D"/>
    <w:rsid w:val="004356E8"/>
    <w:rsid w:val="00435865"/>
    <w:rsid w:val="00436033"/>
    <w:rsid w:val="00436127"/>
    <w:rsid w:val="0043648F"/>
    <w:rsid w:val="004369F7"/>
    <w:rsid w:val="00436F32"/>
    <w:rsid w:val="00437120"/>
    <w:rsid w:val="00437130"/>
    <w:rsid w:val="00437240"/>
    <w:rsid w:val="00437376"/>
    <w:rsid w:val="004375D1"/>
    <w:rsid w:val="00437C17"/>
    <w:rsid w:val="00437D2B"/>
    <w:rsid w:val="0044039F"/>
    <w:rsid w:val="00440495"/>
    <w:rsid w:val="00440770"/>
    <w:rsid w:val="0044097D"/>
    <w:rsid w:val="00440D63"/>
    <w:rsid w:val="00440DAF"/>
    <w:rsid w:val="00440E49"/>
    <w:rsid w:val="0044120A"/>
    <w:rsid w:val="00441B84"/>
    <w:rsid w:val="00441D34"/>
    <w:rsid w:val="0044220B"/>
    <w:rsid w:val="00442335"/>
    <w:rsid w:val="00442776"/>
    <w:rsid w:val="0044282F"/>
    <w:rsid w:val="00442A2C"/>
    <w:rsid w:val="00442FBB"/>
    <w:rsid w:val="00443077"/>
    <w:rsid w:val="004431B2"/>
    <w:rsid w:val="004433E1"/>
    <w:rsid w:val="004434FB"/>
    <w:rsid w:val="00443C51"/>
    <w:rsid w:val="00443F85"/>
    <w:rsid w:val="00444122"/>
    <w:rsid w:val="00444259"/>
    <w:rsid w:val="00444330"/>
    <w:rsid w:val="004445A4"/>
    <w:rsid w:val="0044478D"/>
    <w:rsid w:val="004448C3"/>
    <w:rsid w:val="00444B16"/>
    <w:rsid w:val="00444BD2"/>
    <w:rsid w:val="0044501F"/>
    <w:rsid w:val="00445162"/>
    <w:rsid w:val="00445371"/>
    <w:rsid w:val="00445866"/>
    <w:rsid w:val="00445C3C"/>
    <w:rsid w:val="00445CF7"/>
    <w:rsid w:val="00446008"/>
    <w:rsid w:val="00446189"/>
    <w:rsid w:val="0044621E"/>
    <w:rsid w:val="004463B6"/>
    <w:rsid w:val="0044661B"/>
    <w:rsid w:val="004466FC"/>
    <w:rsid w:val="0044678C"/>
    <w:rsid w:val="00447757"/>
    <w:rsid w:val="00447984"/>
    <w:rsid w:val="00447B81"/>
    <w:rsid w:val="00447BDF"/>
    <w:rsid w:val="00447BE3"/>
    <w:rsid w:val="00447F54"/>
    <w:rsid w:val="00450460"/>
    <w:rsid w:val="00450786"/>
    <w:rsid w:val="004507A4"/>
    <w:rsid w:val="00450A2E"/>
    <w:rsid w:val="00450A80"/>
    <w:rsid w:val="00450C09"/>
    <w:rsid w:val="00450DA2"/>
    <w:rsid w:val="004510E2"/>
    <w:rsid w:val="00451661"/>
    <w:rsid w:val="00451744"/>
    <w:rsid w:val="00451873"/>
    <w:rsid w:val="00451BBE"/>
    <w:rsid w:val="00452101"/>
    <w:rsid w:val="00452565"/>
    <w:rsid w:val="0045277F"/>
    <w:rsid w:val="004527CB"/>
    <w:rsid w:val="00452A15"/>
    <w:rsid w:val="00452B1D"/>
    <w:rsid w:val="00453232"/>
    <w:rsid w:val="004534BA"/>
    <w:rsid w:val="0045395C"/>
    <w:rsid w:val="00453CBF"/>
    <w:rsid w:val="00454224"/>
    <w:rsid w:val="00454C74"/>
    <w:rsid w:val="00454F7F"/>
    <w:rsid w:val="0045510E"/>
    <w:rsid w:val="0045523F"/>
    <w:rsid w:val="00455275"/>
    <w:rsid w:val="00455371"/>
    <w:rsid w:val="0045548C"/>
    <w:rsid w:val="00455577"/>
    <w:rsid w:val="00455663"/>
    <w:rsid w:val="004560C4"/>
    <w:rsid w:val="0045629E"/>
    <w:rsid w:val="00456D82"/>
    <w:rsid w:val="00456EC5"/>
    <w:rsid w:val="00456F7F"/>
    <w:rsid w:val="0045701A"/>
    <w:rsid w:val="0045718E"/>
    <w:rsid w:val="00457515"/>
    <w:rsid w:val="00457672"/>
    <w:rsid w:val="00457F15"/>
    <w:rsid w:val="00460069"/>
    <w:rsid w:val="00460520"/>
    <w:rsid w:val="00460661"/>
    <w:rsid w:val="00460830"/>
    <w:rsid w:val="00460903"/>
    <w:rsid w:val="00460A3A"/>
    <w:rsid w:val="0046193F"/>
    <w:rsid w:val="004624F9"/>
    <w:rsid w:val="00462539"/>
    <w:rsid w:val="00462848"/>
    <w:rsid w:val="00462A9E"/>
    <w:rsid w:val="00462B51"/>
    <w:rsid w:val="00462B72"/>
    <w:rsid w:val="00462C75"/>
    <w:rsid w:val="00462E97"/>
    <w:rsid w:val="00462E9A"/>
    <w:rsid w:val="004633B9"/>
    <w:rsid w:val="004634D8"/>
    <w:rsid w:val="004635FB"/>
    <w:rsid w:val="004636D7"/>
    <w:rsid w:val="00463B88"/>
    <w:rsid w:val="00463C16"/>
    <w:rsid w:val="00463CD4"/>
    <w:rsid w:val="0046419B"/>
    <w:rsid w:val="004641DF"/>
    <w:rsid w:val="004645D4"/>
    <w:rsid w:val="00464712"/>
    <w:rsid w:val="00464A74"/>
    <w:rsid w:val="00464CFE"/>
    <w:rsid w:val="00464D88"/>
    <w:rsid w:val="00464DEB"/>
    <w:rsid w:val="00465204"/>
    <w:rsid w:val="00465359"/>
    <w:rsid w:val="00465479"/>
    <w:rsid w:val="00465526"/>
    <w:rsid w:val="004656B9"/>
    <w:rsid w:val="00465765"/>
    <w:rsid w:val="00465AB8"/>
    <w:rsid w:val="00465C5B"/>
    <w:rsid w:val="00465E73"/>
    <w:rsid w:val="0046602C"/>
    <w:rsid w:val="0046614A"/>
    <w:rsid w:val="004664FE"/>
    <w:rsid w:val="00466D2B"/>
    <w:rsid w:val="00466D71"/>
    <w:rsid w:val="00466EAF"/>
    <w:rsid w:val="004670A3"/>
    <w:rsid w:val="00467703"/>
    <w:rsid w:val="0046771C"/>
    <w:rsid w:val="00467758"/>
    <w:rsid w:val="00467787"/>
    <w:rsid w:val="004678C2"/>
    <w:rsid w:val="00470338"/>
    <w:rsid w:val="00470625"/>
    <w:rsid w:val="004708D0"/>
    <w:rsid w:val="00470C67"/>
    <w:rsid w:val="00470DC9"/>
    <w:rsid w:val="00471144"/>
    <w:rsid w:val="00471798"/>
    <w:rsid w:val="004717A8"/>
    <w:rsid w:val="0047188D"/>
    <w:rsid w:val="00471B31"/>
    <w:rsid w:val="00471B67"/>
    <w:rsid w:val="00471C1D"/>
    <w:rsid w:val="00471C7E"/>
    <w:rsid w:val="00471CDC"/>
    <w:rsid w:val="00472059"/>
    <w:rsid w:val="004722B6"/>
    <w:rsid w:val="00472420"/>
    <w:rsid w:val="00472AB0"/>
    <w:rsid w:val="00472B0D"/>
    <w:rsid w:val="00472E4A"/>
    <w:rsid w:val="00472E6B"/>
    <w:rsid w:val="004732B5"/>
    <w:rsid w:val="00473439"/>
    <w:rsid w:val="00473A0B"/>
    <w:rsid w:val="00473C20"/>
    <w:rsid w:val="0047437A"/>
    <w:rsid w:val="004744D0"/>
    <w:rsid w:val="0047467D"/>
    <w:rsid w:val="004746AF"/>
    <w:rsid w:val="004747C7"/>
    <w:rsid w:val="004747FC"/>
    <w:rsid w:val="0047490D"/>
    <w:rsid w:val="0047494A"/>
    <w:rsid w:val="00474A7E"/>
    <w:rsid w:val="00474AA2"/>
    <w:rsid w:val="00474B7A"/>
    <w:rsid w:val="00474C4E"/>
    <w:rsid w:val="00474C76"/>
    <w:rsid w:val="00474F7D"/>
    <w:rsid w:val="0047513A"/>
    <w:rsid w:val="0047572C"/>
    <w:rsid w:val="00475C08"/>
    <w:rsid w:val="00475F3D"/>
    <w:rsid w:val="00475FAE"/>
    <w:rsid w:val="0047630F"/>
    <w:rsid w:val="00476435"/>
    <w:rsid w:val="004767F0"/>
    <w:rsid w:val="00476CD3"/>
    <w:rsid w:val="00477067"/>
    <w:rsid w:val="004770A4"/>
    <w:rsid w:val="00477540"/>
    <w:rsid w:val="0047792A"/>
    <w:rsid w:val="00477CFA"/>
    <w:rsid w:val="00477ED5"/>
    <w:rsid w:val="00480062"/>
    <w:rsid w:val="00480200"/>
    <w:rsid w:val="0048087E"/>
    <w:rsid w:val="004808B0"/>
    <w:rsid w:val="00480A2E"/>
    <w:rsid w:val="00480C27"/>
    <w:rsid w:val="00481081"/>
    <w:rsid w:val="004819D1"/>
    <w:rsid w:val="00481DAD"/>
    <w:rsid w:val="00481EAD"/>
    <w:rsid w:val="0048229E"/>
    <w:rsid w:val="004829F2"/>
    <w:rsid w:val="00482A17"/>
    <w:rsid w:val="00482B52"/>
    <w:rsid w:val="00482DA6"/>
    <w:rsid w:val="00482E6D"/>
    <w:rsid w:val="00482EB9"/>
    <w:rsid w:val="00482FCD"/>
    <w:rsid w:val="00483461"/>
    <w:rsid w:val="0048350C"/>
    <w:rsid w:val="0048374E"/>
    <w:rsid w:val="00483B60"/>
    <w:rsid w:val="00483BD5"/>
    <w:rsid w:val="0048464D"/>
    <w:rsid w:val="0048487C"/>
    <w:rsid w:val="00484896"/>
    <w:rsid w:val="00484A1F"/>
    <w:rsid w:val="00484A2F"/>
    <w:rsid w:val="00484D69"/>
    <w:rsid w:val="00484EFB"/>
    <w:rsid w:val="00485040"/>
    <w:rsid w:val="0048553E"/>
    <w:rsid w:val="004858A7"/>
    <w:rsid w:val="00485BCA"/>
    <w:rsid w:val="00485D9B"/>
    <w:rsid w:val="00486140"/>
    <w:rsid w:val="0048614D"/>
    <w:rsid w:val="00486437"/>
    <w:rsid w:val="00486894"/>
    <w:rsid w:val="004868AD"/>
    <w:rsid w:val="00486A12"/>
    <w:rsid w:val="00486BE3"/>
    <w:rsid w:val="004871F9"/>
    <w:rsid w:val="004873A1"/>
    <w:rsid w:val="00487827"/>
    <w:rsid w:val="00487D31"/>
    <w:rsid w:val="004900F1"/>
    <w:rsid w:val="00490FC3"/>
    <w:rsid w:val="00491C8E"/>
    <w:rsid w:val="00491DB4"/>
    <w:rsid w:val="00491E87"/>
    <w:rsid w:val="0049217C"/>
    <w:rsid w:val="0049219F"/>
    <w:rsid w:val="0049223D"/>
    <w:rsid w:val="004922D4"/>
    <w:rsid w:val="00492441"/>
    <w:rsid w:val="0049248E"/>
    <w:rsid w:val="00492CE9"/>
    <w:rsid w:val="00492F7D"/>
    <w:rsid w:val="00493018"/>
    <w:rsid w:val="004934A8"/>
    <w:rsid w:val="0049355E"/>
    <w:rsid w:val="00493E8E"/>
    <w:rsid w:val="0049415A"/>
    <w:rsid w:val="004944A3"/>
    <w:rsid w:val="004944D1"/>
    <w:rsid w:val="0049497E"/>
    <w:rsid w:val="00494DF5"/>
    <w:rsid w:val="00494EAE"/>
    <w:rsid w:val="00495404"/>
    <w:rsid w:val="00495435"/>
    <w:rsid w:val="0049546B"/>
    <w:rsid w:val="0049546F"/>
    <w:rsid w:val="00495E96"/>
    <w:rsid w:val="00495EAA"/>
    <w:rsid w:val="00495FA4"/>
    <w:rsid w:val="00496813"/>
    <w:rsid w:val="00496AAE"/>
    <w:rsid w:val="0049748F"/>
    <w:rsid w:val="004976B2"/>
    <w:rsid w:val="00497F0B"/>
    <w:rsid w:val="004A031B"/>
    <w:rsid w:val="004A0519"/>
    <w:rsid w:val="004A0A09"/>
    <w:rsid w:val="004A0A4E"/>
    <w:rsid w:val="004A0A86"/>
    <w:rsid w:val="004A0C00"/>
    <w:rsid w:val="004A0F72"/>
    <w:rsid w:val="004A1607"/>
    <w:rsid w:val="004A1637"/>
    <w:rsid w:val="004A18B4"/>
    <w:rsid w:val="004A18BC"/>
    <w:rsid w:val="004A19F1"/>
    <w:rsid w:val="004A1AA3"/>
    <w:rsid w:val="004A1B5D"/>
    <w:rsid w:val="004A1FBC"/>
    <w:rsid w:val="004A2546"/>
    <w:rsid w:val="004A255E"/>
    <w:rsid w:val="004A2671"/>
    <w:rsid w:val="004A27F6"/>
    <w:rsid w:val="004A28E7"/>
    <w:rsid w:val="004A2C6A"/>
    <w:rsid w:val="004A2CB6"/>
    <w:rsid w:val="004A2CCF"/>
    <w:rsid w:val="004A2E7E"/>
    <w:rsid w:val="004A30B1"/>
    <w:rsid w:val="004A30EF"/>
    <w:rsid w:val="004A3213"/>
    <w:rsid w:val="004A321F"/>
    <w:rsid w:val="004A3338"/>
    <w:rsid w:val="004A363D"/>
    <w:rsid w:val="004A3A41"/>
    <w:rsid w:val="004A3F1D"/>
    <w:rsid w:val="004A423B"/>
    <w:rsid w:val="004A48A7"/>
    <w:rsid w:val="004A4AD2"/>
    <w:rsid w:val="004A4E63"/>
    <w:rsid w:val="004A4FCB"/>
    <w:rsid w:val="004A4FD8"/>
    <w:rsid w:val="004A506E"/>
    <w:rsid w:val="004A51DE"/>
    <w:rsid w:val="004A5364"/>
    <w:rsid w:val="004A5B93"/>
    <w:rsid w:val="004A5E7E"/>
    <w:rsid w:val="004A5F55"/>
    <w:rsid w:val="004A6517"/>
    <w:rsid w:val="004A65B0"/>
    <w:rsid w:val="004A6889"/>
    <w:rsid w:val="004A6C17"/>
    <w:rsid w:val="004A6D93"/>
    <w:rsid w:val="004A6D98"/>
    <w:rsid w:val="004A6EE8"/>
    <w:rsid w:val="004A6F65"/>
    <w:rsid w:val="004A7517"/>
    <w:rsid w:val="004A7629"/>
    <w:rsid w:val="004A76A8"/>
    <w:rsid w:val="004B00AC"/>
    <w:rsid w:val="004B03A7"/>
    <w:rsid w:val="004B0598"/>
    <w:rsid w:val="004B05BC"/>
    <w:rsid w:val="004B099F"/>
    <w:rsid w:val="004B0BA4"/>
    <w:rsid w:val="004B0CB9"/>
    <w:rsid w:val="004B0D22"/>
    <w:rsid w:val="004B0E06"/>
    <w:rsid w:val="004B0EE5"/>
    <w:rsid w:val="004B0F05"/>
    <w:rsid w:val="004B1326"/>
    <w:rsid w:val="004B145F"/>
    <w:rsid w:val="004B1547"/>
    <w:rsid w:val="004B1640"/>
    <w:rsid w:val="004B1885"/>
    <w:rsid w:val="004B19B1"/>
    <w:rsid w:val="004B2215"/>
    <w:rsid w:val="004B2291"/>
    <w:rsid w:val="004B22F8"/>
    <w:rsid w:val="004B244D"/>
    <w:rsid w:val="004B289F"/>
    <w:rsid w:val="004B2B4E"/>
    <w:rsid w:val="004B2BBF"/>
    <w:rsid w:val="004B3322"/>
    <w:rsid w:val="004B3775"/>
    <w:rsid w:val="004B3A7B"/>
    <w:rsid w:val="004B3E1C"/>
    <w:rsid w:val="004B4072"/>
    <w:rsid w:val="004B44D3"/>
    <w:rsid w:val="004B452E"/>
    <w:rsid w:val="004B4706"/>
    <w:rsid w:val="004B4718"/>
    <w:rsid w:val="004B4A12"/>
    <w:rsid w:val="004B4C30"/>
    <w:rsid w:val="004B5079"/>
    <w:rsid w:val="004B514E"/>
    <w:rsid w:val="004B51F8"/>
    <w:rsid w:val="004B53C9"/>
    <w:rsid w:val="004B544A"/>
    <w:rsid w:val="004B54D1"/>
    <w:rsid w:val="004B5A91"/>
    <w:rsid w:val="004B5BE6"/>
    <w:rsid w:val="004B6086"/>
    <w:rsid w:val="004B61E3"/>
    <w:rsid w:val="004B6270"/>
    <w:rsid w:val="004B65D6"/>
    <w:rsid w:val="004B6CA9"/>
    <w:rsid w:val="004B6F72"/>
    <w:rsid w:val="004B7055"/>
    <w:rsid w:val="004B714B"/>
    <w:rsid w:val="004B7291"/>
    <w:rsid w:val="004B7CE8"/>
    <w:rsid w:val="004B7E00"/>
    <w:rsid w:val="004B7FF1"/>
    <w:rsid w:val="004C0112"/>
    <w:rsid w:val="004C0127"/>
    <w:rsid w:val="004C0198"/>
    <w:rsid w:val="004C0430"/>
    <w:rsid w:val="004C052A"/>
    <w:rsid w:val="004C08C2"/>
    <w:rsid w:val="004C0CC7"/>
    <w:rsid w:val="004C0FE3"/>
    <w:rsid w:val="004C11D3"/>
    <w:rsid w:val="004C13E2"/>
    <w:rsid w:val="004C1472"/>
    <w:rsid w:val="004C19B9"/>
    <w:rsid w:val="004C1C2E"/>
    <w:rsid w:val="004C1C8D"/>
    <w:rsid w:val="004C20D3"/>
    <w:rsid w:val="004C243A"/>
    <w:rsid w:val="004C26B9"/>
    <w:rsid w:val="004C26EB"/>
    <w:rsid w:val="004C281D"/>
    <w:rsid w:val="004C28D6"/>
    <w:rsid w:val="004C2A65"/>
    <w:rsid w:val="004C3AB1"/>
    <w:rsid w:val="004C40FA"/>
    <w:rsid w:val="004C45A4"/>
    <w:rsid w:val="004C4795"/>
    <w:rsid w:val="004C48AE"/>
    <w:rsid w:val="004C49B7"/>
    <w:rsid w:val="004C4DD1"/>
    <w:rsid w:val="004C4EA5"/>
    <w:rsid w:val="004C56D7"/>
    <w:rsid w:val="004C5756"/>
    <w:rsid w:val="004C5994"/>
    <w:rsid w:val="004C59C9"/>
    <w:rsid w:val="004C59D2"/>
    <w:rsid w:val="004C5A24"/>
    <w:rsid w:val="004C5AB6"/>
    <w:rsid w:val="004C5B60"/>
    <w:rsid w:val="004C5DC2"/>
    <w:rsid w:val="004C5F1B"/>
    <w:rsid w:val="004C61C3"/>
    <w:rsid w:val="004C69B1"/>
    <w:rsid w:val="004C6EBE"/>
    <w:rsid w:val="004C7002"/>
    <w:rsid w:val="004C7508"/>
    <w:rsid w:val="004C79DF"/>
    <w:rsid w:val="004C7C38"/>
    <w:rsid w:val="004D0003"/>
    <w:rsid w:val="004D03BC"/>
    <w:rsid w:val="004D04D2"/>
    <w:rsid w:val="004D07DE"/>
    <w:rsid w:val="004D0EEB"/>
    <w:rsid w:val="004D1024"/>
    <w:rsid w:val="004D110E"/>
    <w:rsid w:val="004D14B2"/>
    <w:rsid w:val="004D1864"/>
    <w:rsid w:val="004D1966"/>
    <w:rsid w:val="004D1BD5"/>
    <w:rsid w:val="004D1C90"/>
    <w:rsid w:val="004D1D7A"/>
    <w:rsid w:val="004D1F7D"/>
    <w:rsid w:val="004D1F98"/>
    <w:rsid w:val="004D226B"/>
    <w:rsid w:val="004D2289"/>
    <w:rsid w:val="004D24EA"/>
    <w:rsid w:val="004D2565"/>
    <w:rsid w:val="004D25A6"/>
    <w:rsid w:val="004D260C"/>
    <w:rsid w:val="004D2854"/>
    <w:rsid w:val="004D29FD"/>
    <w:rsid w:val="004D2A92"/>
    <w:rsid w:val="004D3362"/>
    <w:rsid w:val="004D3429"/>
    <w:rsid w:val="004D342B"/>
    <w:rsid w:val="004D34C9"/>
    <w:rsid w:val="004D3821"/>
    <w:rsid w:val="004D382D"/>
    <w:rsid w:val="004D3B00"/>
    <w:rsid w:val="004D3B07"/>
    <w:rsid w:val="004D3E8B"/>
    <w:rsid w:val="004D3F50"/>
    <w:rsid w:val="004D4023"/>
    <w:rsid w:val="004D42C7"/>
    <w:rsid w:val="004D456E"/>
    <w:rsid w:val="004D473D"/>
    <w:rsid w:val="004D4AED"/>
    <w:rsid w:val="004D5149"/>
    <w:rsid w:val="004D52FA"/>
    <w:rsid w:val="004D5939"/>
    <w:rsid w:val="004D59BC"/>
    <w:rsid w:val="004D5B68"/>
    <w:rsid w:val="004D6136"/>
    <w:rsid w:val="004D613B"/>
    <w:rsid w:val="004D61C8"/>
    <w:rsid w:val="004D6898"/>
    <w:rsid w:val="004D7219"/>
    <w:rsid w:val="004D764C"/>
    <w:rsid w:val="004D766B"/>
    <w:rsid w:val="004D7AD9"/>
    <w:rsid w:val="004D7DE6"/>
    <w:rsid w:val="004D7F6A"/>
    <w:rsid w:val="004E016C"/>
    <w:rsid w:val="004E060B"/>
    <w:rsid w:val="004E0646"/>
    <w:rsid w:val="004E0701"/>
    <w:rsid w:val="004E078F"/>
    <w:rsid w:val="004E0995"/>
    <w:rsid w:val="004E0DDD"/>
    <w:rsid w:val="004E0F89"/>
    <w:rsid w:val="004E117F"/>
    <w:rsid w:val="004E118A"/>
    <w:rsid w:val="004E1D5B"/>
    <w:rsid w:val="004E1E8B"/>
    <w:rsid w:val="004E21C4"/>
    <w:rsid w:val="004E22F5"/>
    <w:rsid w:val="004E23D2"/>
    <w:rsid w:val="004E2635"/>
    <w:rsid w:val="004E2999"/>
    <w:rsid w:val="004E2D10"/>
    <w:rsid w:val="004E2D7E"/>
    <w:rsid w:val="004E2E67"/>
    <w:rsid w:val="004E317C"/>
    <w:rsid w:val="004E325D"/>
    <w:rsid w:val="004E3281"/>
    <w:rsid w:val="004E3333"/>
    <w:rsid w:val="004E36F1"/>
    <w:rsid w:val="004E3FFF"/>
    <w:rsid w:val="004E4008"/>
    <w:rsid w:val="004E4213"/>
    <w:rsid w:val="004E4662"/>
    <w:rsid w:val="004E4DC7"/>
    <w:rsid w:val="004E4E39"/>
    <w:rsid w:val="004E512B"/>
    <w:rsid w:val="004E5255"/>
    <w:rsid w:val="004E55A3"/>
    <w:rsid w:val="004E5873"/>
    <w:rsid w:val="004E5A7D"/>
    <w:rsid w:val="004E600E"/>
    <w:rsid w:val="004E627D"/>
    <w:rsid w:val="004E6682"/>
    <w:rsid w:val="004E66F4"/>
    <w:rsid w:val="004E68BA"/>
    <w:rsid w:val="004E691F"/>
    <w:rsid w:val="004E6B15"/>
    <w:rsid w:val="004E6F9C"/>
    <w:rsid w:val="004E7628"/>
    <w:rsid w:val="004E7780"/>
    <w:rsid w:val="004E78E2"/>
    <w:rsid w:val="004E7ADA"/>
    <w:rsid w:val="004E7AF3"/>
    <w:rsid w:val="004E7E04"/>
    <w:rsid w:val="004F056C"/>
    <w:rsid w:val="004F05CC"/>
    <w:rsid w:val="004F0A8C"/>
    <w:rsid w:val="004F0C86"/>
    <w:rsid w:val="004F0CAD"/>
    <w:rsid w:val="004F0D81"/>
    <w:rsid w:val="004F0F3B"/>
    <w:rsid w:val="004F1028"/>
    <w:rsid w:val="004F10E5"/>
    <w:rsid w:val="004F119B"/>
    <w:rsid w:val="004F1542"/>
    <w:rsid w:val="004F1E43"/>
    <w:rsid w:val="004F1EBE"/>
    <w:rsid w:val="004F21A8"/>
    <w:rsid w:val="004F22EE"/>
    <w:rsid w:val="004F22F5"/>
    <w:rsid w:val="004F251D"/>
    <w:rsid w:val="004F295D"/>
    <w:rsid w:val="004F2B6E"/>
    <w:rsid w:val="004F2FE7"/>
    <w:rsid w:val="004F3647"/>
    <w:rsid w:val="004F38B0"/>
    <w:rsid w:val="004F3907"/>
    <w:rsid w:val="004F3AA7"/>
    <w:rsid w:val="004F3AE0"/>
    <w:rsid w:val="004F3F35"/>
    <w:rsid w:val="004F3F81"/>
    <w:rsid w:val="004F44BF"/>
    <w:rsid w:val="004F4995"/>
    <w:rsid w:val="004F4999"/>
    <w:rsid w:val="004F4BF1"/>
    <w:rsid w:val="004F50ED"/>
    <w:rsid w:val="004F51FE"/>
    <w:rsid w:val="004F5A38"/>
    <w:rsid w:val="004F5B5D"/>
    <w:rsid w:val="004F5E90"/>
    <w:rsid w:val="004F60F5"/>
    <w:rsid w:val="004F6327"/>
    <w:rsid w:val="004F6732"/>
    <w:rsid w:val="004F6CEE"/>
    <w:rsid w:val="004F6DC4"/>
    <w:rsid w:val="004F6F3D"/>
    <w:rsid w:val="004F6FFF"/>
    <w:rsid w:val="004F7190"/>
    <w:rsid w:val="004F7395"/>
    <w:rsid w:val="004F79ED"/>
    <w:rsid w:val="004F7D7F"/>
    <w:rsid w:val="004F7DC2"/>
    <w:rsid w:val="00500064"/>
    <w:rsid w:val="0050016A"/>
    <w:rsid w:val="005003B7"/>
    <w:rsid w:val="00500751"/>
    <w:rsid w:val="00500852"/>
    <w:rsid w:val="00500ED9"/>
    <w:rsid w:val="00501008"/>
    <w:rsid w:val="005012C4"/>
    <w:rsid w:val="00501AA3"/>
    <w:rsid w:val="00501C1D"/>
    <w:rsid w:val="00502005"/>
    <w:rsid w:val="00502A04"/>
    <w:rsid w:val="00502A29"/>
    <w:rsid w:val="00502B39"/>
    <w:rsid w:val="0050367F"/>
    <w:rsid w:val="00503B6D"/>
    <w:rsid w:val="00503E95"/>
    <w:rsid w:val="0050411E"/>
    <w:rsid w:val="00504549"/>
    <w:rsid w:val="005048B5"/>
    <w:rsid w:val="00504BD0"/>
    <w:rsid w:val="00504E59"/>
    <w:rsid w:val="0050528C"/>
    <w:rsid w:val="0050589C"/>
    <w:rsid w:val="00505A35"/>
    <w:rsid w:val="00506044"/>
    <w:rsid w:val="0050661E"/>
    <w:rsid w:val="00506D5A"/>
    <w:rsid w:val="00507135"/>
    <w:rsid w:val="0050735D"/>
    <w:rsid w:val="00507CAC"/>
    <w:rsid w:val="005103D3"/>
    <w:rsid w:val="00510888"/>
    <w:rsid w:val="00510AD9"/>
    <w:rsid w:val="00511134"/>
    <w:rsid w:val="005111D0"/>
    <w:rsid w:val="00511A4C"/>
    <w:rsid w:val="00511C5D"/>
    <w:rsid w:val="00511D7B"/>
    <w:rsid w:val="00512489"/>
    <w:rsid w:val="005124C2"/>
    <w:rsid w:val="005125B9"/>
    <w:rsid w:val="0051281B"/>
    <w:rsid w:val="0051294D"/>
    <w:rsid w:val="0051320A"/>
    <w:rsid w:val="005132CB"/>
    <w:rsid w:val="005135F0"/>
    <w:rsid w:val="0051369C"/>
    <w:rsid w:val="00513ACE"/>
    <w:rsid w:val="00513B95"/>
    <w:rsid w:val="00513E81"/>
    <w:rsid w:val="00513F0E"/>
    <w:rsid w:val="005143F1"/>
    <w:rsid w:val="0051496F"/>
    <w:rsid w:val="00514AAA"/>
    <w:rsid w:val="00514B3E"/>
    <w:rsid w:val="005150C1"/>
    <w:rsid w:val="00515243"/>
    <w:rsid w:val="0051538E"/>
    <w:rsid w:val="005159AF"/>
    <w:rsid w:val="00515F54"/>
    <w:rsid w:val="00516526"/>
    <w:rsid w:val="00516588"/>
    <w:rsid w:val="00516682"/>
    <w:rsid w:val="00516810"/>
    <w:rsid w:val="00516977"/>
    <w:rsid w:val="00516B5E"/>
    <w:rsid w:val="00517015"/>
    <w:rsid w:val="00517081"/>
    <w:rsid w:val="00517A0F"/>
    <w:rsid w:val="00517A9A"/>
    <w:rsid w:val="00517C4A"/>
    <w:rsid w:val="00517E4D"/>
    <w:rsid w:val="00520187"/>
    <w:rsid w:val="005201FD"/>
    <w:rsid w:val="005204E4"/>
    <w:rsid w:val="0052075B"/>
    <w:rsid w:val="00520D54"/>
    <w:rsid w:val="005212F6"/>
    <w:rsid w:val="00521C6B"/>
    <w:rsid w:val="00521DD2"/>
    <w:rsid w:val="00521DFD"/>
    <w:rsid w:val="005223CE"/>
    <w:rsid w:val="00522607"/>
    <w:rsid w:val="00522B4A"/>
    <w:rsid w:val="00522C79"/>
    <w:rsid w:val="0052305F"/>
    <w:rsid w:val="005234A6"/>
    <w:rsid w:val="005235FF"/>
    <w:rsid w:val="00523708"/>
    <w:rsid w:val="00523D57"/>
    <w:rsid w:val="005247DB"/>
    <w:rsid w:val="0052498B"/>
    <w:rsid w:val="005261C4"/>
    <w:rsid w:val="00526375"/>
    <w:rsid w:val="00526434"/>
    <w:rsid w:val="00526F19"/>
    <w:rsid w:val="00527047"/>
    <w:rsid w:val="0052713E"/>
    <w:rsid w:val="0052748C"/>
    <w:rsid w:val="00527505"/>
    <w:rsid w:val="005277C2"/>
    <w:rsid w:val="00527A97"/>
    <w:rsid w:val="00527B14"/>
    <w:rsid w:val="00527F18"/>
    <w:rsid w:val="00530003"/>
    <w:rsid w:val="00530116"/>
    <w:rsid w:val="00530670"/>
    <w:rsid w:val="005308D4"/>
    <w:rsid w:val="00530C71"/>
    <w:rsid w:val="00530F67"/>
    <w:rsid w:val="00530FAF"/>
    <w:rsid w:val="00531395"/>
    <w:rsid w:val="0053142B"/>
    <w:rsid w:val="005316DD"/>
    <w:rsid w:val="0053174E"/>
    <w:rsid w:val="005317A4"/>
    <w:rsid w:val="00531997"/>
    <w:rsid w:val="00532148"/>
    <w:rsid w:val="005325C2"/>
    <w:rsid w:val="0053268F"/>
    <w:rsid w:val="00532D6E"/>
    <w:rsid w:val="0053312D"/>
    <w:rsid w:val="0053357E"/>
    <w:rsid w:val="005341B3"/>
    <w:rsid w:val="00534270"/>
    <w:rsid w:val="00534285"/>
    <w:rsid w:val="00534471"/>
    <w:rsid w:val="0053473E"/>
    <w:rsid w:val="00534755"/>
    <w:rsid w:val="00534ED5"/>
    <w:rsid w:val="0053527B"/>
    <w:rsid w:val="00535303"/>
    <w:rsid w:val="005354BF"/>
    <w:rsid w:val="005355AD"/>
    <w:rsid w:val="00535FCF"/>
    <w:rsid w:val="005360D2"/>
    <w:rsid w:val="005361B1"/>
    <w:rsid w:val="005367B2"/>
    <w:rsid w:val="0053693F"/>
    <w:rsid w:val="005369E0"/>
    <w:rsid w:val="005369E6"/>
    <w:rsid w:val="00536A53"/>
    <w:rsid w:val="00536C80"/>
    <w:rsid w:val="0053724E"/>
    <w:rsid w:val="00537323"/>
    <w:rsid w:val="0053754A"/>
    <w:rsid w:val="00537617"/>
    <w:rsid w:val="00537735"/>
    <w:rsid w:val="0053797B"/>
    <w:rsid w:val="005379AF"/>
    <w:rsid w:val="0054042A"/>
    <w:rsid w:val="005404EB"/>
    <w:rsid w:val="005407FA"/>
    <w:rsid w:val="00540881"/>
    <w:rsid w:val="005408B9"/>
    <w:rsid w:val="005408C4"/>
    <w:rsid w:val="005408CA"/>
    <w:rsid w:val="00540C0B"/>
    <w:rsid w:val="00540DCA"/>
    <w:rsid w:val="00541074"/>
    <w:rsid w:val="005410DE"/>
    <w:rsid w:val="005411AD"/>
    <w:rsid w:val="00541376"/>
    <w:rsid w:val="00541633"/>
    <w:rsid w:val="005416A3"/>
    <w:rsid w:val="00541A01"/>
    <w:rsid w:val="00541A33"/>
    <w:rsid w:val="00541C02"/>
    <w:rsid w:val="00541C28"/>
    <w:rsid w:val="005421D8"/>
    <w:rsid w:val="00542204"/>
    <w:rsid w:val="005422D8"/>
    <w:rsid w:val="00542317"/>
    <w:rsid w:val="00542630"/>
    <w:rsid w:val="005430F6"/>
    <w:rsid w:val="005432F5"/>
    <w:rsid w:val="00543329"/>
    <w:rsid w:val="00543718"/>
    <w:rsid w:val="005438F2"/>
    <w:rsid w:val="00543C94"/>
    <w:rsid w:val="00543CF8"/>
    <w:rsid w:val="005440A7"/>
    <w:rsid w:val="00544134"/>
    <w:rsid w:val="0054422C"/>
    <w:rsid w:val="005443DA"/>
    <w:rsid w:val="005444DB"/>
    <w:rsid w:val="0054460A"/>
    <w:rsid w:val="005449BE"/>
    <w:rsid w:val="005449CD"/>
    <w:rsid w:val="00544E98"/>
    <w:rsid w:val="00545167"/>
    <w:rsid w:val="00545272"/>
    <w:rsid w:val="005453BE"/>
    <w:rsid w:val="005454D0"/>
    <w:rsid w:val="00545573"/>
    <w:rsid w:val="0054558B"/>
    <w:rsid w:val="0054563F"/>
    <w:rsid w:val="005457BB"/>
    <w:rsid w:val="00545A01"/>
    <w:rsid w:val="00545CE6"/>
    <w:rsid w:val="00546469"/>
    <w:rsid w:val="005464EF"/>
    <w:rsid w:val="00546F86"/>
    <w:rsid w:val="00547233"/>
    <w:rsid w:val="0054744D"/>
    <w:rsid w:val="00547E9F"/>
    <w:rsid w:val="005501C1"/>
    <w:rsid w:val="005502EF"/>
    <w:rsid w:val="005511FD"/>
    <w:rsid w:val="005513C4"/>
    <w:rsid w:val="00551633"/>
    <w:rsid w:val="0055167C"/>
    <w:rsid w:val="00551840"/>
    <w:rsid w:val="005519E7"/>
    <w:rsid w:val="00551A79"/>
    <w:rsid w:val="00551BFB"/>
    <w:rsid w:val="00551D26"/>
    <w:rsid w:val="00551EA6"/>
    <w:rsid w:val="00551FA4"/>
    <w:rsid w:val="0055202D"/>
    <w:rsid w:val="005520A6"/>
    <w:rsid w:val="005520AC"/>
    <w:rsid w:val="005522AD"/>
    <w:rsid w:val="005522B9"/>
    <w:rsid w:val="0055285A"/>
    <w:rsid w:val="005528A7"/>
    <w:rsid w:val="00552B12"/>
    <w:rsid w:val="00552E7E"/>
    <w:rsid w:val="00552E7F"/>
    <w:rsid w:val="0055305E"/>
    <w:rsid w:val="00553651"/>
    <w:rsid w:val="00553776"/>
    <w:rsid w:val="00553875"/>
    <w:rsid w:val="005539BC"/>
    <w:rsid w:val="00553AAD"/>
    <w:rsid w:val="00553C07"/>
    <w:rsid w:val="00553E9B"/>
    <w:rsid w:val="00553F43"/>
    <w:rsid w:val="00554173"/>
    <w:rsid w:val="0055450C"/>
    <w:rsid w:val="00554651"/>
    <w:rsid w:val="005549EB"/>
    <w:rsid w:val="00554BB7"/>
    <w:rsid w:val="00554E6C"/>
    <w:rsid w:val="00555039"/>
    <w:rsid w:val="00555115"/>
    <w:rsid w:val="005552D3"/>
    <w:rsid w:val="00555498"/>
    <w:rsid w:val="00555507"/>
    <w:rsid w:val="00555630"/>
    <w:rsid w:val="00555685"/>
    <w:rsid w:val="00555766"/>
    <w:rsid w:val="00556B10"/>
    <w:rsid w:val="00556C94"/>
    <w:rsid w:val="00556CB8"/>
    <w:rsid w:val="00556EB9"/>
    <w:rsid w:val="00556F39"/>
    <w:rsid w:val="0055745C"/>
    <w:rsid w:val="00557604"/>
    <w:rsid w:val="00557A1E"/>
    <w:rsid w:val="00557A73"/>
    <w:rsid w:val="00557AB0"/>
    <w:rsid w:val="00557B4D"/>
    <w:rsid w:val="00557BE5"/>
    <w:rsid w:val="00557DFF"/>
    <w:rsid w:val="00557E01"/>
    <w:rsid w:val="00557F68"/>
    <w:rsid w:val="0056025F"/>
    <w:rsid w:val="005602A0"/>
    <w:rsid w:val="005602E3"/>
    <w:rsid w:val="00560428"/>
    <w:rsid w:val="00560585"/>
    <w:rsid w:val="0056058B"/>
    <w:rsid w:val="005607CC"/>
    <w:rsid w:val="00560857"/>
    <w:rsid w:val="00560890"/>
    <w:rsid w:val="00560AAF"/>
    <w:rsid w:val="00560B84"/>
    <w:rsid w:val="00560BE1"/>
    <w:rsid w:val="00560C47"/>
    <w:rsid w:val="005617CF"/>
    <w:rsid w:val="005619C8"/>
    <w:rsid w:val="00561FEC"/>
    <w:rsid w:val="00562104"/>
    <w:rsid w:val="0056225D"/>
    <w:rsid w:val="00562847"/>
    <w:rsid w:val="005628DD"/>
    <w:rsid w:val="0056299A"/>
    <w:rsid w:val="00562B6B"/>
    <w:rsid w:val="00562C1C"/>
    <w:rsid w:val="00562D20"/>
    <w:rsid w:val="00563389"/>
    <w:rsid w:val="005637C0"/>
    <w:rsid w:val="005638B5"/>
    <w:rsid w:val="00563A53"/>
    <w:rsid w:val="00563ACA"/>
    <w:rsid w:val="00564A84"/>
    <w:rsid w:val="00564A8E"/>
    <w:rsid w:val="00564EAE"/>
    <w:rsid w:val="00565239"/>
    <w:rsid w:val="005653DC"/>
    <w:rsid w:val="005656AB"/>
    <w:rsid w:val="00565743"/>
    <w:rsid w:val="00565962"/>
    <w:rsid w:val="00565AF1"/>
    <w:rsid w:val="00565FE8"/>
    <w:rsid w:val="00565FEE"/>
    <w:rsid w:val="005660B7"/>
    <w:rsid w:val="005660CD"/>
    <w:rsid w:val="0056642A"/>
    <w:rsid w:val="00566668"/>
    <w:rsid w:val="00566791"/>
    <w:rsid w:val="005669BB"/>
    <w:rsid w:val="00566EDC"/>
    <w:rsid w:val="005678B7"/>
    <w:rsid w:val="00567E7D"/>
    <w:rsid w:val="00567FC7"/>
    <w:rsid w:val="0057043A"/>
    <w:rsid w:val="00570492"/>
    <w:rsid w:val="005704F3"/>
    <w:rsid w:val="005705B9"/>
    <w:rsid w:val="00570713"/>
    <w:rsid w:val="00570984"/>
    <w:rsid w:val="00570DCE"/>
    <w:rsid w:val="0057165C"/>
    <w:rsid w:val="005717A0"/>
    <w:rsid w:val="005718C1"/>
    <w:rsid w:val="00571A10"/>
    <w:rsid w:val="00571A46"/>
    <w:rsid w:val="00571AED"/>
    <w:rsid w:val="00571C79"/>
    <w:rsid w:val="00571D08"/>
    <w:rsid w:val="00571EBC"/>
    <w:rsid w:val="00571F17"/>
    <w:rsid w:val="0057246F"/>
    <w:rsid w:val="00572541"/>
    <w:rsid w:val="00572812"/>
    <w:rsid w:val="00572895"/>
    <w:rsid w:val="00572A9D"/>
    <w:rsid w:val="00572AB4"/>
    <w:rsid w:val="00573239"/>
    <w:rsid w:val="0057323A"/>
    <w:rsid w:val="005736F2"/>
    <w:rsid w:val="0057411A"/>
    <w:rsid w:val="0057439E"/>
    <w:rsid w:val="00574636"/>
    <w:rsid w:val="005746FF"/>
    <w:rsid w:val="005749AD"/>
    <w:rsid w:val="005749CE"/>
    <w:rsid w:val="005749E5"/>
    <w:rsid w:val="00574A7B"/>
    <w:rsid w:val="00574D9F"/>
    <w:rsid w:val="0057567A"/>
    <w:rsid w:val="005757D0"/>
    <w:rsid w:val="00575824"/>
    <w:rsid w:val="00575996"/>
    <w:rsid w:val="00575D33"/>
    <w:rsid w:val="00576114"/>
    <w:rsid w:val="005766F6"/>
    <w:rsid w:val="005769FA"/>
    <w:rsid w:val="00576A32"/>
    <w:rsid w:val="00576D4C"/>
    <w:rsid w:val="00576DF4"/>
    <w:rsid w:val="005774F6"/>
    <w:rsid w:val="00577604"/>
    <w:rsid w:val="005806AA"/>
    <w:rsid w:val="005807AE"/>
    <w:rsid w:val="005809AC"/>
    <w:rsid w:val="005809CB"/>
    <w:rsid w:val="00581003"/>
    <w:rsid w:val="005811FF"/>
    <w:rsid w:val="0058132C"/>
    <w:rsid w:val="005813E2"/>
    <w:rsid w:val="00581979"/>
    <w:rsid w:val="00581B6E"/>
    <w:rsid w:val="00581B8C"/>
    <w:rsid w:val="00581C6A"/>
    <w:rsid w:val="005821BC"/>
    <w:rsid w:val="005821F1"/>
    <w:rsid w:val="005822B9"/>
    <w:rsid w:val="005822D3"/>
    <w:rsid w:val="005823A0"/>
    <w:rsid w:val="005826F7"/>
    <w:rsid w:val="00582756"/>
    <w:rsid w:val="00582958"/>
    <w:rsid w:val="00582B4F"/>
    <w:rsid w:val="00582E25"/>
    <w:rsid w:val="00582EB7"/>
    <w:rsid w:val="0058303E"/>
    <w:rsid w:val="00583192"/>
    <w:rsid w:val="00583264"/>
    <w:rsid w:val="00583693"/>
    <w:rsid w:val="00583BFC"/>
    <w:rsid w:val="00583CED"/>
    <w:rsid w:val="00583D26"/>
    <w:rsid w:val="00583E27"/>
    <w:rsid w:val="00584378"/>
    <w:rsid w:val="005844E3"/>
    <w:rsid w:val="0058450F"/>
    <w:rsid w:val="005846DB"/>
    <w:rsid w:val="00584770"/>
    <w:rsid w:val="0058507F"/>
    <w:rsid w:val="00585168"/>
    <w:rsid w:val="00585603"/>
    <w:rsid w:val="0058569C"/>
    <w:rsid w:val="00585742"/>
    <w:rsid w:val="0058579E"/>
    <w:rsid w:val="00585872"/>
    <w:rsid w:val="00585A98"/>
    <w:rsid w:val="00585BE4"/>
    <w:rsid w:val="00585BF8"/>
    <w:rsid w:val="00585CAF"/>
    <w:rsid w:val="00585D90"/>
    <w:rsid w:val="00585FFF"/>
    <w:rsid w:val="0058617E"/>
    <w:rsid w:val="0058624F"/>
    <w:rsid w:val="00586351"/>
    <w:rsid w:val="0058664A"/>
    <w:rsid w:val="00586691"/>
    <w:rsid w:val="00586A11"/>
    <w:rsid w:val="00586AFC"/>
    <w:rsid w:val="00586F91"/>
    <w:rsid w:val="0058748C"/>
    <w:rsid w:val="005874E3"/>
    <w:rsid w:val="00587B2F"/>
    <w:rsid w:val="00587B6C"/>
    <w:rsid w:val="00590177"/>
    <w:rsid w:val="0059017B"/>
    <w:rsid w:val="005901A1"/>
    <w:rsid w:val="005905F4"/>
    <w:rsid w:val="0059066E"/>
    <w:rsid w:val="00590F20"/>
    <w:rsid w:val="005916CE"/>
    <w:rsid w:val="00591712"/>
    <w:rsid w:val="005917B4"/>
    <w:rsid w:val="00591A24"/>
    <w:rsid w:val="00591A6F"/>
    <w:rsid w:val="00591AE3"/>
    <w:rsid w:val="00591B6E"/>
    <w:rsid w:val="00591BEC"/>
    <w:rsid w:val="00591C53"/>
    <w:rsid w:val="00591C94"/>
    <w:rsid w:val="0059205F"/>
    <w:rsid w:val="005921E2"/>
    <w:rsid w:val="0059279A"/>
    <w:rsid w:val="005929B1"/>
    <w:rsid w:val="005929E9"/>
    <w:rsid w:val="00592F07"/>
    <w:rsid w:val="00592FA0"/>
    <w:rsid w:val="00592FBE"/>
    <w:rsid w:val="00592FC6"/>
    <w:rsid w:val="005930C1"/>
    <w:rsid w:val="00593647"/>
    <w:rsid w:val="005936CC"/>
    <w:rsid w:val="00593785"/>
    <w:rsid w:val="00593E1B"/>
    <w:rsid w:val="00593E83"/>
    <w:rsid w:val="0059431F"/>
    <w:rsid w:val="00594340"/>
    <w:rsid w:val="00594A9F"/>
    <w:rsid w:val="00595126"/>
    <w:rsid w:val="005951C0"/>
    <w:rsid w:val="005954BF"/>
    <w:rsid w:val="00595807"/>
    <w:rsid w:val="00595B67"/>
    <w:rsid w:val="00595C47"/>
    <w:rsid w:val="005960F4"/>
    <w:rsid w:val="005963B9"/>
    <w:rsid w:val="005969C7"/>
    <w:rsid w:val="00596A8E"/>
    <w:rsid w:val="00596D62"/>
    <w:rsid w:val="00596D6A"/>
    <w:rsid w:val="00597881"/>
    <w:rsid w:val="00597A7B"/>
    <w:rsid w:val="00597B37"/>
    <w:rsid w:val="00597C8A"/>
    <w:rsid w:val="00597D02"/>
    <w:rsid w:val="00597D36"/>
    <w:rsid w:val="00597E88"/>
    <w:rsid w:val="005A01FC"/>
    <w:rsid w:val="005A0270"/>
    <w:rsid w:val="005A08C3"/>
    <w:rsid w:val="005A0BA5"/>
    <w:rsid w:val="005A0D8D"/>
    <w:rsid w:val="005A123D"/>
    <w:rsid w:val="005A13A4"/>
    <w:rsid w:val="005A1861"/>
    <w:rsid w:val="005A1C9B"/>
    <w:rsid w:val="005A23DB"/>
    <w:rsid w:val="005A2440"/>
    <w:rsid w:val="005A2A59"/>
    <w:rsid w:val="005A2C68"/>
    <w:rsid w:val="005A2D19"/>
    <w:rsid w:val="005A2E94"/>
    <w:rsid w:val="005A311C"/>
    <w:rsid w:val="005A373D"/>
    <w:rsid w:val="005A3B6C"/>
    <w:rsid w:val="005A3C49"/>
    <w:rsid w:val="005A3DD4"/>
    <w:rsid w:val="005A4115"/>
    <w:rsid w:val="005A42B1"/>
    <w:rsid w:val="005A473C"/>
    <w:rsid w:val="005A4EC8"/>
    <w:rsid w:val="005A5721"/>
    <w:rsid w:val="005A58F4"/>
    <w:rsid w:val="005A5B41"/>
    <w:rsid w:val="005A60E2"/>
    <w:rsid w:val="005A647C"/>
    <w:rsid w:val="005A6B23"/>
    <w:rsid w:val="005A6BAF"/>
    <w:rsid w:val="005A6BBD"/>
    <w:rsid w:val="005A755F"/>
    <w:rsid w:val="005A75B9"/>
    <w:rsid w:val="005A7CAB"/>
    <w:rsid w:val="005A7CEE"/>
    <w:rsid w:val="005A7D7A"/>
    <w:rsid w:val="005A7DDC"/>
    <w:rsid w:val="005B034C"/>
    <w:rsid w:val="005B03E9"/>
    <w:rsid w:val="005B0443"/>
    <w:rsid w:val="005B054F"/>
    <w:rsid w:val="005B07B0"/>
    <w:rsid w:val="005B08B2"/>
    <w:rsid w:val="005B08DE"/>
    <w:rsid w:val="005B11D7"/>
    <w:rsid w:val="005B1C16"/>
    <w:rsid w:val="005B2685"/>
    <w:rsid w:val="005B2F79"/>
    <w:rsid w:val="005B31C2"/>
    <w:rsid w:val="005B36B3"/>
    <w:rsid w:val="005B3750"/>
    <w:rsid w:val="005B3A87"/>
    <w:rsid w:val="005B3BF7"/>
    <w:rsid w:val="005B3FA6"/>
    <w:rsid w:val="005B41A9"/>
    <w:rsid w:val="005B467E"/>
    <w:rsid w:val="005B46D0"/>
    <w:rsid w:val="005B4B18"/>
    <w:rsid w:val="005B4D14"/>
    <w:rsid w:val="005B5027"/>
    <w:rsid w:val="005B53F2"/>
    <w:rsid w:val="005B53F4"/>
    <w:rsid w:val="005B55D8"/>
    <w:rsid w:val="005B6017"/>
    <w:rsid w:val="005B61CD"/>
    <w:rsid w:val="005B6467"/>
    <w:rsid w:val="005B64A9"/>
    <w:rsid w:val="005B6767"/>
    <w:rsid w:val="005B70B7"/>
    <w:rsid w:val="005B7538"/>
    <w:rsid w:val="005B7A9A"/>
    <w:rsid w:val="005B7AF6"/>
    <w:rsid w:val="005B7BF1"/>
    <w:rsid w:val="005B7FB6"/>
    <w:rsid w:val="005C0000"/>
    <w:rsid w:val="005C0470"/>
    <w:rsid w:val="005C0AEA"/>
    <w:rsid w:val="005C0B15"/>
    <w:rsid w:val="005C0B4A"/>
    <w:rsid w:val="005C0B71"/>
    <w:rsid w:val="005C0C87"/>
    <w:rsid w:val="005C0D50"/>
    <w:rsid w:val="005C11FF"/>
    <w:rsid w:val="005C1639"/>
    <w:rsid w:val="005C18D8"/>
    <w:rsid w:val="005C1A28"/>
    <w:rsid w:val="005C1A5F"/>
    <w:rsid w:val="005C1AC1"/>
    <w:rsid w:val="005C1DF0"/>
    <w:rsid w:val="005C1FD6"/>
    <w:rsid w:val="005C26AE"/>
    <w:rsid w:val="005C2EC5"/>
    <w:rsid w:val="005C307D"/>
    <w:rsid w:val="005C31BC"/>
    <w:rsid w:val="005C34A1"/>
    <w:rsid w:val="005C34DC"/>
    <w:rsid w:val="005C361F"/>
    <w:rsid w:val="005C3625"/>
    <w:rsid w:val="005C396A"/>
    <w:rsid w:val="005C3D00"/>
    <w:rsid w:val="005C3E0B"/>
    <w:rsid w:val="005C4629"/>
    <w:rsid w:val="005C495E"/>
    <w:rsid w:val="005C499E"/>
    <w:rsid w:val="005C49B8"/>
    <w:rsid w:val="005C4B5F"/>
    <w:rsid w:val="005C4F51"/>
    <w:rsid w:val="005C54A2"/>
    <w:rsid w:val="005C55E2"/>
    <w:rsid w:val="005C57A1"/>
    <w:rsid w:val="005C5B5C"/>
    <w:rsid w:val="005C5B6E"/>
    <w:rsid w:val="005C5CB6"/>
    <w:rsid w:val="005C5D32"/>
    <w:rsid w:val="005C632B"/>
    <w:rsid w:val="005C65A7"/>
    <w:rsid w:val="005C6794"/>
    <w:rsid w:val="005C6B62"/>
    <w:rsid w:val="005C6F30"/>
    <w:rsid w:val="005C7028"/>
    <w:rsid w:val="005C70B9"/>
    <w:rsid w:val="005C736E"/>
    <w:rsid w:val="005D018B"/>
    <w:rsid w:val="005D031D"/>
    <w:rsid w:val="005D0355"/>
    <w:rsid w:val="005D0560"/>
    <w:rsid w:val="005D08C1"/>
    <w:rsid w:val="005D08E7"/>
    <w:rsid w:val="005D0D9B"/>
    <w:rsid w:val="005D0EBC"/>
    <w:rsid w:val="005D0EC3"/>
    <w:rsid w:val="005D1478"/>
    <w:rsid w:val="005D185F"/>
    <w:rsid w:val="005D19C5"/>
    <w:rsid w:val="005D1A18"/>
    <w:rsid w:val="005D1D0A"/>
    <w:rsid w:val="005D2066"/>
    <w:rsid w:val="005D20FB"/>
    <w:rsid w:val="005D21AE"/>
    <w:rsid w:val="005D2286"/>
    <w:rsid w:val="005D2583"/>
    <w:rsid w:val="005D2A1A"/>
    <w:rsid w:val="005D2CF4"/>
    <w:rsid w:val="005D2D88"/>
    <w:rsid w:val="005D2E33"/>
    <w:rsid w:val="005D2E6E"/>
    <w:rsid w:val="005D3663"/>
    <w:rsid w:val="005D3D5D"/>
    <w:rsid w:val="005D3E15"/>
    <w:rsid w:val="005D41D3"/>
    <w:rsid w:val="005D4CE2"/>
    <w:rsid w:val="005D4E8D"/>
    <w:rsid w:val="005D4F0E"/>
    <w:rsid w:val="005D56F4"/>
    <w:rsid w:val="005D5934"/>
    <w:rsid w:val="005D59D7"/>
    <w:rsid w:val="005D5EEA"/>
    <w:rsid w:val="005D626A"/>
    <w:rsid w:val="005D63BB"/>
    <w:rsid w:val="005D6607"/>
    <w:rsid w:val="005D680F"/>
    <w:rsid w:val="005D6BD8"/>
    <w:rsid w:val="005D6EEF"/>
    <w:rsid w:val="005D73EF"/>
    <w:rsid w:val="005D75A5"/>
    <w:rsid w:val="005D7880"/>
    <w:rsid w:val="005D7890"/>
    <w:rsid w:val="005D7C01"/>
    <w:rsid w:val="005D7D7D"/>
    <w:rsid w:val="005D7EAB"/>
    <w:rsid w:val="005D7ECA"/>
    <w:rsid w:val="005E00DC"/>
    <w:rsid w:val="005E05F8"/>
    <w:rsid w:val="005E0C31"/>
    <w:rsid w:val="005E0C55"/>
    <w:rsid w:val="005E0CA1"/>
    <w:rsid w:val="005E0D66"/>
    <w:rsid w:val="005E0F16"/>
    <w:rsid w:val="005E1032"/>
    <w:rsid w:val="005E117D"/>
    <w:rsid w:val="005E12A6"/>
    <w:rsid w:val="005E13CB"/>
    <w:rsid w:val="005E1642"/>
    <w:rsid w:val="005E1706"/>
    <w:rsid w:val="005E1790"/>
    <w:rsid w:val="005E1A29"/>
    <w:rsid w:val="005E1E27"/>
    <w:rsid w:val="005E2414"/>
    <w:rsid w:val="005E2446"/>
    <w:rsid w:val="005E27D7"/>
    <w:rsid w:val="005E2A43"/>
    <w:rsid w:val="005E2D4B"/>
    <w:rsid w:val="005E2FC2"/>
    <w:rsid w:val="005E332C"/>
    <w:rsid w:val="005E3452"/>
    <w:rsid w:val="005E34E3"/>
    <w:rsid w:val="005E3E22"/>
    <w:rsid w:val="005E3F24"/>
    <w:rsid w:val="005E40C9"/>
    <w:rsid w:val="005E4141"/>
    <w:rsid w:val="005E4340"/>
    <w:rsid w:val="005E445E"/>
    <w:rsid w:val="005E44DD"/>
    <w:rsid w:val="005E482E"/>
    <w:rsid w:val="005E4A45"/>
    <w:rsid w:val="005E5136"/>
    <w:rsid w:val="005E53B2"/>
    <w:rsid w:val="005E543A"/>
    <w:rsid w:val="005E54F1"/>
    <w:rsid w:val="005E5502"/>
    <w:rsid w:val="005E5E0A"/>
    <w:rsid w:val="005E6021"/>
    <w:rsid w:val="005E635D"/>
    <w:rsid w:val="005E661D"/>
    <w:rsid w:val="005E688C"/>
    <w:rsid w:val="005E6B06"/>
    <w:rsid w:val="005E6E5B"/>
    <w:rsid w:val="005E7177"/>
    <w:rsid w:val="005E73FB"/>
    <w:rsid w:val="005E74F6"/>
    <w:rsid w:val="005E7500"/>
    <w:rsid w:val="005E792F"/>
    <w:rsid w:val="005E7C79"/>
    <w:rsid w:val="005E7DB7"/>
    <w:rsid w:val="005E7F6B"/>
    <w:rsid w:val="005F00AE"/>
    <w:rsid w:val="005F06F0"/>
    <w:rsid w:val="005F07A8"/>
    <w:rsid w:val="005F0905"/>
    <w:rsid w:val="005F09AA"/>
    <w:rsid w:val="005F0A8A"/>
    <w:rsid w:val="005F0C60"/>
    <w:rsid w:val="005F13FC"/>
    <w:rsid w:val="005F16B8"/>
    <w:rsid w:val="005F1BFB"/>
    <w:rsid w:val="005F1E23"/>
    <w:rsid w:val="005F1EFB"/>
    <w:rsid w:val="005F2690"/>
    <w:rsid w:val="005F2746"/>
    <w:rsid w:val="005F2A04"/>
    <w:rsid w:val="005F318D"/>
    <w:rsid w:val="005F32E9"/>
    <w:rsid w:val="005F39FD"/>
    <w:rsid w:val="005F3D06"/>
    <w:rsid w:val="005F3D14"/>
    <w:rsid w:val="005F3EED"/>
    <w:rsid w:val="005F407A"/>
    <w:rsid w:val="005F40EC"/>
    <w:rsid w:val="005F4591"/>
    <w:rsid w:val="005F46D5"/>
    <w:rsid w:val="005F475C"/>
    <w:rsid w:val="005F4797"/>
    <w:rsid w:val="005F4E52"/>
    <w:rsid w:val="005F5565"/>
    <w:rsid w:val="005F56BF"/>
    <w:rsid w:val="005F5D43"/>
    <w:rsid w:val="005F5D68"/>
    <w:rsid w:val="005F5F68"/>
    <w:rsid w:val="005F600D"/>
    <w:rsid w:val="005F601A"/>
    <w:rsid w:val="005F6096"/>
    <w:rsid w:val="005F61D3"/>
    <w:rsid w:val="005F6921"/>
    <w:rsid w:val="005F6C31"/>
    <w:rsid w:val="005F6D33"/>
    <w:rsid w:val="005F6E2A"/>
    <w:rsid w:val="005F6FF0"/>
    <w:rsid w:val="005F7283"/>
    <w:rsid w:val="005F733E"/>
    <w:rsid w:val="005F775B"/>
    <w:rsid w:val="005F7DEC"/>
    <w:rsid w:val="005F7FA6"/>
    <w:rsid w:val="0060058C"/>
    <w:rsid w:val="006007D2"/>
    <w:rsid w:val="0060106B"/>
    <w:rsid w:val="006014AA"/>
    <w:rsid w:val="00601555"/>
    <w:rsid w:val="00601611"/>
    <w:rsid w:val="00601959"/>
    <w:rsid w:val="00601B81"/>
    <w:rsid w:val="00601EB2"/>
    <w:rsid w:val="0060208D"/>
    <w:rsid w:val="00602283"/>
    <w:rsid w:val="00602671"/>
    <w:rsid w:val="0060284B"/>
    <w:rsid w:val="006029A3"/>
    <w:rsid w:val="00602C82"/>
    <w:rsid w:val="00602C93"/>
    <w:rsid w:val="00602F4F"/>
    <w:rsid w:val="00602FB2"/>
    <w:rsid w:val="0060343F"/>
    <w:rsid w:val="006034C1"/>
    <w:rsid w:val="006039B9"/>
    <w:rsid w:val="00603AC0"/>
    <w:rsid w:val="00603B76"/>
    <w:rsid w:val="00603BD2"/>
    <w:rsid w:val="00604476"/>
    <w:rsid w:val="00604519"/>
    <w:rsid w:val="00604E23"/>
    <w:rsid w:val="00604ECE"/>
    <w:rsid w:val="0060534F"/>
    <w:rsid w:val="0060576D"/>
    <w:rsid w:val="0060600E"/>
    <w:rsid w:val="00606785"/>
    <w:rsid w:val="0060686D"/>
    <w:rsid w:val="00606A99"/>
    <w:rsid w:val="00606AA1"/>
    <w:rsid w:val="00606B7B"/>
    <w:rsid w:val="00606D50"/>
    <w:rsid w:val="00606D6A"/>
    <w:rsid w:val="0060771E"/>
    <w:rsid w:val="0060777F"/>
    <w:rsid w:val="006079DE"/>
    <w:rsid w:val="006079EC"/>
    <w:rsid w:val="00607A18"/>
    <w:rsid w:val="00607B92"/>
    <w:rsid w:val="00610126"/>
    <w:rsid w:val="00610476"/>
    <w:rsid w:val="006105B7"/>
    <w:rsid w:val="00610891"/>
    <w:rsid w:val="00610D02"/>
    <w:rsid w:val="00610EBC"/>
    <w:rsid w:val="00611446"/>
    <w:rsid w:val="00611663"/>
    <w:rsid w:val="00611A17"/>
    <w:rsid w:val="00611BD2"/>
    <w:rsid w:val="00611DD1"/>
    <w:rsid w:val="00611FED"/>
    <w:rsid w:val="006120A5"/>
    <w:rsid w:val="0061227D"/>
    <w:rsid w:val="006122AA"/>
    <w:rsid w:val="006122CF"/>
    <w:rsid w:val="00612646"/>
    <w:rsid w:val="0061334F"/>
    <w:rsid w:val="00613585"/>
    <w:rsid w:val="00613A20"/>
    <w:rsid w:val="00613ADB"/>
    <w:rsid w:val="00613B65"/>
    <w:rsid w:val="00613C3F"/>
    <w:rsid w:val="00614220"/>
    <w:rsid w:val="00614452"/>
    <w:rsid w:val="00614D7E"/>
    <w:rsid w:val="00615314"/>
    <w:rsid w:val="00615591"/>
    <w:rsid w:val="006155DA"/>
    <w:rsid w:val="00615A84"/>
    <w:rsid w:val="00615AF6"/>
    <w:rsid w:val="00615BA2"/>
    <w:rsid w:val="00615CED"/>
    <w:rsid w:val="00616498"/>
    <w:rsid w:val="0061675C"/>
    <w:rsid w:val="00616AC3"/>
    <w:rsid w:val="00617029"/>
    <w:rsid w:val="006171B1"/>
    <w:rsid w:val="00617407"/>
    <w:rsid w:val="0061786F"/>
    <w:rsid w:val="006179BC"/>
    <w:rsid w:val="00617ACE"/>
    <w:rsid w:val="00617BB0"/>
    <w:rsid w:val="00617CC2"/>
    <w:rsid w:val="0062053D"/>
    <w:rsid w:val="00620B1E"/>
    <w:rsid w:val="00620DA5"/>
    <w:rsid w:val="00620F7B"/>
    <w:rsid w:val="0062143E"/>
    <w:rsid w:val="0062144E"/>
    <w:rsid w:val="006215F4"/>
    <w:rsid w:val="00621609"/>
    <w:rsid w:val="006218A3"/>
    <w:rsid w:val="00621DEE"/>
    <w:rsid w:val="00622320"/>
    <w:rsid w:val="006223FF"/>
    <w:rsid w:val="006225E0"/>
    <w:rsid w:val="006229C2"/>
    <w:rsid w:val="00622B32"/>
    <w:rsid w:val="00622F8A"/>
    <w:rsid w:val="00623458"/>
    <w:rsid w:val="006235DF"/>
    <w:rsid w:val="006236D2"/>
    <w:rsid w:val="00623758"/>
    <w:rsid w:val="006237B7"/>
    <w:rsid w:val="00623977"/>
    <w:rsid w:val="006239E1"/>
    <w:rsid w:val="00623B27"/>
    <w:rsid w:val="00623BBA"/>
    <w:rsid w:val="00623DB5"/>
    <w:rsid w:val="00623DF3"/>
    <w:rsid w:val="00623FE0"/>
    <w:rsid w:val="0062405B"/>
    <w:rsid w:val="006241A3"/>
    <w:rsid w:val="00624ABB"/>
    <w:rsid w:val="00624D49"/>
    <w:rsid w:val="00624E86"/>
    <w:rsid w:val="00624F57"/>
    <w:rsid w:val="00625046"/>
    <w:rsid w:val="006251AA"/>
    <w:rsid w:val="006253D4"/>
    <w:rsid w:val="006256E8"/>
    <w:rsid w:val="0062585C"/>
    <w:rsid w:val="00626102"/>
    <w:rsid w:val="00626123"/>
    <w:rsid w:val="0062637D"/>
    <w:rsid w:val="00626947"/>
    <w:rsid w:val="00626C8B"/>
    <w:rsid w:val="00627388"/>
    <w:rsid w:val="00627501"/>
    <w:rsid w:val="00627B4B"/>
    <w:rsid w:val="00627BC1"/>
    <w:rsid w:val="00627DD9"/>
    <w:rsid w:val="006307A1"/>
    <w:rsid w:val="006307DA"/>
    <w:rsid w:val="00630AC7"/>
    <w:rsid w:val="00630BFA"/>
    <w:rsid w:val="00630C0C"/>
    <w:rsid w:val="00630CDC"/>
    <w:rsid w:val="00630E22"/>
    <w:rsid w:val="00631018"/>
    <w:rsid w:val="00631070"/>
    <w:rsid w:val="00631328"/>
    <w:rsid w:val="00631602"/>
    <w:rsid w:val="00631912"/>
    <w:rsid w:val="00631A46"/>
    <w:rsid w:val="00631AEC"/>
    <w:rsid w:val="00631D52"/>
    <w:rsid w:val="00632179"/>
    <w:rsid w:val="006321CF"/>
    <w:rsid w:val="00632326"/>
    <w:rsid w:val="006326DB"/>
    <w:rsid w:val="006327BE"/>
    <w:rsid w:val="006328D4"/>
    <w:rsid w:val="006329AB"/>
    <w:rsid w:val="00632B42"/>
    <w:rsid w:val="00632F9A"/>
    <w:rsid w:val="00633276"/>
    <w:rsid w:val="0063345F"/>
    <w:rsid w:val="006338B1"/>
    <w:rsid w:val="00633D2E"/>
    <w:rsid w:val="00633D6B"/>
    <w:rsid w:val="00634007"/>
    <w:rsid w:val="0063478D"/>
    <w:rsid w:val="006347B4"/>
    <w:rsid w:val="00634937"/>
    <w:rsid w:val="00634D64"/>
    <w:rsid w:val="006354E7"/>
    <w:rsid w:val="00635542"/>
    <w:rsid w:val="0063589D"/>
    <w:rsid w:val="00635A80"/>
    <w:rsid w:val="00636674"/>
    <w:rsid w:val="006366CC"/>
    <w:rsid w:val="0063678F"/>
    <w:rsid w:val="006371C1"/>
    <w:rsid w:val="0063722E"/>
    <w:rsid w:val="006376D6"/>
    <w:rsid w:val="00637DBA"/>
    <w:rsid w:val="00637DCC"/>
    <w:rsid w:val="00640464"/>
    <w:rsid w:val="006406DF"/>
    <w:rsid w:val="006410D7"/>
    <w:rsid w:val="00641605"/>
    <w:rsid w:val="0064189D"/>
    <w:rsid w:val="00641D06"/>
    <w:rsid w:val="00642671"/>
    <w:rsid w:val="00642950"/>
    <w:rsid w:val="00642EA4"/>
    <w:rsid w:val="00642ED9"/>
    <w:rsid w:val="00642FBB"/>
    <w:rsid w:val="00643666"/>
    <w:rsid w:val="0064371D"/>
    <w:rsid w:val="00643882"/>
    <w:rsid w:val="006439C3"/>
    <w:rsid w:val="00643C6B"/>
    <w:rsid w:val="00643DDC"/>
    <w:rsid w:val="00643EC1"/>
    <w:rsid w:val="00644230"/>
    <w:rsid w:val="006444EC"/>
    <w:rsid w:val="00644565"/>
    <w:rsid w:val="00644C37"/>
    <w:rsid w:val="00644CC2"/>
    <w:rsid w:val="00645315"/>
    <w:rsid w:val="00645856"/>
    <w:rsid w:val="00645B99"/>
    <w:rsid w:val="00645C44"/>
    <w:rsid w:val="00646063"/>
    <w:rsid w:val="006467EE"/>
    <w:rsid w:val="00646917"/>
    <w:rsid w:val="00646B84"/>
    <w:rsid w:val="00646F6E"/>
    <w:rsid w:val="00647076"/>
    <w:rsid w:val="00647190"/>
    <w:rsid w:val="006478C9"/>
    <w:rsid w:val="00647AF0"/>
    <w:rsid w:val="00647C05"/>
    <w:rsid w:val="006501BD"/>
    <w:rsid w:val="006506C4"/>
    <w:rsid w:val="0065075B"/>
    <w:rsid w:val="00650A58"/>
    <w:rsid w:val="00650D11"/>
    <w:rsid w:val="00650F72"/>
    <w:rsid w:val="00650FFA"/>
    <w:rsid w:val="006510C5"/>
    <w:rsid w:val="00651118"/>
    <w:rsid w:val="00651221"/>
    <w:rsid w:val="00651273"/>
    <w:rsid w:val="00651510"/>
    <w:rsid w:val="00651974"/>
    <w:rsid w:val="00651ADE"/>
    <w:rsid w:val="00651B97"/>
    <w:rsid w:val="00651D57"/>
    <w:rsid w:val="00651FC1"/>
    <w:rsid w:val="00651FDE"/>
    <w:rsid w:val="00652588"/>
    <w:rsid w:val="0065284F"/>
    <w:rsid w:val="006528C9"/>
    <w:rsid w:val="006529D9"/>
    <w:rsid w:val="00652C96"/>
    <w:rsid w:val="00652E04"/>
    <w:rsid w:val="00653046"/>
    <w:rsid w:val="0065318D"/>
    <w:rsid w:val="006534FD"/>
    <w:rsid w:val="00653610"/>
    <w:rsid w:val="006537A7"/>
    <w:rsid w:val="006537FE"/>
    <w:rsid w:val="00653BBF"/>
    <w:rsid w:val="00654159"/>
    <w:rsid w:val="006546EB"/>
    <w:rsid w:val="00654786"/>
    <w:rsid w:val="00654A55"/>
    <w:rsid w:val="006551C1"/>
    <w:rsid w:val="00655773"/>
    <w:rsid w:val="00655781"/>
    <w:rsid w:val="00655FB1"/>
    <w:rsid w:val="00655FDE"/>
    <w:rsid w:val="006563C3"/>
    <w:rsid w:val="006565DE"/>
    <w:rsid w:val="00656759"/>
    <w:rsid w:val="0065677B"/>
    <w:rsid w:val="0065680F"/>
    <w:rsid w:val="00656D6C"/>
    <w:rsid w:val="006570A8"/>
    <w:rsid w:val="006570D8"/>
    <w:rsid w:val="00657237"/>
    <w:rsid w:val="0065741A"/>
    <w:rsid w:val="00657436"/>
    <w:rsid w:val="0065744B"/>
    <w:rsid w:val="00657863"/>
    <w:rsid w:val="006578D6"/>
    <w:rsid w:val="0065799C"/>
    <w:rsid w:val="00657A20"/>
    <w:rsid w:val="00657E68"/>
    <w:rsid w:val="006603A4"/>
    <w:rsid w:val="006603E0"/>
    <w:rsid w:val="006604DE"/>
    <w:rsid w:val="0066059F"/>
    <w:rsid w:val="006607A0"/>
    <w:rsid w:val="006607D1"/>
    <w:rsid w:val="00660C2E"/>
    <w:rsid w:val="00661437"/>
    <w:rsid w:val="00661EF8"/>
    <w:rsid w:val="006620B3"/>
    <w:rsid w:val="006623AB"/>
    <w:rsid w:val="006624AA"/>
    <w:rsid w:val="00662668"/>
    <w:rsid w:val="006628F9"/>
    <w:rsid w:val="006631CC"/>
    <w:rsid w:val="00663562"/>
    <w:rsid w:val="00663594"/>
    <w:rsid w:val="006638B4"/>
    <w:rsid w:val="00663F08"/>
    <w:rsid w:val="00664163"/>
    <w:rsid w:val="006643F6"/>
    <w:rsid w:val="006647B0"/>
    <w:rsid w:val="0066490B"/>
    <w:rsid w:val="00664BDB"/>
    <w:rsid w:val="00664C51"/>
    <w:rsid w:val="00664EB4"/>
    <w:rsid w:val="006651FD"/>
    <w:rsid w:val="00665C1C"/>
    <w:rsid w:val="00665D4E"/>
    <w:rsid w:val="00665FAC"/>
    <w:rsid w:val="006660A8"/>
    <w:rsid w:val="00666119"/>
    <w:rsid w:val="006662A3"/>
    <w:rsid w:val="00666560"/>
    <w:rsid w:val="00666924"/>
    <w:rsid w:val="00667029"/>
    <w:rsid w:val="0066704A"/>
    <w:rsid w:val="00667068"/>
    <w:rsid w:val="00667227"/>
    <w:rsid w:val="006679D1"/>
    <w:rsid w:val="00667AE9"/>
    <w:rsid w:val="00667DFC"/>
    <w:rsid w:val="00667E94"/>
    <w:rsid w:val="00667F82"/>
    <w:rsid w:val="006700F2"/>
    <w:rsid w:val="006700F5"/>
    <w:rsid w:val="0067015F"/>
    <w:rsid w:val="0067021C"/>
    <w:rsid w:val="00670692"/>
    <w:rsid w:val="00670730"/>
    <w:rsid w:val="006709A1"/>
    <w:rsid w:val="006709D7"/>
    <w:rsid w:val="00670A8A"/>
    <w:rsid w:val="00671272"/>
    <w:rsid w:val="0067142B"/>
    <w:rsid w:val="006714A3"/>
    <w:rsid w:val="00671ADC"/>
    <w:rsid w:val="00671EB4"/>
    <w:rsid w:val="00672294"/>
    <w:rsid w:val="00672315"/>
    <w:rsid w:val="006724B9"/>
    <w:rsid w:val="0067292B"/>
    <w:rsid w:val="00672B51"/>
    <w:rsid w:val="00672DA8"/>
    <w:rsid w:val="006732EE"/>
    <w:rsid w:val="00673657"/>
    <w:rsid w:val="0067381C"/>
    <w:rsid w:val="00673D6D"/>
    <w:rsid w:val="0067418A"/>
    <w:rsid w:val="006744A7"/>
    <w:rsid w:val="00674B3A"/>
    <w:rsid w:val="00674FC3"/>
    <w:rsid w:val="00675109"/>
    <w:rsid w:val="0067513F"/>
    <w:rsid w:val="006755AA"/>
    <w:rsid w:val="00675894"/>
    <w:rsid w:val="00675A3E"/>
    <w:rsid w:val="00675CEC"/>
    <w:rsid w:val="0067623A"/>
    <w:rsid w:val="006762BB"/>
    <w:rsid w:val="00676575"/>
    <w:rsid w:val="00676A5D"/>
    <w:rsid w:val="00676AA1"/>
    <w:rsid w:val="00676BE3"/>
    <w:rsid w:val="00676CF4"/>
    <w:rsid w:val="00676DD7"/>
    <w:rsid w:val="00677345"/>
    <w:rsid w:val="00677418"/>
    <w:rsid w:val="00677606"/>
    <w:rsid w:val="00677657"/>
    <w:rsid w:val="0067774A"/>
    <w:rsid w:val="00677814"/>
    <w:rsid w:val="006778D7"/>
    <w:rsid w:val="006807FD"/>
    <w:rsid w:val="00680C41"/>
    <w:rsid w:val="00680E89"/>
    <w:rsid w:val="00680FC5"/>
    <w:rsid w:val="006817A2"/>
    <w:rsid w:val="00681B02"/>
    <w:rsid w:val="00681CB5"/>
    <w:rsid w:val="00681D02"/>
    <w:rsid w:val="00681F04"/>
    <w:rsid w:val="006825E9"/>
    <w:rsid w:val="00682EEC"/>
    <w:rsid w:val="00682FAC"/>
    <w:rsid w:val="006835AE"/>
    <w:rsid w:val="0068371B"/>
    <w:rsid w:val="006837B2"/>
    <w:rsid w:val="00683852"/>
    <w:rsid w:val="006839AB"/>
    <w:rsid w:val="00684378"/>
    <w:rsid w:val="00684766"/>
    <w:rsid w:val="006848C7"/>
    <w:rsid w:val="00684CFE"/>
    <w:rsid w:val="00684D2E"/>
    <w:rsid w:val="00684EEC"/>
    <w:rsid w:val="00685623"/>
    <w:rsid w:val="0068567A"/>
    <w:rsid w:val="006859AC"/>
    <w:rsid w:val="00685C61"/>
    <w:rsid w:val="00685DBF"/>
    <w:rsid w:val="006860E8"/>
    <w:rsid w:val="00686438"/>
    <w:rsid w:val="00686518"/>
    <w:rsid w:val="0068658A"/>
    <w:rsid w:val="0068668B"/>
    <w:rsid w:val="00686C7D"/>
    <w:rsid w:val="0068733E"/>
    <w:rsid w:val="00687395"/>
    <w:rsid w:val="00687547"/>
    <w:rsid w:val="006875F3"/>
    <w:rsid w:val="00687716"/>
    <w:rsid w:val="00687990"/>
    <w:rsid w:val="00687E09"/>
    <w:rsid w:val="00687F85"/>
    <w:rsid w:val="0069079F"/>
    <w:rsid w:val="00690ABE"/>
    <w:rsid w:val="00690AC5"/>
    <w:rsid w:val="00690C00"/>
    <w:rsid w:val="00690C9D"/>
    <w:rsid w:val="00690E3E"/>
    <w:rsid w:val="00690FE8"/>
    <w:rsid w:val="0069120A"/>
    <w:rsid w:val="0069134D"/>
    <w:rsid w:val="006914AE"/>
    <w:rsid w:val="006916E5"/>
    <w:rsid w:val="00691975"/>
    <w:rsid w:val="006919BE"/>
    <w:rsid w:val="00691A8C"/>
    <w:rsid w:val="00691B5D"/>
    <w:rsid w:val="0069206D"/>
    <w:rsid w:val="00692378"/>
    <w:rsid w:val="006923E6"/>
    <w:rsid w:val="00692A54"/>
    <w:rsid w:val="00692C01"/>
    <w:rsid w:val="00692D1C"/>
    <w:rsid w:val="00692F51"/>
    <w:rsid w:val="006930CC"/>
    <w:rsid w:val="00693251"/>
    <w:rsid w:val="00693554"/>
    <w:rsid w:val="006938BA"/>
    <w:rsid w:val="00693A43"/>
    <w:rsid w:val="00693DB4"/>
    <w:rsid w:val="00693E4E"/>
    <w:rsid w:val="006946B3"/>
    <w:rsid w:val="00694CC4"/>
    <w:rsid w:val="00694D58"/>
    <w:rsid w:val="00694DAE"/>
    <w:rsid w:val="00694EB6"/>
    <w:rsid w:val="00694FE2"/>
    <w:rsid w:val="00695170"/>
    <w:rsid w:val="006953FE"/>
    <w:rsid w:val="00695A22"/>
    <w:rsid w:val="00695CCC"/>
    <w:rsid w:val="0069606B"/>
    <w:rsid w:val="00696800"/>
    <w:rsid w:val="006968C0"/>
    <w:rsid w:val="00696BFA"/>
    <w:rsid w:val="00696C43"/>
    <w:rsid w:val="00696FA4"/>
    <w:rsid w:val="00697123"/>
    <w:rsid w:val="0069718C"/>
    <w:rsid w:val="00697242"/>
    <w:rsid w:val="006973F9"/>
    <w:rsid w:val="00697879"/>
    <w:rsid w:val="0069797F"/>
    <w:rsid w:val="006A010E"/>
    <w:rsid w:val="006A086B"/>
    <w:rsid w:val="006A09B1"/>
    <w:rsid w:val="006A09F7"/>
    <w:rsid w:val="006A10BF"/>
    <w:rsid w:val="006A1173"/>
    <w:rsid w:val="006A15B9"/>
    <w:rsid w:val="006A16B2"/>
    <w:rsid w:val="006A16F7"/>
    <w:rsid w:val="006A1BC0"/>
    <w:rsid w:val="006A233E"/>
    <w:rsid w:val="006A2460"/>
    <w:rsid w:val="006A288D"/>
    <w:rsid w:val="006A2B39"/>
    <w:rsid w:val="006A2C74"/>
    <w:rsid w:val="006A2DA3"/>
    <w:rsid w:val="006A3941"/>
    <w:rsid w:val="006A3F1B"/>
    <w:rsid w:val="006A3FDC"/>
    <w:rsid w:val="006A4043"/>
    <w:rsid w:val="006A4351"/>
    <w:rsid w:val="006A4481"/>
    <w:rsid w:val="006A50E7"/>
    <w:rsid w:val="006A5179"/>
    <w:rsid w:val="006A518A"/>
    <w:rsid w:val="006A5220"/>
    <w:rsid w:val="006A5230"/>
    <w:rsid w:val="006A54D3"/>
    <w:rsid w:val="006A57ED"/>
    <w:rsid w:val="006A5971"/>
    <w:rsid w:val="006A5B54"/>
    <w:rsid w:val="006A5CF0"/>
    <w:rsid w:val="006A5F9E"/>
    <w:rsid w:val="006A698E"/>
    <w:rsid w:val="006A7157"/>
    <w:rsid w:val="006A71F0"/>
    <w:rsid w:val="006A730B"/>
    <w:rsid w:val="006A7954"/>
    <w:rsid w:val="006A7A4B"/>
    <w:rsid w:val="006A7BA0"/>
    <w:rsid w:val="006B058F"/>
    <w:rsid w:val="006B07D2"/>
    <w:rsid w:val="006B0A36"/>
    <w:rsid w:val="006B0BFC"/>
    <w:rsid w:val="006B0DD8"/>
    <w:rsid w:val="006B1196"/>
    <w:rsid w:val="006B147C"/>
    <w:rsid w:val="006B15F3"/>
    <w:rsid w:val="006B173E"/>
    <w:rsid w:val="006B173F"/>
    <w:rsid w:val="006B1864"/>
    <w:rsid w:val="006B18B7"/>
    <w:rsid w:val="006B18EF"/>
    <w:rsid w:val="006B1AFF"/>
    <w:rsid w:val="006B1FCA"/>
    <w:rsid w:val="006B2127"/>
    <w:rsid w:val="006B24A5"/>
    <w:rsid w:val="006B256E"/>
    <w:rsid w:val="006B284F"/>
    <w:rsid w:val="006B2946"/>
    <w:rsid w:val="006B2DFE"/>
    <w:rsid w:val="006B2F19"/>
    <w:rsid w:val="006B2FC9"/>
    <w:rsid w:val="006B385D"/>
    <w:rsid w:val="006B3ADE"/>
    <w:rsid w:val="006B4042"/>
    <w:rsid w:val="006B432B"/>
    <w:rsid w:val="006B44F4"/>
    <w:rsid w:val="006B45E0"/>
    <w:rsid w:val="006B4896"/>
    <w:rsid w:val="006B4CFA"/>
    <w:rsid w:val="006B4D5F"/>
    <w:rsid w:val="006B4E59"/>
    <w:rsid w:val="006B5099"/>
    <w:rsid w:val="006B52F7"/>
    <w:rsid w:val="006B5784"/>
    <w:rsid w:val="006B57EA"/>
    <w:rsid w:val="006B5AF4"/>
    <w:rsid w:val="006B5B91"/>
    <w:rsid w:val="006B5CFF"/>
    <w:rsid w:val="006B61A6"/>
    <w:rsid w:val="006B66F1"/>
    <w:rsid w:val="006B675E"/>
    <w:rsid w:val="006B6D2A"/>
    <w:rsid w:val="006B6FA3"/>
    <w:rsid w:val="006B6FEB"/>
    <w:rsid w:val="006B726F"/>
    <w:rsid w:val="006B7351"/>
    <w:rsid w:val="006B7482"/>
    <w:rsid w:val="006B750E"/>
    <w:rsid w:val="006B76BE"/>
    <w:rsid w:val="006C0171"/>
    <w:rsid w:val="006C0416"/>
    <w:rsid w:val="006C0A50"/>
    <w:rsid w:val="006C0D50"/>
    <w:rsid w:val="006C0FAA"/>
    <w:rsid w:val="006C1147"/>
    <w:rsid w:val="006C13AF"/>
    <w:rsid w:val="006C15FF"/>
    <w:rsid w:val="006C17A8"/>
    <w:rsid w:val="006C17F7"/>
    <w:rsid w:val="006C18BA"/>
    <w:rsid w:val="006C1B95"/>
    <w:rsid w:val="006C1E00"/>
    <w:rsid w:val="006C1F75"/>
    <w:rsid w:val="006C21B4"/>
    <w:rsid w:val="006C241C"/>
    <w:rsid w:val="006C2719"/>
    <w:rsid w:val="006C2C1A"/>
    <w:rsid w:val="006C2EAA"/>
    <w:rsid w:val="006C30C5"/>
    <w:rsid w:val="006C3926"/>
    <w:rsid w:val="006C3CA0"/>
    <w:rsid w:val="006C3F15"/>
    <w:rsid w:val="006C42C2"/>
    <w:rsid w:val="006C432D"/>
    <w:rsid w:val="006C4B6C"/>
    <w:rsid w:val="006C4DEB"/>
    <w:rsid w:val="006C520D"/>
    <w:rsid w:val="006C5447"/>
    <w:rsid w:val="006C5944"/>
    <w:rsid w:val="006C5980"/>
    <w:rsid w:val="006C5A1E"/>
    <w:rsid w:val="006C5BBF"/>
    <w:rsid w:val="006C5FE5"/>
    <w:rsid w:val="006C638F"/>
    <w:rsid w:val="006C63D4"/>
    <w:rsid w:val="006C655B"/>
    <w:rsid w:val="006C662A"/>
    <w:rsid w:val="006C694D"/>
    <w:rsid w:val="006C6B78"/>
    <w:rsid w:val="006C6E95"/>
    <w:rsid w:val="006C6F04"/>
    <w:rsid w:val="006C7145"/>
    <w:rsid w:val="006C75FA"/>
    <w:rsid w:val="006C7A26"/>
    <w:rsid w:val="006C7A27"/>
    <w:rsid w:val="006C7A6A"/>
    <w:rsid w:val="006C7D46"/>
    <w:rsid w:val="006C7E23"/>
    <w:rsid w:val="006C7E4F"/>
    <w:rsid w:val="006C7F94"/>
    <w:rsid w:val="006D01F3"/>
    <w:rsid w:val="006D067A"/>
    <w:rsid w:val="006D08BD"/>
    <w:rsid w:val="006D0947"/>
    <w:rsid w:val="006D0E14"/>
    <w:rsid w:val="006D1160"/>
    <w:rsid w:val="006D13AE"/>
    <w:rsid w:val="006D13BA"/>
    <w:rsid w:val="006D14BA"/>
    <w:rsid w:val="006D1E3E"/>
    <w:rsid w:val="006D2C08"/>
    <w:rsid w:val="006D2CF2"/>
    <w:rsid w:val="006D2FA3"/>
    <w:rsid w:val="006D306E"/>
    <w:rsid w:val="006D3285"/>
    <w:rsid w:val="006D33BD"/>
    <w:rsid w:val="006D3A21"/>
    <w:rsid w:val="006D3C90"/>
    <w:rsid w:val="006D3CF7"/>
    <w:rsid w:val="006D3E22"/>
    <w:rsid w:val="006D4540"/>
    <w:rsid w:val="006D4784"/>
    <w:rsid w:val="006D48F1"/>
    <w:rsid w:val="006D497B"/>
    <w:rsid w:val="006D5071"/>
    <w:rsid w:val="006D5458"/>
    <w:rsid w:val="006D55C1"/>
    <w:rsid w:val="006D5957"/>
    <w:rsid w:val="006D5BE7"/>
    <w:rsid w:val="006D5CA4"/>
    <w:rsid w:val="006D5E93"/>
    <w:rsid w:val="006D694E"/>
    <w:rsid w:val="006D6C84"/>
    <w:rsid w:val="006D6D41"/>
    <w:rsid w:val="006D71F7"/>
    <w:rsid w:val="006D7293"/>
    <w:rsid w:val="006D7325"/>
    <w:rsid w:val="006D7376"/>
    <w:rsid w:val="006D761A"/>
    <w:rsid w:val="006D789A"/>
    <w:rsid w:val="006D7BAD"/>
    <w:rsid w:val="006D7DB9"/>
    <w:rsid w:val="006D7F96"/>
    <w:rsid w:val="006E0379"/>
    <w:rsid w:val="006E088E"/>
    <w:rsid w:val="006E0956"/>
    <w:rsid w:val="006E11FF"/>
    <w:rsid w:val="006E1302"/>
    <w:rsid w:val="006E2087"/>
    <w:rsid w:val="006E2245"/>
    <w:rsid w:val="006E2537"/>
    <w:rsid w:val="006E2A61"/>
    <w:rsid w:val="006E2C1A"/>
    <w:rsid w:val="006E2E3C"/>
    <w:rsid w:val="006E3952"/>
    <w:rsid w:val="006E4272"/>
    <w:rsid w:val="006E4617"/>
    <w:rsid w:val="006E47EB"/>
    <w:rsid w:val="006E4A1E"/>
    <w:rsid w:val="006E4EB3"/>
    <w:rsid w:val="006E5041"/>
    <w:rsid w:val="006E549F"/>
    <w:rsid w:val="006E5A48"/>
    <w:rsid w:val="006E5E23"/>
    <w:rsid w:val="006E5E57"/>
    <w:rsid w:val="006E5F04"/>
    <w:rsid w:val="006E6658"/>
    <w:rsid w:val="006E686B"/>
    <w:rsid w:val="006E68B7"/>
    <w:rsid w:val="006E690D"/>
    <w:rsid w:val="006E6C94"/>
    <w:rsid w:val="006E6DE3"/>
    <w:rsid w:val="006E6E35"/>
    <w:rsid w:val="006E78AB"/>
    <w:rsid w:val="006E7C41"/>
    <w:rsid w:val="006E7CF3"/>
    <w:rsid w:val="006E7ED9"/>
    <w:rsid w:val="006F0003"/>
    <w:rsid w:val="006F018E"/>
    <w:rsid w:val="006F04AD"/>
    <w:rsid w:val="006F0541"/>
    <w:rsid w:val="006F08F7"/>
    <w:rsid w:val="006F09FA"/>
    <w:rsid w:val="006F0C32"/>
    <w:rsid w:val="006F0D2E"/>
    <w:rsid w:val="006F0DE2"/>
    <w:rsid w:val="006F114F"/>
    <w:rsid w:val="006F1225"/>
    <w:rsid w:val="006F1529"/>
    <w:rsid w:val="006F1796"/>
    <w:rsid w:val="006F17FB"/>
    <w:rsid w:val="006F18AB"/>
    <w:rsid w:val="006F1954"/>
    <w:rsid w:val="006F1DB0"/>
    <w:rsid w:val="006F1E57"/>
    <w:rsid w:val="006F2009"/>
    <w:rsid w:val="006F21E9"/>
    <w:rsid w:val="006F23A2"/>
    <w:rsid w:val="006F265F"/>
    <w:rsid w:val="006F2CD1"/>
    <w:rsid w:val="006F2F8E"/>
    <w:rsid w:val="006F39DE"/>
    <w:rsid w:val="006F3A21"/>
    <w:rsid w:val="006F3AAE"/>
    <w:rsid w:val="006F418F"/>
    <w:rsid w:val="006F41C2"/>
    <w:rsid w:val="006F4560"/>
    <w:rsid w:val="006F4E82"/>
    <w:rsid w:val="006F4EEF"/>
    <w:rsid w:val="006F4F16"/>
    <w:rsid w:val="006F545B"/>
    <w:rsid w:val="006F594F"/>
    <w:rsid w:val="006F5ECC"/>
    <w:rsid w:val="006F63C9"/>
    <w:rsid w:val="006F667E"/>
    <w:rsid w:val="006F6A99"/>
    <w:rsid w:val="006F6E2C"/>
    <w:rsid w:val="006F700D"/>
    <w:rsid w:val="006F735C"/>
    <w:rsid w:val="006F73AC"/>
    <w:rsid w:val="006F748A"/>
    <w:rsid w:val="006F7CD8"/>
    <w:rsid w:val="007000C4"/>
    <w:rsid w:val="00700209"/>
    <w:rsid w:val="0070040E"/>
    <w:rsid w:val="00700532"/>
    <w:rsid w:val="00701330"/>
    <w:rsid w:val="0070149F"/>
    <w:rsid w:val="007014E7"/>
    <w:rsid w:val="00701588"/>
    <w:rsid w:val="00701E5A"/>
    <w:rsid w:val="00701E70"/>
    <w:rsid w:val="00702630"/>
    <w:rsid w:val="007027AE"/>
    <w:rsid w:val="007028B4"/>
    <w:rsid w:val="007028CD"/>
    <w:rsid w:val="00702BAB"/>
    <w:rsid w:val="00702BBD"/>
    <w:rsid w:val="00702FC6"/>
    <w:rsid w:val="00703358"/>
    <w:rsid w:val="00703551"/>
    <w:rsid w:val="007036CB"/>
    <w:rsid w:val="0070383F"/>
    <w:rsid w:val="0070398A"/>
    <w:rsid w:val="0070405F"/>
    <w:rsid w:val="0070444E"/>
    <w:rsid w:val="007048DD"/>
    <w:rsid w:val="00704B24"/>
    <w:rsid w:val="00704FA9"/>
    <w:rsid w:val="00705002"/>
    <w:rsid w:val="0070507C"/>
    <w:rsid w:val="00705327"/>
    <w:rsid w:val="007053C9"/>
    <w:rsid w:val="00705783"/>
    <w:rsid w:val="007058C7"/>
    <w:rsid w:val="00706143"/>
    <w:rsid w:val="00706480"/>
    <w:rsid w:val="007065B0"/>
    <w:rsid w:val="007065D5"/>
    <w:rsid w:val="00706657"/>
    <w:rsid w:val="0070668B"/>
    <w:rsid w:val="00706C53"/>
    <w:rsid w:val="00706E44"/>
    <w:rsid w:val="00707021"/>
    <w:rsid w:val="007072B4"/>
    <w:rsid w:val="00707406"/>
    <w:rsid w:val="00707552"/>
    <w:rsid w:val="00707748"/>
    <w:rsid w:val="00707883"/>
    <w:rsid w:val="00707AEB"/>
    <w:rsid w:val="007105E9"/>
    <w:rsid w:val="0071061D"/>
    <w:rsid w:val="00710A79"/>
    <w:rsid w:val="00710B5C"/>
    <w:rsid w:val="00710DC3"/>
    <w:rsid w:val="00710EF5"/>
    <w:rsid w:val="00710F94"/>
    <w:rsid w:val="00710FA3"/>
    <w:rsid w:val="00711159"/>
    <w:rsid w:val="00711178"/>
    <w:rsid w:val="0071161B"/>
    <w:rsid w:val="00711762"/>
    <w:rsid w:val="0071191B"/>
    <w:rsid w:val="00711AEC"/>
    <w:rsid w:val="00711D0F"/>
    <w:rsid w:val="00711D31"/>
    <w:rsid w:val="00712028"/>
    <w:rsid w:val="0071232E"/>
    <w:rsid w:val="007125FE"/>
    <w:rsid w:val="00712A2B"/>
    <w:rsid w:val="00712DBA"/>
    <w:rsid w:val="00713094"/>
    <w:rsid w:val="00713162"/>
    <w:rsid w:val="007133EF"/>
    <w:rsid w:val="007139C9"/>
    <w:rsid w:val="00713AEA"/>
    <w:rsid w:val="00713B17"/>
    <w:rsid w:val="00713B93"/>
    <w:rsid w:val="007146FA"/>
    <w:rsid w:val="00714734"/>
    <w:rsid w:val="007147A8"/>
    <w:rsid w:val="007148A3"/>
    <w:rsid w:val="007149BE"/>
    <w:rsid w:val="00714BA2"/>
    <w:rsid w:val="00714C64"/>
    <w:rsid w:val="0071527B"/>
    <w:rsid w:val="007154BF"/>
    <w:rsid w:val="007155D5"/>
    <w:rsid w:val="00715818"/>
    <w:rsid w:val="00715A64"/>
    <w:rsid w:val="00715A78"/>
    <w:rsid w:val="00715CE4"/>
    <w:rsid w:val="00715DAE"/>
    <w:rsid w:val="00715F55"/>
    <w:rsid w:val="00715F90"/>
    <w:rsid w:val="00716183"/>
    <w:rsid w:val="00716314"/>
    <w:rsid w:val="007163C7"/>
    <w:rsid w:val="00716509"/>
    <w:rsid w:val="007166E4"/>
    <w:rsid w:val="00716797"/>
    <w:rsid w:val="007169DF"/>
    <w:rsid w:val="00716AEA"/>
    <w:rsid w:val="00716B03"/>
    <w:rsid w:val="00716B11"/>
    <w:rsid w:val="00716D23"/>
    <w:rsid w:val="00716D48"/>
    <w:rsid w:val="00716FC9"/>
    <w:rsid w:val="00716FE6"/>
    <w:rsid w:val="00717061"/>
    <w:rsid w:val="007173D5"/>
    <w:rsid w:val="00717956"/>
    <w:rsid w:val="00717B93"/>
    <w:rsid w:val="0072004A"/>
    <w:rsid w:val="00720276"/>
    <w:rsid w:val="0072042D"/>
    <w:rsid w:val="007206CD"/>
    <w:rsid w:val="00720879"/>
    <w:rsid w:val="007208A7"/>
    <w:rsid w:val="00720C58"/>
    <w:rsid w:val="00720D03"/>
    <w:rsid w:val="00720D9A"/>
    <w:rsid w:val="007210F9"/>
    <w:rsid w:val="0072138C"/>
    <w:rsid w:val="007218FB"/>
    <w:rsid w:val="00721919"/>
    <w:rsid w:val="0072197B"/>
    <w:rsid w:val="0072198A"/>
    <w:rsid w:val="00721B44"/>
    <w:rsid w:val="00721B8A"/>
    <w:rsid w:val="00721BAC"/>
    <w:rsid w:val="00721E32"/>
    <w:rsid w:val="00721FF0"/>
    <w:rsid w:val="00722003"/>
    <w:rsid w:val="00722152"/>
    <w:rsid w:val="00722398"/>
    <w:rsid w:val="0072243F"/>
    <w:rsid w:val="007224F2"/>
    <w:rsid w:val="00722B1E"/>
    <w:rsid w:val="00722CC8"/>
    <w:rsid w:val="00722CCB"/>
    <w:rsid w:val="00722CCF"/>
    <w:rsid w:val="00722E91"/>
    <w:rsid w:val="00723482"/>
    <w:rsid w:val="0072360D"/>
    <w:rsid w:val="00723764"/>
    <w:rsid w:val="00723854"/>
    <w:rsid w:val="00723864"/>
    <w:rsid w:val="00723865"/>
    <w:rsid w:val="00724280"/>
    <w:rsid w:val="007245D4"/>
    <w:rsid w:val="00724AFB"/>
    <w:rsid w:val="00724C70"/>
    <w:rsid w:val="00724DDA"/>
    <w:rsid w:val="00724EA8"/>
    <w:rsid w:val="007250EC"/>
    <w:rsid w:val="007253E4"/>
    <w:rsid w:val="007255B0"/>
    <w:rsid w:val="00725965"/>
    <w:rsid w:val="00725A33"/>
    <w:rsid w:val="00725AE1"/>
    <w:rsid w:val="00725DA7"/>
    <w:rsid w:val="00725DD3"/>
    <w:rsid w:val="00725FBC"/>
    <w:rsid w:val="00726550"/>
    <w:rsid w:val="007265EA"/>
    <w:rsid w:val="00726915"/>
    <w:rsid w:val="0072696A"/>
    <w:rsid w:val="007269EA"/>
    <w:rsid w:val="00726A05"/>
    <w:rsid w:val="00726A45"/>
    <w:rsid w:val="00726B47"/>
    <w:rsid w:val="00726B52"/>
    <w:rsid w:val="00726B9C"/>
    <w:rsid w:val="00726BA3"/>
    <w:rsid w:val="00726DD6"/>
    <w:rsid w:val="0072747C"/>
    <w:rsid w:val="00727820"/>
    <w:rsid w:val="0073002A"/>
    <w:rsid w:val="00730152"/>
    <w:rsid w:val="00730250"/>
    <w:rsid w:val="00730341"/>
    <w:rsid w:val="007303C0"/>
    <w:rsid w:val="00730775"/>
    <w:rsid w:val="00730913"/>
    <w:rsid w:val="0073095E"/>
    <w:rsid w:val="00730AC4"/>
    <w:rsid w:val="00730E51"/>
    <w:rsid w:val="00730EFF"/>
    <w:rsid w:val="0073144D"/>
    <w:rsid w:val="007318AD"/>
    <w:rsid w:val="00731C28"/>
    <w:rsid w:val="00732402"/>
    <w:rsid w:val="007325B2"/>
    <w:rsid w:val="007327EE"/>
    <w:rsid w:val="0073288D"/>
    <w:rsid w:val="0073299C"/>
    <w:rsid w:val="00732D4A"/>
    <w:rsid w:val="007331E8"/>
    <w:rsid w:val="00733616"/>
    <w:rsid w:val="007338E0"/>
    <w:rsid w:val="00733A3E"/>
    <w:rsid w:val="00733BE7"/>
    <w:rsid w:val="00733D35"/>
    <w:rsid w:val="00733EB8"/>
    <w:rsid w:val="0073413B"/>
    <w:rsid w:val="0073421B"/>
    <w:rsid w:val="007349BC"/>
    <w:rsid w:val="00734B63"/>
    <w:rsid w:val="00734CC6"/>
    <w:rsid w:val="00734F52"/>
    <w:rsid w:val="00735102"/>
    <w:rsid w:val="0073527A"/>
    <w:rsid w:val="00735624"/>
    <w:rsid w:val="00735850"/>
    <w:rsid w:val="00735B54"/>
    <w:rsid w:val="00735BC3"/>
    <w:rsid w:val="00735CC5"/>
    <w:rsid w:val="00735DCB"/>
    <w:rsid w:val="00735DD7"/>
    <w:rsid w:val="00735DFA"/>
    <w:rsid w:val="00735EC0"/>
    <w:rsid w:val="00736083"/>
    <w:rsid w:val="007367D0"/>
    <w:rsid w:val="00736AA2"/>
    <w:rsid w:val="00736DC0"/>
    <w:rsid w:val="00736E24"/>
    <w:rsid w:val="00737230"/>
    <w:rsid w:val="00737439"/>
    <w:rsid w:val="00737671"/>
    <w:rsid w:val="00737B20"/>
    <w:rsid w:val="00737C2D"/>
    <w:rsid w:val="007401AF"/>
    <w:rsid w:val="0074036D"/>
    <w:rsid w:val="0074098D"/>
    <w:rsid w:val="00740B92"/>
    <w:rsid w:val="00740C5E"/>
    <w:rsid w:val="00740E92"/>
    <w:rsid w:val="00741156"/>
    <w:rsid w:val="00741389"/>
    <w:rsid w:val="007417FE"/>
    <w:rsid w:val="00742411"/>
    <w:rsid w:val="007425E3"/>
    <w:rsid w:val="0074268C"/>
    <w:rsid w:val="007427DF"/>
    <w:rsid w:val="00742E17"/>
    <w:rsid w:val="00742E2C"/>
    <w:rsid w:val="0074301E"/>
    <w:rsid w:val="00743042"/>
    <w:rsid w:val="00743129"/>
    <w:rsid w:val="00743170"/>
    <w:rsid w:val="00743742"/>
    <w:rsid w:val="00743B6E"/>
    <w:rsid w:val="00743F1E"/>
    <w:rsid w:val="007441B8"/>
    <w:rsid w:val="007443EF"/>
    <w:rsid w:val="00744418"/>
    <w:rsid w:val="00744CF8"/>
    <w:rsid w:val="00744CFC"/>
    <w:rsid w:val="00744D7F"/>
    <w:rsid w:val="00744E22"/>
    <w:rsid w:val="007454AB"/>
    <w:rsid w:val="007455B0"/>
    <w:rsid w:val="007457B3"/>
    <w:rsid w:val="0074592B"/>
    <w:rsid w:val="00745A1F"/>
    <w:rsid w:val="00745AAA"/>
    <w:rsid w:val="007461AD"/>
    <w:rsid w:val="00746226"/>
    <w:rsid w:val="00746507"/>
    <w:rsid w:val="007466F7"/>
    <w:rsid w:val="007467C2"/>
    <w:rsid w:val="00746C34"/>
    <w:rsid w:val="00746C77"/>
    <w:rsid w:val="00746CCB"/>
    <w:rsid w:val="00746D70"/>
    <w:rsid w:val="00746E60"/>
    <w:rsid w:val="00746F5A"/>
    <w:rsid w:val="007471F0"/>
    <w:rsid w:val="00747514"/>
    <w:rsid w:val="00747682"/>
    <w:rsid w:val="007477FF"/>
    <w:rsid w:val="007479B4"/>
    <w:rsid w:val="007479C6"/>
    <w:rsid w:val="00747A82"/>
    <w:rsid w:val="00750338"/>
    <w:rsid w:val="00750622"/>
    <w:rsid w:val="0075071A"/>
    <w:rsid w:val="007509C2"/>
    <w:rsid w:val="00751326"/>
    <w:rsid w:val="007515B1"/>
    <w:rsid w:val="007519A2"/>
    <w:rsid w:val="007519F2"/>
    <w:rsid w:val="00751BBA"/>
    <w:rsid w:val="00751ECD"/>
    <w:rsid w:val="0075256E"/>
    <w:rsid w:val="00752C28"/>
    <w:rsid w:val="00752C89"/>
    <w:rsid w:val="00753376"/>
    <w:rsid w:val="007534B0"/>
    <w:rsid w:val="007537A5"/>
    <w:rsid w:val="007541CC"/>
    <w:rsid w:val="00754534"/>
    <w:rsid w:val="0075482C"/>
    <w:rsid w:val="00754C59"/>
    <w:rsid w:val="00754CAE"/>
    <w:rsid w:val="00754E67"/>
    <w:rsid w:val="00754E7F"/>
    <w:rsid w:val="00755182"/>
    <w:rsid w:val="00755572"/>
    <w:rsid w:val="007555A2"/>
    <w:rsid w:val="007558BF"/>
    <w:rsid w:val="00755D83"/>
    <w:rsid w:val="00756014"/>
    <w:rsid w:val="007563C5"/>
    <w:rsid w:val="00756D1C"/>
    <w:rsid w:val="00756F31"/>
    <w:rsid w:val="0075720E"/>
    <w:rsid w:val="007574CF"/>
    <w:rsid w:val="007575E6"/>
    <w:rsid w:val="007576B4"/>
    <w:rsid w:val="00757921"/>
    <w:rsid w:val="00757BA8"/>
    <w:rsid w:val="00757D23"/>
    <w:rsid w:val="00757DB4"/>
    <w:rsid w:val="00757DDF"/>
    <w:rsid w:val="00757E48"/>
    <w:rsid w:val="00757F1B"/>
    <w:rsid w:val="00760097"/>
    <w:rsid w:val="0076019C"/>
    <w:rsid w:val="007603C4"/>
    <w:rsid w:val="00760622"/>
    <w:rsid w:val="00760A11"/>
    <w:rsid w:val="007612F0"/>
    <w:rsid w:val="0076130E"/>
    <w:rsid w:val="007613A7"/>
    <w:rsid w:val="00761507"/>
    <w:rsid w:val="0076159B"/>
    <w:rsid w:val="00761929"/>
    <w:rsid w:val="0076196D"/>
    <w:rsid w:val="00761A9E"/>
    <w:rsid w:val="00761B20"/>
    <w:rsid w:val="00761C7C"/>
    <w:rsid w:val="00761F6F"/>
    <w:rsid w:val="00761FCD"/>
    <w:rsid w:val="00762188"/>
    <w:rsid w:val="0076221F"/>
    <w:rsid w:val="0076244F"/>
    <w:rsid w:val="00762655"/>
    <w:rsid w:val="0076283F"/>
    <w:rsid w:val="00762D76"/>
    <w:rsid w:val="007633C3"/>
    <w:rsid w:val="007637B8"/>
    <w:rsid w:val="0076422A"/>
    <w:rsid w:val="007642BE"/>
    <w:rsid w:val="007645E8"/>
    <w:rsid w:val="007647F3"/>
    <w:rsid w:val="007649CF"/>
    <w:rsid w:val="00764D86"/>
    <w:rsid w:val="00765404"/>
    <w:rsid w:val="00765785"/>
    <w:rsid w:val="007658E4"/>
    <w:rsid w:val="00765F2E"/>
    <w:rsid w:val="00766083"/>
    <w:rsid w:val="00766153"/>
    <w:rsid w:val="007664D9"/>
    <w:rsid w:val="0076677D"/>
    <w:rsid w:val="00766A59"/>
    <w:rsid w:val="00766C08"/>
    <w:rsid w:val="00766C33"/>
    <w:rsid w:val="00767485"/>
    <w:rsid w:val="00767A83"/>
    <w:rsid w:val="00767C9B"/>
    <w:rsid w:val="00767F28"/>
    <w:rsid w:val="007700BB"/>
    <w:rsid w:val="00770152"/>
    <w:rsid w:val="0077025F"/>
    <w:rsid w:val="00770517"/>
    <w:rsid w:val="007706F5"/>
    <w:rsid w:val="007709BD"/>
    <w:rsid w:val="00770BE6"/>
    <w:rsid w:val="00770CC3"/>
    <w:rsid w:val="00770EFB"/>
    <w:rsid w:val="00771019"/>
    <w:rsid w:val="00771355"/>
    <w:rsid w:val="0077163B"/>
    <w:rsid w:val="00771667"/>
    <w:rsid w:val="00771821"/>
    <w:rsid w:val="007718E8"/>
    <w:rsid w:val="00771A87"/>
    <w:rsid w:val="00771D47"/>
    <w:rsid w:val="00771FD3"/>
    <w:rsid w:val="00772057"/>
    <w:rsid w:val="00772466"/>
    <w:rsid w:val="0077285F"/>
    <w:rsid w:val="00772AC4"/>
    <w:rsid w:val="00772AD7"/>
    <w:rsid w:val="00772B41"/>
    <w:rsid w:val="00772D27"/>
    <w:rsid w:val="00772E8D"/>
    <w:rsid w:val="00772FC7"/>
    <w:rsid w:val="00773392"/>
    <w:rsid w:val="00773B6B"/>
    <w:rsid w:val="00773B7C"/>
    <w:rsid w:val="00773D1E"/>
    <w:rsid w:val="00773E0C"/>
    <w:rsid w:val="0077422B"/>
    <w:rsid w:val="0077438A"/>
    <w:rsid w:val="00774447"/>
    <w:rsid w:val="007744D3"/>
    <w:rsid w:val="00774BFF"/>
    <w:rsid w:val="00774EA2"/>
    <w:rsid w:val="007751BA"/>
    <w:rsid w:val="007751F0"/>
    <w:rsid w:val="00775284"/>
    <w:rsid w:val="00775391"/>
    <w:rsid w:val="0077542D"/>
    <w:rsid w:val="00775539"/>
    <w:rsid w:val="00775C93"/>
    <w:rsid w:val="007760E9"/>
    <w:rsid w:val="007762E1"/>
    <w:rsid w:val="007763AA"/>
    <w:rsid w:val="0077697A"/>
    <w:rsid w:val="007769B0"/>
    <w:rsid w:val="007769B2"/>
    <w:rsid w:val="00776B79"/>
    <w:rsid w:val="007772CC"/>
    <w:rsid w:val="00777A51"/>
    <w:rsid w:val="00777AAB"/>
    <w:rsid w:val="00777C60"/>
    <w:rsid w:val="00777F44"/>
    <w:rsid w:val="0078073D"/>
    <w:rsid w:val="007807D2"/>
    <w:rsid w:val="00780821"/>
    <w:rsid w:val="00780BCA"/>
    <w:rsid w:val="00780DF1"/>
    <w:rsid w:val="00780E1C"/>
    <w:rsid w:val="00780E22"/>
    <w:rsid w:val="00781200"/>
    <w:rsid w:val="0078137F"/>
    <w:rsid w:val="00781872"/>
    <w:rsid w:val="0078193C"/>
    <w:rsid w:val="00781989"/>
    <w:rsid w:val="00781FBF"/>
    <w:rsid w:val="0078222C"/>
    <w:rsid w:val="007822A8"/>
    <w:rsid w:val="007824D7"/>
    <w:rsid w:val="00782610"/>
    <w:rsid w:val="007826D9"/>
    <w:rsid w:val="0078280D"/>
    <w:rsid w:val="00782849"/>
    <w:rsid w:val="00782BA8"/>
    <w:rsid w:val="007831F5"/>
    <w:rsid w:val="00783423"/>
    <w:rsid w:val="007837AC"/>
    <w:rsid w:val="00783877"/>
    <w:rsid w:val="0078397E"/>
    <w:rsid w:val="00783F09"/>
    <w:rsid w:val="00784445"/>
    <w:rsid w:val="00784828"/>
    <w:rsid w:val="00784881"/>
    <w:rsid w:val="00784913"/>
    <w:rsid w:val="00784F9A"/>
    <w:rsid w:val="007854AE"/>
    <w:rsid w:val="007854D4"/>
    <w:rsid w:val="00785A2F"/>
    <w:rsid w:val="00785DC0"/>
    <w:rsid w:val="00785FCA"/>
    <w:rsid w:val="007861D2"/>
    <w:rsid w:val="00786713"/>
    <w:rsid w:val="00786B58"/>
    <w:rsid w:val="00786B6A"/>
    <w:rsid w:val="00786C26"/>
    <w:rsid w:val="00786F94"/>
    <w:rsid w:val="00787AC5"/>
    <w:rsid w:val="00787DFA"/>
    <w:rsid w:val="00787FA4"/>
    <w:rsid w:val="00790399"/>
    <w:rsid w:val="007903A0"/>
    <w:rsid w:val="0079098F"/>
    <w:rsid w:val="00790B27"/>
    <w:rsid w:val="00790B39"/>
    <w:rsid w:val="00790BEC"/>
    <w:rsid w:val="00790E64"/>
    <w:rsid w:val="007910DC"/>
    <w:rsid w:val="00791304"/>
    <w:rsid w:val="00791B68"/>
    <w:rsid w:val="00791BCC"/>
    <w:rsid w:val="007920D1"/>
    <w:rsid w:val="00792673"/>
    <w:rsid w:val="00793788"/>
    <w:rsid w:val="00794337"/>
    <w:rsid w:val="007943DC"/>
    <w:rsid w:val="00794797"/>
    <w:rsid w:val="007947FD"/>
    <w:rsid w:val="0079498A"/>
    <w:rsid w:val="00794994"/>
    <w:rsid w:val="00794A7D"/>
    <w:rsid w:val="00794C2A"/>
    <w:rsid w:val="00794DBA"/>
    <w:rsid w:val="00794E01"/>
    <w:rsid w:val="00794E23"/>
    <w:rsid w:val="00795BC4"/>
    <w:rsid w:val="00795BDA"/>
    <w:rsid w:val="007967E7"/>
    <w:rsid w:val="00796D63"/>
    <w:rsid w:val="00796E68"/>
    <w:rsid w:val="0079704A"/>
    <w:rsid w:val="0079721F"/>
    <w:rsid w:val="007975DF"/>
    <w:rsid w:val="00797726"/>
    <w:rsid w:val="0079782F"/>
    <w:rsid w:val="00797BC5"/>
    <w:rsid w:val="007A002A"/>
    <w:rsid w:val="007A0052"/>
    <w:rsid w:val="007A0460"/>
    <w:rsid w:val="007A081B"/>
    <w:rsid w:val="007A08F7"/>
    <w:rsid w:val="007A17DF"/>
    <w:rsid w:val="007A1BF2"/>
    <w:rsid w:val="007A1C88"/>
    <w:rsid w:val="007A1D8A"/>
    <w:rsid w:val="007A1EDC"/>
    <w:rsid w:val="007A1F11"/>
    <w:rsid w:val="007A1F7B"/>
    <w:rsid w:val="007A23A7"/>
    <w:rsid w:val="007A23FE"/>
    <w:rsid w:val="007A281A"/>
    <w:rsid w:val="007A286B"/>
    <w:rsid w:val="007A2BA2"/>
    <w:rsid w:val="007A2C12"/>
    <w:rsid w:val="007A2DEC"/>
    <w:rsid w:val="007A2E66"/>
    <w:rsid w:val="007A3097"/>
    <w:rsid w:val="007A373B"/>
    <w:rsid w:val="007A383C"/>
    <w:rsid w:val="007A4581"/>
    <w:rsid w:val="007A4B6C"/>
    <w:rsid w:val="007A4C47"/>
    <w:rsid w:val="007A4F31"/>
    <w:rsid w:val="007A511D"/>
    <w:rsid w:val="007A51DE"/>
    <w:rsid w:val="007A53FD"/>
    <w:rsid w:val="007A57A4"/>
    <w:rsid w:val="007A5804"/>
    <w:rsid w:val="007A5A96"/>
    <w:rsid w:val="007A5B0D"/>
    <w:rsid w:val="007A5C44"/>
    <w:rsid w:val="007A5DF3"/>
    <w:rsid w:val="007A67BD"/>
    <w:rsid w:val="007A697F"/>
    <w:rsid w:val="007A6B9C"/>
    <w:rsid w:val="007A6C31"/>
    <w:rsid w:val="007A6CD1"/>
    <w:rsid w:val="007A6E8F"/>
    <w:rsid w:val="007A6EED"/>
    <w:rsid w:val="007A726A"/>
    <w:rsid w:val="007A7371"/>
    <w:rsid w:val="007A785C"/>
    <w:rsid w:val="007A7924"/>
    <w:rsid w:val="007A7BF6"/>
    <w:rsid w:val="007A7D29"/>
    <w:rsid w:val="007A7E52"/>
    <w:rsid w:val="007B0130"/>
    <w:rsid w:val="007B06F0"/>
    <w:rsid w:val="007B0737"/>
    <w:rsid w:val="007B078B"/>
    <w:rsid w:val="007B0909"/>
    <w:rsid w:val="007B0AC4"/>
    <w:rsid w:val="007B0F53"/>
    <w:rsid w:val="007B1054"/>
    <w:rsid w:val="007B1BCC"/>
    <w:rsid w:val="007B1F50"/>
    <w:rsid w:val="007B2523"/>
    <w:rsid w:val="007B2592"/>
    <w:rsid w:val="007B263E"/>
    <w:rsid w:val="007B292B"/>
    <w:rsid w:val="007B2AD3"/>
    <w:rsid w:val="007B2B9E"/>
    <w:rsid w:val="007B31B1"/>
    <w:rsid w:val="007B31EC"/>
    <w:rsid w:val="007B3261"/>
    <w:rsid w:val="007B3AAB"/>
    <w:rsid w:val="007B3ACA"/>
    <w:rsid w:val="007B3CA0"/>
    <w:rsid w:val="007B3DEF"/>
    <w:rsid w:val="007B3E06"/>
    <w:rsid w:val="007B42DE"/>
    <w:rsid w:val="007B4550"/>
    <w:rsid w:val="007B4762"/>
    <w:rsid w:val="007B4BA7"/>
    <w:rsid w:val="007B4C85"/>
    <w:rsid w:val="007B4D9A"/>
    <w:rsid w:val="007B5344"/>
    <w:rsid w:val="007B55D8"/>
    <w:rsid w:val="007B56A2"/>
    <w:rsid w:val="007B573C"/>
    <w:rsid w:val="007B57E0"/>
    <w:rsid w:val="007B589B"/>
    <w:rsid w:val="007B5A02"/>
    <w:rsid w:val="007B5AD0"/>
    <w:rsid w:val="007B5D50"/>
    <w:rsid w:val="007B602E"/>
    <w:rsid w:val="007B6070"/>
    <w:rsid w:val="007B6091"/>
    <w:rsid w:val="007B6366"/>
    <w:rsid w:val="007B65A0"/>
    <w:rsid w:val="007B66AF"/>
    <w:rsid w:val="007B6B91"/>
    <w:rsid w:val="007B6C75"/>
    <w:rsid w:val="007B6EFB"/>
    <w:rsid w:val="007B6FFB"/>
    <w:rsid w:val="007B715E"/>
    <w:rsid w:val="007B7182"/>
    <w:rsid w:val="007B7349"/>
    <w:rsid w:val="007B763B"/>
    <w:rsid w:val="007B7B6C"/>
    <w:rsid w:val="007B7BE3"/>
    <w:rsid w:val="007C0102"/>
    <w:rsid w:val="007C04FC"/>
    <w:rsid w:val="007C053E"/>
    <w:rsid w:val="007C0788"/>
    <w:rsid w:val="007C0974"/>
    <w:rsid w:val="007C0A60"/>
    <w:rsid w:val="007C0B3C"/>
    <w:rsid w:val="007C120C"/>
    <w:rsid w:val="007C123A"/>
    <w:rsid w:val="007C13BE"/>
    <w:rsid w:val="007C1438"/>
    <w:rsid w:val="007C1493"/>
    <w:rsid w:val="007C1678"/>
    <w:rsid w:val="007C167A"/>
    <w:rsid w:val="007C19CC"/>
    <w:rsid w:val="007C1A67"/>
    <w:rsid w:val="007C1AC8"/>
    <w:rsid w:val="007C1C23"/>
    <w:rsid w:val="007C213D"/>
    <w:rsid w:val="007C215B"/>
    <w:rsid w:val="007C22D8"/>
    <w:rsid w:val="007C2A28"/>
    <w:rsid w:val="007C2EE6"/>
    <w:rsid w:val="007C3074"/>
    <w:rsid w:val="007C32C2"/>
    <w:rsid w:val="007C32DB"/>
    <w:rsid w:val="007C3371"/>
    <w:rsid w:val="007C361A"/>
    <w:rsid w:val="007C3629"/>
    <w:rsid w:val="007C4315"/>
    <w:rsid w:val="007C4981"/>
    <w:rsid w:val="007C49B9"/>
    <w:rsid w:val="007C4B36"/>
    <w:rsid w:val="007C4EB5"/>
    <w:rsid w:val="007C4F46"/>
    <w:rsid w:val="007C4F7C"/>
    <w:rsid w:val="007C4FFF"/>
    <w:rsid w:val="007C50CA"/>
    <w:rsid w:val="007C5459"/>
    <w:rsid w:val="007C585C"/>
    <w:rsid w:val="007C5A14"/>
    <w:rsid w:val="007C5B38"/>
    <w:rsid w:val="007C5C3F"/>
    <w:rsid w:val="007C5E0A"/>
    <w:rsid w:val="007C60E5"/>
    <w:rsid w:val="007C61AC"/>
    <w:rsid w:val="007C629B"/>
    <w:rsid w:val="007C63D9"/>
    <w:rsid w:val="007C6526"/>
    <w:rsid w:val="007C65C7"/>
    <w:rsid w:val="007C6641"/>
    <w:rsid w:val="007C6F0F"/>
    <w:rsid w:val="007C7484"/>
    <w:rsid w:val="007C787A"/>
    <w:rsid w:val="007C79B4"/>
    <w:rsid w:val="007C7C7E"/>
    <w:rsid w:val="007C7DD2"/>
    <w:rsid w:val="007D018F"/>
    <w:rsid w:val="007D089B"/>
    <w:rsid w:val="007D09BF"/>
    <w:rsid w:val="007D0A59"/>
    <w:rsid w:val="007D0A89"/>
    <w:rsid w:val="007D0BD4"/>
    <w:rsid w:val="007D0DAE"/>
    <w:rsid w:val="007D1147"/>
    <w:rsid w:val="007D114F"/>
    <w:rsid w:val="007D1664"/>
    <w:rsid w:val="007D1EA5"/>
    <w:rsid w:val="007D1F69"/>
    <w:rsid w:val="007D1FF5"/>
    <w:rsid w:val="007D2224"/>
    <w:rsid w:val="007D2361"/>
    <w:rsid w:val="007D2918"/>
    <w:rsid w:val="007D29E2"/>
    <w:rsid w:val="007D2A62"/>
    <w:rsid w:val="007D2C3E"/>
    <w:rsid w:val="007D2EE9"/>
    <w:rsid w:val="007D301C"/>
    <w:rsid w:val="007D31D7"/>
    <w:rsid w:val="007D356F"/>
    <w:rsid w:val="007D3673"/>
    <w:rsid w:val="007D381F"/>
    <w:rsid w:val="007D3AAA"/>
    <w:rsid w:val="007D3AC2"/>
    <w:rsid w:val="007D41D6"/>
    <w:rsid w:val="007D4919"/>
    <w:rsid w:val="007D4A1F"/>
    <w:rsid w:val="007D527C"/>
    <w:rsid w:val="007D56E1"/>
    <w:rsid w:val="007D630B"/>
    <w:rsid w:val="007D6835"/>
    <w:rsid w:val="007D6C50"/>
    <w:rsid w:val="007D6E7C"/>
    <w:rsid w:val="007D6F08"/>
    <w:rsid w:val="007D6F4B"/>
    <w:rsid w:val="007D7435"/>
    <w:rsid w:val="007D754F"/>
    <w:rsid w:val="007D7599"/>
    <w:rsid w:val="007D7BA0"/>
    <w:rsid w:val="007D7C53"/>
    <w:rsid w:val="007D7D55"/>
    <w:rsid w:val="007E05B3"/>
    <w:rsid w:val="007E0EA3"/>
    <w:rsid w:val="007E0FCD"/>
    <w:rsid w:val="007E1022"/>
    <w:rsid w:val="007E113D"/>
    <w:rsid w:val="007E1431"/>
    <w:rsid w:val="007E151B"/>
    <w:rsid w:val="007E1723"/>
    <w:rsid w:val="007E1CC3"/>
    <w:rsid w:val="007E1E3B"/>
    <w:rsid w:val="007E2338"/>
    <w:rsid w:val="007E282F"/>
    <w:rsid w:val="007E2F87"/>
    <w:rsid w:val="007E3054"/>
    <w:rsid w:val="007E3142"/>
    <w:rsid w:val="007E35A0"/>
    <w:rsid w:val="007E36C6"/>
    <w:rsid w:val="007E372E"/>
    <w:rsid w:val="007E379A"/>
    <w:rsid w:val="007E3826"/>
    <w:rsid w:val="007E3C0E"/>
    <w:rsid w:val="007E4210"/>
    <w:rsid w:val="007E4256"/>
    <w:rsid w:val="007E42F9"/>
    <w:rsid w:val="007E46C7"/>
    <w:rsid w:val="007E4911"/>
    <w:rsid w:val="007E4933"/>
    <w:rsid w:val="007E4A06"/>
    <w:rsid w:val="007E4A9B"/>
    <w:rsid w:val="007E4BFA"/>
    <w:rsid w:val="007E4CE3"/>
    <w:rsid w:val="007E4EB7"/>
    <w:rsid w:val="007E4ED7"/>
    <w:rsid w:val="007E4FB6"/>
    <w:rsid w:val="007E53AA"/>
    <w:rsid w:val="007E58F5"/>
    <w:rsid w:val="007E596A"/>
    <w:rsid w:val="007E59B8"/>
    <w:rsid w:val="007E59C3"/>
    <w:rsid w:val="007E5CAD"/>
    <w:rsid w:val="007E6768"/>
    <w:rsid w:val="007E676B"/>
    <w:rsid w:val="007E69DA"/>
    <w:rsid w:val="007E6B57"/>
    <w:rsid w:val="007E6C53"/>
    <w:rsid w:val="007E6DEB"/>
    <w:rsid w:val="007E73C2"/>
    <w:rsid w:val="007E78AA"/>
    <w:rsid w:val="007E7BE9"/>
    <w:rsid w:val="007E7C03"/>
    <w:rsid w:val="007F00D0"/>
    <w:rsid w:val="007F025C"/>
    <w:rsid w:val="007F03E8"/>
    <w:rsid w:val="007F041F"/>
    <w:rsid w:val="007F0566"/>
    <w:rsid w:val="007F08A3"/>
    <w:rsid w:val="007F0BF1"/>
    <w:rsid w:val="007F0EAE"/>
    <w:rsid w:val="007F0EF2"/>
    <w:rsid w:val="007F1417"/>
    <w:rsid w:val="007F158C"/>
    <w:rsid w:val="007F17F7"/>
    <w:rsid w:val="007F18CD"/>
    <w:rsid w:val="007F20B3"/>
    <w:rsid w:val="007F2103"/>
    <w:rsid w:val="007F2220"/>
    <w:rsid w:val="007F2567"/>
    <w:rsid w:val="007F263A"/>
    <w:rsid w:val="007F2DD2"/>
    <w:rsid w:val="007F325D"/>
    <w:rsid w:val="007F344E"/>
    <w:rsid w:val="007F37E8"/>
    <w:rsid w:val="007F387A"/>
    <w:rsid w:val="007F3DA3"/>
    <w:rsid w:val="007F3F81"/>
    <w:rsid w:val="007F4047"/>
    <w:rsid w:val="007F4316"/>
    <w:rsid w:val="007F4332"/>
    <w:rsid w:val="007F4744"/>
    <w:rsid w:val="007F4EDA"/>
    <w:rsid w:val="007F5163"/>
    <w:rsid w:val="007F52D9"/>
    <w:rsid w:val="007F55B5"/>
    <w:rsid w:val="007F6233"/>
    <w:rsid w:val="007F646A"/>
    <w:rsid w:val="007F697D"/>
    <w:rsid w:val="007F6AD4"/>
    <w:rsid w:val="007F6B49"/>
    <w:rsid w:val="007F6C81"/>
    <w:rsid w:val="007F6FD2"/>
    <w:rsid w:val="007F6FDE"/>
    <w:rsid w:val="007F78D7"/>
    <w:rsid w:val="007F7CE9"/>
    <w:rsid w:val="007F7E98"/>
    <w:rsid w:val="0080063F"/>
    <w:rsid w:val="00800C70"/>
    <w:rsid w:val="00801091"/>
    <w:rsid w:val="008014B6"/>
    <w:rsid w:val="008016A8"/>
    <w:rsid w:val="00801757"/>
    <w:rsid w:val="00801809"/>
    <w:rsid w:val="008019BD"/>
    <w:rsid w:val="00801B3F"/>
    <w:rsid w:val="0080202C"/>
    <w:rsid w:val="00802460"/>
    <w:rsid w:val="00802692"/>
    <w:rsid w:val="00802859"/>
    <w:rsid w:val="00802911"/>
    <w:rsid w:val="00803158"/>
    <w:rsid w:val="00803160"/>
    <w:rsid w:val="008034D1"/>
    <w:rsid w:val="00803636"/>
    <w:rsid w:val="00803C2B"/>
    <w:rsid w:val="00803D50"/>
    <w:rsid w:val="00803EB8"/>
    <w:rsid w:val="0080432F"/>
    <w:rsid w:val="00804393"/>
    <w:rsid w:val="00804586"/>
    <w:rsid w:val="008047B8"/>
    <w:rsid w:val="00805018"/>
    <w:rsid w:val="00805025"/>
    <w:rsid w:val="008051D2"/>
    <w:rsid w:val="00805231"/>
    <w:rsid w:val="008053FB"/>
    <w:rsid w:val="00805779"/>
    <w:rsid w:val="00805CC5"/>
    <w:rsid w:val="00805D2C"/>
    <w:rsid w:val="00805ED5"/>
    <w:rsid w:val="00806315"/>
    <w:rsid w:val="008063EE"/>
    <w:rsid w:val="00806555"/>
    <w:rsid w:val="00806653"/>
    <w:rsid w:val="008067F1"/>
    <w:rsid w:val="00807338"/>
    <w:rsid w:val="0080796C"/>
    <w:rsid w:val="00807C04"/>
    <w:rsid w:val="00807CB2"/>
    <w:rsid w:val="00807D56"/>
    <w:rsid w:val="00810136"/>
    <w:rsid w:val="0081015A"/>
    <w:rsid w:val="008101DE"/>
    <w:rsid w:val="00810620"/>
    <w:rsid w:val="00810D11"/>
    <w:rsid w:val="00810EA2"/>
    <w:rsid w:val="00810F53"/>
    <w:rsid w:val="00811013"/>
    <w:rsid w:val="008115D8"/>
    <w:rsid w:val="008118E1"/>
    <w:rsid w:val="008119FF"/>
    <w:rsid w:val="00811DC7"/>
    <w:rsid w:val="008120A8"/>
    <w:rsid w:val="008122B1"/>
    <w:rsid w:val="00812886"/>
    <w:rsid w:val="0081299A"/>
    <w:rsid w:val="00812A13"/>
    <w:rsid w:val="00812AB2"/>
    <w:rsid w:val="00812BA8"/>
    <w:rsid w:val="00812E1C"/>
    <w:rsid w:val="00812E87"/>
    <w:rsid w:val="00812EA8"/>
    <w:rsid w:val="008131AD"/>
    <w:rsid w:val="00813201"/>
    <w:rsid w:val="00813471"/>
    <w:rsid w:val="008135BE"/>
    <w:rsid w:val="00813925"/>
    <w:rsid w:val="00813D4E"/>
    <w:rsid w:val="00814605"/>
    <w:rsid w:val="00814700"/>
    <w:rsid w:val="00814850"/>
    <w:rsid w:val="0081486A"/>
    <w:rsid w:val="00814AFD"/>
    <w:rsid w:val="00814CF1"/>
    <w:rsid w:val="008150C6"/>
    <w:rsid w:val="008152D4"/>
    <w:rsid w:val="008155B2"/>
    <w:rsid w:val="0081593B"/>
    <w:rsid w:val="00815E2C"/>
    <w:rsid w:val="008162A7"/>
    <w:rsid w:val="0081668C"/>
    <w:rsid w:val="00816832"/>
    <w:rsid w:val="00816B5F"/>
    <w:rsid w:val="00816E6C"/>
    <w:rsid w:val="00817041"/>
    <w:rsid w:val="00817099"/>
    <w:rsid w:val="00817744"/>
    <w:rsid w:val="0081791D"/>
    <w:rsid w:val="00817B19"/>
    <w:rsid w:val="00817B91"/>
    <w:rsid w:val="00817CA7"/>
    <w:rsid w:val="00817D0D"/>
    <w:rsid w:val="00817E8F"/>
    <w:rsid w:val="00817FC5"/>
    <w:rsid w:val="00820157"/>
    <w:rsid w:val="00820FC8"/>
    <w:rsid w:val="0082105A"/>
    <w:rsid w:val="00821229"/>
    <w:rsid w:val="008214CD"/>
    <w:rsid w:val="0082154F"/>
    <w:rsid w:val="00821709"/>
    <w:rsid w:val="0082171C"/>
    <w:rsid w:val="0082193C"/>
    <w:rsid w:val="008219F1"/>
    <w:rsid w:val="00822008"/>
    <w:rsid w:val="00822071"/>
    <w:rsid w:val="008222B0"/>
    <w:rsid w:val="008223FE"/>
    <w:rsid w:val="008226CF"/>
    <w:rsid w:val="00822A1C"/>
    <w:rsid w:val="00822ACA"/>
    <w:rsid w:val="00822ACB"/>
    <w:rsid w:val="00822CB1"/>
    <w:rsid w:val="00822F2A"/>
    <w:rsid w:val="00823139"/>
    <w:rsid w:val="00823370"/>
    <w:rsid w:val="0082362F"/>
    <w:rsid w:val="0082364A"/>
    <w:rsid w:val="0082368B"/>
    <w:rsid w:val="00823847"/>
    <w:rsid w:val="00823B65"/>
    <w:rsid w:val="0082418F"/>
    <w:rsid w:val="008243DB"/>
    <w:rsid w:val="008244A5"/>
    <w:rsid w:val="008246BD"/>
    <w:rsid w:val="0082489B"/>
    <w:rsid w:val="008248E2"/>
    <w:rsid w:val="00824C38"/>
    <w:rsid w:val="00824FA1"/>
    <w:rsid w:val="0082597F"/>
    <w:rsid w:val="00825CB1"/>
    <w:rsid w:val="00825F3E"/>
    <w:rsid w:val="0082623E"/>
    <w:rsid w:val="00826619"/>
    <w:rsid w:val="008269D4"/>
    <w:rsid w:val="00826BDC"/>
    <w:rsid w:val="008271FE"/>
    <w:rsid w:val="00827407"/>
    <w:rsid w:val="00827BC2"/>
    <w:rsid w:val="00827BDC"/>
    <w:rsid w:val="00827D24"/>
    <w:rsid w:val="008301E8"/>
    <w:rsid w:val="0083059A"/>
    <w:rsid w:val="008308AA"/>
    <w:rsid w:val="00830B4D"/>
    <w:rsid w:val="00830DF1"/>
    <w:rsid w:val="00831482"/>
    <w:rsid w:val="00831AFC"/>
    <w:rsid w:val="00831C06"/>
    <w:rsid w:val="00831D27"/>
    <w:rsid w:val="00832319"/>
    <w:rsid w:val="00832406"/>
    <w:rsid w:val="0083254A"/>
    <w:rsid w:val="008325A1"/>
    <w:rsid w:val="00832746"/>
    <w:rsid w:val="00832990"/>
    <w:rsid w:val="00832A73"/>
    <w:rsid w:val="00832DBF"/>
    <w:rsid w:val="00832F42"/>
    <w:rsid w:val="00832FE6"/>
    <w:rsid w:val="00833297"/>
    <w:rsid w:val="008333A9"/>
    <w:rsid w:val="0083388D"/>
    <w:rsid w:val="00833B91"/>
    <w:rsid w:val="00833EEA"/>
    <w:rsid w:val="00834037"/>
    <w:rsid w:val="00834962"/>
    <w:rsid w:val="00834E18"/>
    <w:rsid w:val="008350EC"/>
    <w:rsid w:val="00835364"/>
    <w:rsid w:val="00835479"/>
    <w:rsid w:val="00835726"/>
    <w:rsid w:val="00835BB3"/>
    <w:rsid w:val="0083611C"/>
    <w:rsid w:val="0083630C"/>
    <w:rsid w:val="00836398"/>
    <w:rsid w:val="008363E6"/>
    <w:rsid w:val="00836739"/>
    <w:rsid w:val="008367C0"/>
    <w:rsid w:val="00836C4A"/>
    <w:rsid w:val="00837087"/>
    <w:rsid w:val="008373BA"/>
    <w:rsid w:val="00837C2A"/>
    <w:rsid w:val="00840626"/>
    <w:rsid w:val="00840727"/>
    <w:rsid w:val="0084088E"/>
    <w:rsid w:val="00840ACF"/>
    <w:rsid w:val="00840B20"/>
    <w:rsid w:val="00840B4B"/>
    <w:rsid w:val="0084103E"/>
    <w:rsid w:val="008413B0"/>
    <w:rsid w:val="00841451"/>
    <w:rsid w:val="00841726"/>
    <w:rsid w:val="00841728"/>
    <w:rsid w:val="0084172A"/>
    <w:rsid w:val="00841938"/>
    <w:rsid w:val="008428F5"/>
    <w:rsid w:val="00842B05"/>
    <w:rsid w:val="00842C39"/>
    <w:rsid w:val="00842C4D"/>
    <w:rsid w:val="00842CC0"/>
    <w:rsid w:val="00842CE9"/>
    <w:rsid w:val="00842D4E"/>
    <w:rsid w:val="00843097"/>
    <w:rsid w:val="008432B5"/>
    <w:rsid w:val="008432BB"/>
    <w:rsid w:val="0084332E"/>
    <w:rsid w:val="008436FA"/>
    <w:rsid w:val="0084387C"/>
    <w:rsid w:val="00843C56"/>
    <w:rsid w:val="00843EFA"/>
    <w:rsid w:val="00843F2A"/>
    <w:rsid w:val="00844428"/>
    <w:rsid w:val="008444A6"/>
    <w:rsid w:val="00844F7A"/>
    <w:rsid w:val="00844FDF"/>
    <w:rsid w:val="0084519B"/>
    <w:rsid w:val="008456D1"/>
    <w:rsid w:val="00846130"/>
    <w:rsid w:val="0084626A"/>
    <w:rsid w:val="008463AE"/>
    <w:rsid w:val="008463F4"/>
    <w:rsid w:val="008467BB"/>
    <w:rsid w:val="00846916"/>
    <w:rsid w:val="00846A42"/>
    <w:rsid w:val="00846B79"/>
    <w:rsid w:val="00846ED9"/>
    <w:rsid w:val="008470D6"/>
    <w:rsid w:val="00847375"/>
    <w:rsid w:val="00847AC1"/>
    <w:rsid w:val="00847AD5"/>
    <w:rsid w:val="00847C38"/>
    <w:rsid w:val="00847D93"/>
    <w:rsid w:val="00847DB9"/>
    <w:rsid w:val="00847DBD"/>
    <w:rsid w:val="00847F58"/>
    <w:rsid w:val="00847FE3"/>
    <w:rsid w:val="00850267"/>
    <w:rsid w:val="0085051B"/>
    <w:rsid w:val="008506EA"/>
    <w:rsid w:val="0085082D"/>
    <w:rsid w:val="00850853"/>
    <w:rsid w:val="00850B92"/>
    <w:rsid w:val="00850EF4"/>
    <w:rsid w:val="008511B7"/>
    <w:rsid w:val="00851535"/>
    <w:rsid w:val="008515C1"/>
    <w:rsid w:val="008517C8"/>
    <w:rsid w:val="00851A64"/>
    <w:rsid w:val="00851B5A"/>
    <w:rsid w:val="008522CA"/>
    <w:rsid w:val="00852B34"/>
    <w:rsid w:val="00852EBE"/>
    <w:rsid w:val="00852F5C"/>
    <w:rsid w:val="008530A8"/>
    <w:rsid w:val="008530C1"/>
    <w:rsid w:val="008535A2"/>
    <w:rsid w:val="00853CD8"/>
    <w:rsid w:val="0085447E"/>
    <w:rsid w:val="00854481"/>
    <w:rsid w:val="00854654"/>
    <w:rsid w:val="0085480A"/>
    <w:rsid w:val="00854A00"/>
    <w:rsid w:val="00854B1C"/>
    <w:rsid w:val="00854E4F"/>
    <w:rsid w:val="00854E99"/>
    <w:rsid w:val="00854EC5"/>
    <w:rsid w:val="0085524E"/>
    <w:rsid w:val="008554D5"/>
    <w:rsid w:val="00855B2D"/>
    <w:rsid w:val="00855E03"/>
    <w:rsid w:val="00855FED"/>
    <w:rsid w:val="0085612B"/>
    <w:rsid w:val="0085625F"/>
    <w:rsid w:val="008562A8"/>
    <w:rsid w:val="008563BF"/>
    <w:rsid w:val="008564EA"/>
    <w:rsid w:val="008566B6"/>
    <w:rsid w:val="0085680B"/>
    <w:rsid w:val="00856829"/>
    <w:rsid w:val="00856EA9"/>
    <w:rsid w:val="00856FCC"/>
    <w:rsid w:val="00857053"/>
    <w:rsid w:val="0085721F"/>
    <w:rsid w:val="0085725D"/>
    <w:rsid w:val="008576BE"/>
    <w:rsid w:val="00857781"/>
    <w:rsid w:val="008577E1"/>
    <w:rsid w:val="0085784E"/>
    <w:rsid w:val="0085785D"/>
    <w:rsid w:val="00857A42"/>
    <w:rsid w:val="00857D4E"/>
    <w:rsid w:val="00860280"/>
    <w:rsid w:val="00860297"/>
    <w:rsid w:val="008602F7"/>
    <w:rsid w:val="0086060F"/>
    <w:rsid w:val="00860B12"/>
    <w:rsid w:val="00860C95"/>
    <w:rsid w:val="00860D04"/>
    <w:rsid w:val="00861A43"/>
    <w:rsid w:val="00861CA8"/>
    <w:rsid w:val="00861E99"/>
    <w:rsid w:val="00862155"/>
    <w:rsid w:val="008621E4"/>
    <w:rsid w:val="0086221F"/>
    <w:rsid w:val="00862228"/>
    <w:rsid w:val="00862278"/>
    <w:rsid w:val="00862802"/>
    <w:rsid w:val="00862DBA"/>
    <w:rsid w:val="00862DD4"/>
    <w:rsid w:val="00862EB4"/>
    <w:rsid w:val="00862FBA"/>
    <w:rsid w:val="008630EB"/>
    <w:rsid w:val="00863140"/>
    <w:rsid w:val="0086363E"/>
    <w:rsid w:val="0086364E"/>
    <w:rsid w:val="00863777"/>
    <w:rsid w:val="00863832"/>
    <w:rsid w:val="00863A20"/>
    <w:rsid w:val="00863B69"/>
    <w:rsid w:val="008644A3"/>
    <w:rsid w:val="008646EC"/>
    <w:rsid w:val="00864B1A"/>
    <w:rsid w:val="00864B58"/>
    <w:rsid w:val="00864BF1"/>
    <w:rsid w:val="00865023"/>
    <w:rsid w:val="0086556A"/>
    <w:rsid w:val="00865812"/>
    <w:rsid w:val="00865AD0"/>
    <w:rsid w:val="00865F9A"/>
    <w:rsid w:val="0086633E"/>
    <w:rsid w:val="00866747"/>
    <w:rsid w:val="0086683E"/>
    <w:rsid w:val="008668B5"/>
    <w:rsid w:val="00866E1F"/>
    <w:rsid w:val="008674A4"/>
    <w:rsid w:val="0086770E"/>
    <w:rsid w:val="00867843"/>
    <w:rsid w:val="008678DB"/>
    <w:rsid w:val="00867B65"/>
    <w:rsid w:val="00867CBB"/>
    <w:rsid w:val="0087038E"/>
    <w:rsid w:val="00870457"/>
    <w:rsid w:val="008706F8"/>
    <w:rsid w:val="0087074B"/>
    <w:rsid w:val="00870B13"/>
    <w:rsid w:val="00870C0F"/>
    <w:rsid w:val="00870CA3"/>
    <w:rsid w:val="00870CA7"/>
    <w:rsid w:val="00870CEB"/>
    <w:rsid w:val="00870E28"/>
    <w:rsid w:val="0087126C"/>
    <w:rsid w:val="008714AE"/>
    <w:rsid w:val="00871AB9"/>
    <w:rsid w:val="00871CB5"/>
    <w:rsid w:val="00871CB8"/>
    <w:rsid w:val="00872308"/>
    <w:rsid w:val="0087242D"/>
    <w:rsid w:val="00873030"/>
    <w:rsid w:val="00873089"/>
    <w:rsid w:val="0087335B"/>
    <w:rsid w:val="008734FB"/>
    <w:rsid w:val="00873503"/>
    <w:rsid w:val="00873624"/>
    <w:rsid w:val="008736A8"/>
    <w:rsid w:val="00873AE9"/>
    <w:rsid w:val="008741A9"/>
    <w:rsid w:val="00874215"/>
    <w:rsid w:val="008742FC"/>
    <w:rsid w:val="0087435B"/>
    <w:rsid w:val="00874809"/>
    <w:rsid w:val="008749B3"/>
    <w:rsid w:val="008749DC"/>
    <w:rsid w:val="00875450"/>
    <w:rsid w:val="00875589"/>
    <w:rsid w:val="00875BAF"/>
    <w:rsid w:val="00875D51"/>
    <w:rsid w:val="008763A3"/>
    <w:rsid w:val="00876665"/>
    <w:rsid w:val="008767EB"/>
    <w:rsid w:val="008772A8"/>
    <w:rsid w:val="008775C1"/>
    <w:rsid w:val="0087765A"/>
    <w:rsid w:val="00877744"/>
    <w:rsid w:val="008777E0"/>
    <w:rsid w:val="00877B55"/>
    <w:rsid w:val="00880079"/>
    <w:rsid w:val="008800CB"/>
    <w:rsid w:val="008806B4"/>
    <w:rsid w:val="008808AA"/>
    <w:rsid w:val="00880BA1"/>
    <w:rsid w:val="00880EE3"/>
    <w:rsid w:val="008810FD"/>
    <w:rsid w:val="008811F4"/>
    <w:rsid w:val="00881247"/>
    <w:rsid w:val="00881584"/>
    <w:rsid w:val="008816D1"/>
    <w:rsid w:val="00881887"/>
    <w:rsid w:val="00881ECE"/>
    <w:rsid w:val="008820A5"/>
    <w:rsid w:val="0088232F"/>
    <w:rsid w:val="008826C5"/>
    <w:rsid w:val="00882ECF"/>
    <w:rsid w:val="00883061"/>
    <w:rsid w:val="008830B0"/>
    <w:rsid w:val="008833E6"/>
    <w:rsid w:val="008834BF"/>
    <w:rsid w:val="0088377C"/>
    <w:rsid w:val="00883793"/>
    <w:rsid w:val="008837D7"/>
    <w:rsid w:val="00883823"/>
    <w:rsid w:val="00883CA9"/>
    <w:rsid w:val="00884125"/>
    <w:rsid w:val="00884AA4"/>
    <w:rsid w:val="00884C2D"/>
    <w:rsid w:val="00884E08"/>
    <w:rsid w:val="00884EC3"/>
    <w:rsid w:val="008857AA"/>
    <w:rsid w:val="00885B20"/>
    <w:rsid w:val="00885CD2"/>
    <w:rsid w:val="00885D23"/>
    <w:rsid w:val="00886155"/>
    <w:rsid w:val="008862EE"/>
    <w:rsid w:val="008863CC"/>
    <w:rsid w:val="0088655B"/>
    <w:rsid w:val="00886A45"/>
    <w:rsid w:val="00886D94"/>
    <w:rsid w:val="0088700B"/>
    <w:rsid w:val="00887292"/>
    <w:rsid w:val="00887493"/>
    <w:rsid w:val="00887667"/>
    <w:rsid w:val="00887A2B"/>
    <w:rsid w:val="00887AB5"/>
    <w:rsid w:val="00887DE5"/>
    <w:rsid w:val="00887F3E"/>
    <w:rsid w:val="00890294"/>
    <w:rsid w:val="0089033F"/>
    <w:rsid w:val="00890470"/>
    <w:rsid w:val="008905D7"/>
    <w:rsid w:val="008908A1"/>
    <w:rsid w:val="00890C81"/>
    <w:rsid w:val="00890EF5"/>
    <w:rsid w:val="0089164E"/>
    <w:rsid w:val="0089165E"/>
    <w:rsid w:val="008918D4"/>
    <w:rsid w:val="00891995"/>
    <w:rsid w:val="008919A3"/>
    <w:rsid w:val="008919FD"/>
    <w:rsid w:val="00891AEB"/>
    <w:rsid w:val="00891D51"/>
    <w:rsid w:val="00892076"/>
    <w:rsid w:val="0089225D"/>
    <w:rsid w:val="008923BA"/>
    <w:rsid w:val="008923EB"/>
    <w:rsid w:val="00892477"/>
    <w:rsid w:val="0089258F"/>
    <w:rsid w:val="0089264E"/>
    <w:rsid w:val="00893325"/>
    <w:rsid w:val="00893355"/>
    <w:rsid w:val="00893395"/>
    <w:rsid w:val="008935B0"/>
    <w:rsid w:val="00893A51"/>
    <w:rsid w:val="00893D76"/>
    <w:rsid w:val="0089410E"/>
    <w:rsid w:val="00894227"/>
    <w:rsid w:val="00894229"/>
    <w:rsid w:val="0089454F"/>
    <w:rsid w:val="00894C4E"/>
    <w:rsid w:val="00894D06"/>
    <w:rsid w:val="00894D58"/>
    <w:rsid w:val="00894D9F"/>
    <w:rsid w:val="00894FF3"/>
    <w:rsid w:val="00895120"/>
    <w:rsid w:val="0089513B"/>
    <w:rsid w:val="00895167"/>
    <w:rsid w:val="00895202"/>
    <w:rsid w:val="00895213"/>
    <w:rsid w:val="008953A8"/>
    <w:rsid w:val="00895AE7"/>
    <w:rsid w:val="00895F5B"/>
    <w:rsid w:val="008962A9"/>
    <w:rsid w:val="00896423"/>
    <w:rsid w:val="00896437"/>
    <w:rsid w:val="00896DA5"/>
    <w:rsid w:val="0089720C"/>
    <w:rsid w:val="008972B1"/>
    <w:rsid w:val="00897338"/>
    <w:rsid w:val="008973F6"/>
    <w:rsid w:val="00897432"/>
    <w:rsid w:val="008976A7"/>
    <w:rsid w:val="0089782D"/>
    <w:rsid w:val="0089793F"/>
    <w:rsid w:val="00897A24"/>
    <w:rsid w:val="00897DA9"/>
    <w:rsid w:val="00897EE6"/>
    <w:rsid w:val="00897F70"/>
    <w:rsid w:val="00897F74"/>
    <w:rsid w:val="008A0440"/>
    <w:rsid w:val="008A046E"/>
    <w:rsid w:val="008A05B2"/>
    <w:rsid w:val="008A0A37"/>
    <w:rsid w:val="008A0AAD"/>
    <w:rsid w:val="008A0D5A"/>
    <w:rsid w:val="008A0DBA"/>
    <w:rsid w:val="008A0FD0"/>
    <w:rsid w:val="008A1063"/>
    <w:rsid w:val="008A1087"/>
    <w:rsid w:val="008A1585"/>
    <w:rsid w:val="008A19D5"/>
    <w:rsid w:val="008A1B71"/>
    <w:rsid w:val="008A1CEC"/>
    <w:rsid w:val="008A1E87"/>
    <w:rsid w:val="008A2AC6"/>
    <w:rsid w:val="008A2B1B"/>
    <w:rsid w:val="008A2DFF"/>
    <w:rsid w:val="008A2E28"/>
    <w:rsid w:val="008A2FAA"/>
    <w:rsid w:val="008A326E"/>
    <w:rsid w:val="008A34A4"/>
    <w:rsid w:val="008A3D0B"/>
    <w:rsid w:val="008A3E69"/>
    <w:rsid w:val="008A40BA"/>
    <w:rsid w:val="008A41FB"/>
    <w:rsid w:val="008A425B"/>
    <w:rsid w:val="008A4407"/>
    <w:rsid w:val="008A4653"/>
    <w:rsid w:val="008A4CA0"/>
    <w:rsid w:val="008A537A"/>
    <w:rsid w:val="008A55DE"/>
    <w:rsid w:val="008A56DB"/>
    <w:rsid w:val="008A59F8"/>
    <w:rsid w:val="008A5C6E"/>
    <w:rsid w:val="008A62C4"/>
    <w:rsid w:val="008A666E"/>
    <w:rsid w:val="008A66EA"/>
    <w:rsid w:val="008A67BD"/>
    <w:rsid w:val="008A688A"/>
    <w:rsid w:val="008A68A4"/>
    <w:rsid w:val="008A68A9"/>
    <w:rsid w:val="008A693C"/>
    <w:rsid w:val="008A6BF1"/>
    <w:rsid w:val="008A6EA0"/>
    <w:rsid w:val="008A6F9D"/>
    <w:rsid w:val="008A7061"/>
    <w:rsid w:val="008A72A6"/>
    <w:rsid w:val="008A72CB"/>
    <w:rsid w:val="008A79B5"/>
    <w:rsid w:val="008A7D78"/>
    <w:rsid w:val="008A7DDD"/>
    <w:rsid w:val="008B046D"/>
    <w:rsid w:val="008B08C0"/>
    <w:rsid w:val="008B0A47"/>
    <w:rsid w:val="008B0AD3"/>
    <w:rsid w:val="008B12D6"/>
    <w:rsid w:val="008B1326"/>
    <w:rsid w:val="008B1548"/>
    <w:rsid w:val="008B1739"/>
    <w:rsid w:val="008B1DC9"/>
    <w:rsid w:val="008B1FC1"/>
    <w:rsid w:val="008B26E9"/>
    <w:rsid w:val="008B281E"/>
    <w:rsid w:val="008B2A12"/>
    <w:rsid w:val="008B2F9E"/>
    <w:rsid w:val="008B310B"/>
    <w:rsid w:val="008B335D"/>
    <w:rsid w:val="008B338C"/>
    <w:rsid w:val="008B361B"/>
    <w:rsid w:val="008B3B37"/>
    <w:rsid w:val="008B44D8"/>
    <w:rsid w:val="008B45BD"/>
    <w:rsid w:val="008B4938"/>
    <w:rsid w:val="008B510D"/>
    <w:rsid w:val="008B5138"/>
    <w:rsid w:val="008B51D0"/>
    <w:rsid w:val="008B54C0"/>
    <w:rsid w:val="008B5A26"/>
    <w:rsid w:val="008B5A52"/>
    <w:rsid w:val="008B5BF6"/>
    <w:rsid w:val="008B5DB6"/>
    <w:rsid w:val="008B5F7A"/>
    <w:rsid w:val="008B5FC6"/>
    <w:rsid w:val="008B5FEE"/>
    <w:rsid w:val="008B62E0"/>
    <w:rsid w:val="008B63A1"/>
    <w:rsid w:val="008B641A"/>
    <w:rsid w:val="008B6731"/>
    <w:rsid w:val="008B6912"/>
    <w:rsid w:val="008B6E74"/>
    <w:rsid w:val="008B7193"/>
    <w:rsid w:val="008B7511"/>
    <w:rsid w:val="008B7952"/>
    <w:rsid w:val="008B7ABB"/>
    <w:rsid w:val="008B7BA5"/>
    <w:rsid w:val="008B7D89"/>
    <w:rsid w:val="008B7DBF"/>
    <w:rsid w:val="008B7F13"/>
    <w:rsid w:val="008C00CA"/>
    <w:rsid w:val="008C0180"/>
    <w:rsid w:val="008C0A4D"/>
    <w:rsid w:val="008C0ACC"/>
    <w:rsid w:val="008C0F71"/>
    <w:rsid w:val="008C196B"/>
    <w:rsid w:val="008C1B2E"/>
    <w:rsid w:val="008C1B5D"/>
    <w:rsid w:val="008C1B7F"/>
    <w:rsid w:val="008C1BA8"/>
    <w:rsid w:val="008C1C2B"/>
    <w:rsid w:val="008C1D33"/>
    <w:rsid w:val="008C257C"/>
    <w:rsid w:val="008C3225"/>
    <w:rsid w:val="008C34EE"/>
    <w:rsid w:val="008C3557"/>
    <w:rsid w:val="008C3A4A"/>
    <w:rsid w:val="008C43A4"/>
    <w:rsid w:val="008C446D"/>
    <w:rsid w:val="008C473D"/>
    <w:rsid w:val="008C4AFB"/>
    <w:rsid w:val="008C4BB6"/>
    <w:rsid w:val="008C5184"/>
    <w:rsid w:val="008C5289"/>
    <w:rsid w:val="008C59BE"/>
    <w:rsid w:val="008C5A64"/>
    <w:rsid w:val="008C5D1C"/>
    <w:rsid w:val="008C5EF8"/>
    <w:rsid w:val="008C60AD"/>
    <w:rsid w:val="008C60BA"/>
    <w:rsid w:val="008C61E2"/>
    <w:rsid w:val="008C6365"/>
    <w:rsid w:val="008C6491"/>
    <w:rsid w:val="008C6493"/>
    <w:rsid w:val="008C6958"/>
    <w:rsid w:val="008C6BEE"/>
    <w:rsid w:val="008C709D"/>
    <w:rsid w:val="008C7847"/>
    <w:rsid w:val="008C7D40"/>
    <w:rsid w:val="008C7E27"/>
    <w:rsid w:val="008C7E74"/>
    <w:rsid w:val="008C7F03"/>
    <w:rsid w:val="008D0248"/>
    <w:rsid w:val="008D030F"/>
    <w:rsid w:val="008D0743"/>
    <w:rsid w:val="008D0806"/>
    <w:rsid w:val="008D0BC4"/>
    <w:rsid w:val="008D0BD9"/>
    <w:rsid w:val="008D0D25"/>
    <w:rsid w:val="008D0FA0"/>
    <w:rsid w:val="008D1790"/>
    <w:rsid w:val="008D1A0C"/>
    <w:rsid w:val="008D25A3"/>
    <w:rsid w:val="008D2629"/>
    <w:rsid w:val="008D265D"/>
    <w:rsid w:val="008D2E3E"/>
    <w:rsid w:val="008D307C"/>
    <w:rsid w:val="008D322D"/>
    <w:rsid w:val="008D33A0"/>
    <w:rsid w:val="008D3687"/>
    <w:rsid w:val="008D3888"/>
    <w:rsid w:val="008D3AF1"/>
    <w:rsid w:val="008D4334"/>
    <w:rsid w:val="008D45E1"/>
    <w:rsid w:val="008D47F7"/>
    <w:rsid w:val="008D48C6"/>
    <w:rsid w:val="008D4BAE"/>
    <w:rsid w:val="008D4ECB"/>
    <w:rsid w:val="008D50EC"/>
    <w:rsid w:val="008D5294"/>
    <w:rsid w:val="008D54CA"/>
    <w:rsid w:val="008D57C0"/>
    <w:rsid w:val="008D5824"/>
    <w:rsid w:val="008D599D"/>
    <w:rsid w:val="008D5CFD"/>
    <w:rsid w:val="008D5D65"/>
    <w:rsid w:val="008D5EF1"/>
    <w:rsid w:val="008D62F0"/>
    <w:rsid w:val="008D6692"/>
    <w:rsid w:val="008D680D"/>
    <w:rsid w:val="008D681A"/>
    <w:rsid w:val="008D6F52"/>
    <w:rsid w:val="008D6FF2"/>
    <w:rsid w:val="008D7361"/>
    <w:rsid w:val="008D74F7"/>
    <w:rsid w:val="008D7521"/>
    <w:rsid w:val="008D75BB"/>
    <w:rsid w:val="008D7696"/>
    <w:rsid w:val="008D7BA6"/>
    <w:rsid w:val="008D7BCA"/>
    <w:rsid w:val="008E0015"/>
    <w:rsid w:val="008E0553"/>
    <w:rsid w:val="008E0684"/>
    <w:rsid w:val="008E0A18"/>
    <w:rsid w:val="008E1359"/>
    <w:rsid w:val="008E14B9"/>
    <w:rsid w:val="008E14F3"/>
    <w:rsid w:val="008E15EC"/>
    <w:rsid w:val="008E1A59"/>
    <w:rsid w:val="008E1DAF"/>
    <w:rsid w:val="008E1F9B"/>
    <w:rsid w:val="008E2228"/>
    <w:rsid w:val="008E25FA"/>
    <w:rsid w:val="008E2613"/>
    <w:rsid w:val="008E280D"/>
    <w:rsid w:val="008E294B"/>
    <w:rsid w:val="008E29AE"/>
    <w:rsid w:val="008E2B6D"/>
    <w:rsid w:val="008E2B7A"/>
    <w:rsid w:val="008E31AC"/>
    <w:rsid w:val="008E38E9"/>
    <w:rsid w:val="008E3FED"/>
    <w:rsid w:val="008E40E9"/>
    <w:rsid w:val="008E4180"/>
    <w:rsid w:val="008E4230"/>
    <w:rsid w:val="008E4438"/>
    <w:rsid w:val="008E47E5"/>
    <w:rsid w:val="008E4E56"/>
    <w:rsid w:val="008E52A7"/>
    <w:rsid w:val="008E53AA"/>
    <w:rsid w:val="008E53DA"/>
    <w:rsid w:val="008E5A8F"/>
    <w:rsid w:val="008E5DB4"/>
    <w:rsid w:val="008E63BF"/>
    <w:rsid w:val="008E63D6"/>
    <w:rsid w:val="008E689F"/>
    <w:rsid w:val="008E68CE"/>
    <w:rsid w:val="008E6B3E"/>
    <w:rsid w:val="008E6CB1"/>
    <w:rsid w:val="008E756D"/>
    <w:rsid w:val="008E771D"/>
    <w:rsid w:val="008E787C"/>
    <w:rsid w:val="008E7885"/>
    <w:rsid w:val="008E7892"/>
    <w:rsid w:val="008E7AFD"/>
    <w:rsid w:val="008E7B8B"/>
    <w:rsid w:val="008E7E99"/>
    <w:rsid w:val="008F01F3"/>
    <w:rsid w:val="008F02FF"/>
    <w:rsid w:val="008F0335"/>
    <w:rsid w:val="008F03C9"/>
    <w:rsid w:val="008F0974"/>
    <w:rsid w:val="008F16B4"/>
    <w:rsid w:val="008F18CA"/>
    <w:rsid w:val="008F1FC7"/>
    <w:rsid w:val="008F2008"/>
    <w:rsid w:val="008F21FD"/>
    <w:rsid w:val="008F2395"/>
    <w:rsid w:val="008F26C8"/>
    <w:rsid w:val="008F2712"/>
    <w:rsid w:val="008F2816"/>
    <w:rsid w:val="008F2934"/>
    <w:rsid w:val="008F2996"/>
    <w:rsid w:val="008F2EDC"/>
    <w:rsid w:val="008F2F95"/>
    <w:rsid w:val="008F34FD"/>
    <w:rsid w:val="008F354F"/>
    <w:rsid w:val="008F35BF"/>
    <w:rsid w:val="008F3950"/>
    <w:rsid w:val="008F3A0E"/>
    <w:rsid w:val="008F3E33"/>
    <w:rsid w:val="008F48EE"/>
    <w:rsid w:val="008F4A76"/>
    <w:rsid w:val="008F5B6E"/>
    <w:rsid w:val="008F5E61"/>
    <w:rsid w:val="008F6041"/>
    <w:rsid w:val="008F651A"/>
    <w:rsid w:val="008F67B5"/>
    <w:rsid w:val="008F69F2"/>
    <w:rsid w:val="008F6E9D"/>
    <w:rsid w:val="008F6ED5"/>
    <w:rsid w:val="008F6FB2"/>
    <w:rsid w:val="008F718B"/>
    <w:rsid w:val="008F7518"/>
    <w:rsid w:val="008F7574"/>
    <w:rsid w:val="008F75ED"/>
    <w:rsid w:val="008F776C"/>
    <w:rsid w:val="008F79C5"/>
    <w:rsid w:val="008F7D9D"/>
    <w:rsid w:val="0090028A"/>
    <w:rsid w:val="00900491"/>
    <w:rsid w:val="00900863"/>
    <w:rsid w:val="00900BB7"/>
    <w:rsid w:val="00900E64"/>
    <w:rsid w:val="00901111"/>
    <w:rsid w:val="0090147A"/>
    <w:rsid w:val="009014D0"/>
    <w:rsid w:val="009015B9"/>
    <w:rsid w:val="009016CC"/>
    <w:rsid w:val="0090172F"/>
    <w:rsid w:val="00901987"/>
    <w:rsid w:val="00901F24"/>
    <w:rsid w:val="009020F2"/>
    <w:rsid w:val="0090257E"/>
    <w:rsid w:val="009028FA"/>
    <w:rsid w:val="00902A1A"/>
    <w:rsid w:val="00902BCB"/>
    <w:rsid w:val="00902C58"/>
    <w:rsid w:val="00902F4D"/>
    <w:rsid w:val="0090307E"/>
    <w:rsid w:val="009030FE"/>
    <w:rsid w:val="0090332B"/>
    <w:rsid w:val="00903397"/>
    <w:rsid w:val="00903DE3"/>
    <w:rsid w:val="00903E4F"/>
    <w:rsid w:val="009041D4"/>
    <w:rsid w:val="0090441D"/>
    <w:rsid w:val="0090495C"/>
    <w:rsid w:val="00904CDD"/>
    <w:rsid w:val="00904DDB"/>
    <w:rsid w:val="00904E01"/>
    <w:rsid w:val="00904E9C"/>
    <w:rsid w:val="00904ED5"/>
    <w:rsid w:val="00904EE1"/>
    <w:rsid w:val="00905262"/>
    <w:rsid w:val="00905C0E"/>
    <w:rsid w:val="00905DE3"/>
    <w:rsid w:val="00905FCE"/>
    <w:rsid w:val="009060E4"/>
    <w:rsid w:val="00906698"/>
    <w:rsid w:val="0090669A"/>
    <w:rsid w:val="00906776"/>
    <w:rsid w:val="00906A77"/>
    <w:rsid w:val="00906AAC"/>
    <w:rsid w:val="00906B01"/>
    <w:rsid w:val="00906DE2"/>
    <w:rsid w:val="00907121"/>
    <w:rsid w:val="009072A6"/>
    <w:rsid w:val="009075D8"/>
    <w:rsid w:val="0090776E"/>
    <w:rsid w:val="00907816"/>
    <w:rsid w:val="00907957"/>
    <w:rsid w:val="00907A87"/>
    <w:rsid w:val="00907CD7"/>
    <w:rsid w:val="00907DFA"/>
    <w:rsid w:val="009100D6"/>
    <w:rsid w:val="009101DA"/>
    <w:rsid w:val="00910832"/>
    <w:rsid w:val="00910AF5"/>
    <w:rsid w:val="00910C5C"/>
    <w:rsid w:val="00910C95"/>
    <w:rsid w:val="00910ECF"/>
    <w:rsid w:val="00910FBB"/>
    <w:rsid w:val="00911222"/>
    <w:rsid w:val="009113A6"/>
    <w:rsid w:val="009113C0"/>
    <w:rsid w:val="00911855"/>
    <w:rsid w:val="009118A9"/>
    <w:rsid w:val="009119E7"/>
    <w:rsid w:val="00912006"/>
    <w:rsid w:val="0091206A"/>
    <w:rsid w:val="0091227A"/>
    <w:rsid w:val="00912511"/>
    <w:rsid w:val="00912732"/>
    <w:rsid w:val="009128CE"/>
    <w:rsid w:val="009129C3"/>
    <w:rsid w:val="0091310A"/>
    <w:rsid w:val="00913150"/>
    <w:rsid w:val="009133B6"/>
    <w:rsid w:val="009138E9"/>
    <w:rsid w:val="00913B38"/>
    <w:rsid w:val="00913CA0"/>
    <w:rsid w:val="009140A4"/>
    <w:rsid w:val="009141E7"/>
    <w:rsid w:val="0091427D"/>
    <w:rsid w:val="009145A6"/>
    <w:rsid w:val="009147DB"/>
    <w:rsid w:val="0091495E"/>
    <w:rsid w:val="00914988"/>
    <w:rsid w:val="00914CF9"/>
    <w:rsid w:val="00915111"/>
    <w:rsid w:val="00915A1D"/>
    <w:rsid w:val="00916054"/>
    <w:rsid w:val="009163B5"/>
    <w:rsid w:val="0091642D"/>
    <w:rsid w:val="0091647A"/>
    <w:rsid w:val="00916508"/>
    <w:rsid w:val="009167BC"/>
    <w:rsid w:val="009167C7"/>
    <w:rsid w:val="0091716E"/>
    <w:rsid w:val="009171B6"/>
    <w:rsid w:val="00917360"/>
    <w:rsid w:val="009174E9"/>
    <w:rsid w:val="00917566"/>
    <w:rsid w:val="009175A5"/>
    <w:rsid w:val="0091792C"/>
    <w:rsid w:val="00917C61"/>
    <w:rsid w:val="00917F7A"/>
    <w:rsid w:val="00917FF8"/>
    <w:rsid w:val="00920102"/>
    <w:rsid w:val="009201B0"/>
    <w:rsid w:val="009204E3"/>
    <w:rsid w:val="009209D6"/>
    <w:rsid w:val="00920A35"/>
    <w:rsid w:val="00920E23"/>
    <w:rsid w:val="00920EA0"/>
    <w:rsid w:val="009211B9"/>
    <w:rsid w:val="009218B1"/>
    <w:rsid w:val="009219D7"/>
    <w:rsid w:val="00921C0B"/>
    <w:rsid w:val="00921CD7"/>
    <w:rsid w:val="00922652"/>
    <w:rsid w:val="009227CC"/>
    <w:rsid w:val="00922909"/>
    <w:rsid w:val="00922A1F"/>
    <w:rsid w:val="0092306E"/>
    <w:rsid w:val="0092314C"/>
    <w:rsid w:val="0092326A"/>
    <w:rsid w:val="00923664"/>
    <w:rsid w:val="009238A5"/>
    <w:rsid w:val="009238E5"/>
    <w:rsid w:val="00923937"/>
    <w:rsid w:val="0092399F"/>
    <w:rsid w:val="00923E61"/>
    <w:rsid w:val="00924062"/>
    <w:rsid w:val="00924459"/>
    <w:rsid w:val="00924677"/>
    <w:rsid w:val="0092467F"/>
    <w:rsid w:val="00924755"/>
    <w:rsid w:val="0092519B"/>
    <w:rsid w:val="0092590D"/>
    <w:rsid w:val="00925925"/>
    <w:rsid w:val="00925BFC"/>
    <w:rsid w:val="00925C1F"/>
    <w:rsid w:val="00925F3F"/>
    <w:rsid w:val="00926019"/>
    <w:rsid w:val="00926089"/>
    <w:rsid w:val="00926377"/>
    <w:rsid w:val="0092641B"/>
    <w:rsid w:val="009264FF"/>
    <w:rsid w:val="009266AD"/>
    <w:rsid w:val="009269A1"/>
    <w:rsid w:val="00926AFD"/>
    <w:rsid w:val="00926CCD"/>
    <w:rsid w:val="00926DD1"/>
    <w:rsid w:val="00926ECB"/>
    <w:rsid w:val="009270CC"/>
    <w:rsid w:val="00927233"/>
    <w:rsid w:val="0092737D"/>
    <w:rsid w:val="009274D5"/>
    <w:rsid w:val="009276CA"/>
    <w:rsid w:val="00927B93"/>
    <w:rsid w:val="00927C2C"/>
    <w:rsid w:val="00927DCC"/>
    <w:rsid w:val="00927E67"/>
    <w:rsid w:val="009301C5"/>
    <w:rsid w:val="00930256"/>
    <w:rsid w:val="00930506"/>
    <w:rsid w:val="009305C0"/>
    <w:rsid w:val="00930CBD"/>
    <w:rsid w:val="009311E1"/>
    <w:rsid w:val="00931322"/>
    <w:rsid w:val="00931557"/>
    <w:rsid w:val="00931592"/>
    <w:rsid w:val="00931634"/>
    <w:rsid w:val="00931CA5"/>
    <w:rsid w:val="00931CF7"/>
    <w:rsid w:val="009320AD"/>
    <w:rsid w:val="009325A7"/>
    <w:rsid w:val="0093261D"/>
    <w:rsid w:val="0093267C"/>
    <w:rsid w:val="00932BFE"/>
    <w:rsid w:val="00933072"/>
    <w:rsid w:val="00933319"/>
    <w:rsid w:val="0093351C"/>
    <w:rsid w:val="00933643"/>
    <w:rsid w:val="009337EE"/>
    <w:rsid w:val="009339BB"/>
    <w:rsid w:val="00933B13"/>
    <w:rsid w:val="0093445F"/>
    <w:rsid w:val="009349D7"/>
    <w:rsid w:val="00934CEF"/>
    <w:rsid w:val="00934DF7"/>
    <w:rsid w:val="00934E37"/>
    <w:rsid w:val="0093502D"/>
    <w:rsid w:val="0093524B"/>
    <w:rsid w:val="00935562"/>
    <w:rsid w:val="00935D1D"/>
    <w:rsid w:val="0093658D"/>
    <w:rsid w:val="00936803"/>
    <w:rsid w:val="00936BF5"/>
    <w:rsid w:val="00936C91"/>
    <w:rsid w:val="0093766A"/>
    <w:rsid w:val="00937B44"/>
    <w:rsid w:val="00940124"/>
    <w:rsid w:val="00940331"/>
    <w:rsid w:val="00940411"/>
    <w:rsid w:val="00940972"/>
    <w:rsid w:val="00940978"/>
    <w:rsid w:val="00940BD7"/>
    <w:rsid w:val="00940C13"/>
    <w:rsid w:val="00940CE9"/>
    <w:rsid w:val="00941197"/>
    <w:rsid w:val="009413C7"/>
    <w:rsid w:val="0094185D"/>
    <w:rsid w:val="00941DBD"/>
    <w:rsid w:val="00941E65"/>
    <w:rsid w:val="00941EAB"/>
    <w:rsid w:val="0094230B"/>
    <w:rsid w:val="00942422"/>
    <w:rsid w:val="00942852"/>
    <w:rsid w:val="00942BCA"/>
    <w:rsid w:val="00942BEF"/>
    <w:rsid w:val="00943296"/>
    <w:rsid w:val="0094389C"/>
    <w:rsid w:val="00943956"/>
    <w:rsid w:val="00943B64"/>
    <w:rsid w:val="00943EB8"/>
    <w:rsid w:val="00943ECA"/>
    <w:rsid w:val="009444DE"/>
    <w:rsid w:val="009446C3"/>
    <w:rsid w:val="00944A39"/>
    <w:rsid w:val="00944B6A"/>
    <w:rsid w:val="00944C15"/>
    <w:rsid w:val="00945545"/>
    <w:rsid w:val="00945555"/>
    <w:rsid w:val="00945821"/>
    <w:rsid w:val="009458C2"/>
    <w:rsid w:val="00945D8E"/>
    <w:rsid w:val="00945FD6"/>
    <w:rsid w:val="009463D2"/>
    <w:rsid w:val="00946908"/>
    <w:rsid w:val="00946AE3"/>
    <w:rsid w:val="00946CE7"/>
    <w:rsid w:val="0094732A"/>
    <w:rsid w:val="009474BF"/>
    <w:rsid w:val="00947D6E"/>
    <w:rsid w:val="00947F1C"/>
    <w:rsid w:val="0095034F"/>
    <w:rsid w:val="00950438"/>
    <w:rsid w:val="009506C8"/>
    <w:rsid w:val="009509B5"/>
    <w:rsid w:val="00950FEB"/>
    <w:rsid w:val="009510B2"/>
    <w:rsid w:val="0095114F"/>
    <w:rsid w:val="00951474"/>
    <w:rsid w:val="00951653"/>
    <w:rsid w:val="0095191D"/>
    <w:rsid w:val="00951927"/>
    <w:rsid w:val="00951B78"/>
    <w:rsid w:val="00951F4A"/>
    <w:rsid w:val="009520BE"/>
    <w:rsid w:val="0095210F"/>
    <w:rsid w:val="00952182"/>
    <w:rsid w:val="009521C3"/>
    <w:rsid w:val="009523C6"/>
    <w:rsid w:val="0095241B"/>
    <w:rsid w:val="00952534"/>
    <w:rsid w:val="00952FB6"/>
    <w:rsid w:val="00953127"/>
    <w:rsid w:val="00953206"/>
    <w:rsid w:val="00953416"/>
    <w:rsid w:val="00953561"/>
    <w:rsid w:val="009535D8"/>
    <w:rsid w:val="00953729"/>
    <w:rsid w:val="00953909"/>
    <w:rsid w:val="0095392E"/>
    <w:rsid w:val="00953AA3"/>
    <w:rsid w:val="00953B0E"/>
    <w:rsid w:val="009543C1"/>
    <w:rsid w:val="009544A9"/>
    <w:rsid w:val="00954674"/>
    <w:rsid w:val="0095472B"/>
    <w:rsid w:val="00954B07"/>
    <w:rsid w:val="009551F7"/>
    <w:rsid w:val="0095573D"/>
    <w:rsid w:val="00955749"/>
    <w:rsid w:val="00955963"/>
    <w:rsid w:val="009561FF"/>
    <w:rsid w:val="0095635D"/>
    <w:rsid w:val="00956907"/>
    <w:rsid w:val="0095698A"/>
    <w:rsid w:val="00956A17"/>
    <w:rsid w:val="00956BAC"/>
    <w:rsid w:val="00956E4C"/>
    <w:rsid w:val="009573E8"/>
    <w:rsid w:val="009579D4"/>
    <w:rsid w:val="00957BFB"/>
    <w:rsid w:val="00957EE0"/>
    <w:rsid w:val="009601EB"/>
    <w:rsid w:val="0096050C"/>
    <w:rsid w:val="0096082A"/>
    <w:rsid w:val="00960AFC"/>
    <w:rsid w:val="00960B82"/>
    <w:rsid w:val="00961175"/>
    <w:rsid w:val="009614EC"/>
    <w:rsid w:val="00961DF0"/>
    <w:rsid w:val="00962458"/>
    <w:rsid w:val="009627C5"/>
    <w:rsid w:val="00962AFE"/>
    <w:rsid w:val="00962D69"/>
    <w:rsid w:val="009634FC"/>
    <w:rsid w:val="00963B42"/>
    <w:rsid w:val="00964046"/>
    <w:rsid w:val="009641F6"/>
    <w:rsid w:val="0096496E"/>
    <w:rsid w:val="00964BD5"/>
    <w:rsid w:val="00964C52"/>
    <w:rsid w:val="00964C79"/>
    <w:rsid w:val="00964DB4"/>
    <w:rsid w:val="0096518C"/>
    <w:rsid w:val="0096558A"/>
    <w:rsid w:val="00965C1A"/>
    <w:rsid w:val="00965D14"/>
    <w:rsid w:val="00965EB5"/>
    <w:rsid w:val="009662F6"/>
    <w:rsid w:val="009665CC"/>
    <w:rsid w:val="009665D9"/>
    <w:rsid w:val="009669C3"/>
    <w:rsid w:val="00966B47"/>
    <w:rsid w:val="009675A0"/>
    <w:rsid w:val="00970582"/>
    <w:rsid w:val="009705BF"/>
    <w:rsid w:val="009705DD"/>
    <w:rsid w:val="00970813"/>
    <w:rsid w:val="00970A93"/>
    <w:rsid w:val="00970A95"/>
    <w:rsid w:val="00970C4D"/>
    <w:rsid w:val="00970C5A"/>
    <w:rsid w:val="00970D37"/>
    <w:rsid w:val="00970FCC"/>
    <w:rsid w:val="00971092"/>
    <w:rsid w:val="009717B0"/>
    <w:rsid w:val="00971A3B"/>
    <w:rsid w:val="00971AA4"/>
    <w:rsid w:val="00972040"/>
    <w:rsid w:val="009720DB"/>
    <w:rsid w:val="009722A1"/>
    <w:rsid w:val="009722DF"/>
    <w:rsid w:val="009724F4"/>
    <w:rsid w:val="009725FB"/>
    <w:rsid w:val="00972645"/>
    <w:rsid w:val="009727A6"/>
    <w:rsid w:val="00972A8E"/>
    <w:rsid w:val="00972C1A"/>
    <w:rsid w:val="00972C4A"/>
    <w:rsid w:val="0097308B"/>
    <w:rsid w:val="009731DC"/>
    <w:rsid w:val="009731E2"/>
    <w:rsid w:val="009732F9"/>
    <w:rsid w:val="0097349B"/>
    <w:rsid w:val="009735A7"/>
    <w:rsid w:val="009737ED"/>
    <w:rsid w:val="009738CE"/>
    <w:rsid w:val="00973940"/>
    <w:rsid w:val="00973A17"/>
    <w:rsid w:val="00974213"/>
    <w:rsid w:val="0097429D"/>
    <w:rsid w:val="00974DEF"/>
    <w:rsid w:val="00974EB3"/>
    <w:rsid w:val="00974ECC"/>
    <w:rsid w:val="00974F53"/>
    <w:rsid w:val="00975142"/>
    <w:rsid w:val="00975E81"/>
    <w:rsid w:val="00975E9C"/>
    <w:rsid w:val="00975F06"/>
    <w:rsid w:val="00975FD9"/>
    <w:rsid w:val="0097620C"/>
    <w:rsid w:val="00976321"/>
    <w:rsid w:val="00976344"/>
    <w:rsid w:val="0097647A"/>
    <w:rsid w:val="009764DD"/>
    <w:rsid w:val="009765D9"/>
    <w:rsid w:val="00976BBA"/>
    <w:rsid w:val="00976C9A"/>
    <w:rsid w:val="00976DA8"/>
    <w:rsid w:val="00977731"/>
    <w:rsid w:val="009777FE"/>
    <w:rsid w:val="00977CAA"/>
    <w:rsid w:val="00977D2A"/>
    <w:rsid w:val="00977E64"/>
    <w:rsid w:val="009801DB"/>
    <w:rsid w:val="009805BC"/>
    <w:rsid w:val="0098069D"/>
    <w:rsid w:val="00980958"/>
    <w:rsid w:val="009809CA"/>
    <w:rsid w:val="00980A8D"/>
    <w:rsid w:val="00980B7C"/>
    <w:rsid w:val="00980E6B"/>
    <w:rsid w:val="0098147C"/>
    <w:rsid w:val="009814C8"/>
    <w:rsid w:val="00981690"/>
    <w:rsid w:val="00981782"/>
    <w:rsid w:val="00981952"/>
    <w:rsid w:val="00981ACD"/>
    <w:rsid w:val="00981BD7"/>
    <w:rsid w:val="0098217E"/>
    <w:rsid w:val="0098222B"/>
    <w:rsid w:val="00982294"/>
    <w:rsid w:val="00982B5F"/>
    <w:rsid w:val="00982BE3"/>
    <w:rsid w:val="00982BED"/>
    <w:rsid w:val="00982F2E"/>
    <w:rsid w:val="009831D7"/>
    <w:rsid w:val="00983265"/>
    <w:rsid w:val="009833BC"/>
    <w:rsid w:val="009836D0"/>
    <w:rsid w:val="009838CF"/>
    <w:rsid w:val="00983F50"/>
    <w:rsid w:val="00984002"/>
    <w:rsid w:val="0098403D"/>
    <w:rsid w:val="009842A2"/>
    <w:rsid w:val="009842CB"/>
    <w:rsid w:val="0098470C"/>
    <w:rsid w:val="00984839"/>
    <w:rsid w:val="009848BB"/>
    <w:rsid w:val="00984A21"/>
    <w:rsid w:val="00984CBB"/>
    <w:rsid w:val="00984D60"/>
    <w:rsid w:val="00985438"/>
    <w:rsid w:val="00985468"/>
    <w:rsid w:val="009857BD"/>
    <w:rsid w:val="00985DA2"/>
    <w:rsid w:val="009860C6"/>
    <w:rsid w:val="009867C6"/>
    <w:rsid w:val="00986B0B"/>
    <w:rsid w:val="00986BB5"/>
    <w:rsid w:val="00986ECD"/>
    <w:rsid w:val="00986EF5"/>
    <w:rsid w:val="00987D03"/>
    <w:rsid w:val="00990256"/>
    <w:rsid w:val="00990830"/>
    <w:rsid w:val="00990C47"/>
    <w:rsid w:val="00990DB6"/>
    <w:rsid w:val="009919D5"/>
    <w:rsid w:val="00991A10"/>
    <w:rsid w:val="00991AFE"/>
    <w:rsid w:val="00991B05"/>
    <w:rsid w:val="00991F08"/>
    <w:rsid w:val="0099290F"/>
    <w:rsid w:val="00992958"/>
    <w:rsid w:val="0099298C"/>
    <w:rsid w:val="009929E2"/>
    <w:rsid w:val="00992A8D"/>
    <w:rsid w:val="00992BBC"/>
    <w:rsid w:val="00992C6E"/>
    <w:rsid w:val="0099314F"/>
    <w:rsid w:val="009932D2"/>
    <w:rsid w:val="009936E1"/>
    <w:rsid w:val="0099401C"/>
    <w:rsid w:val="0099429E"/>
    <w:rsid w:val="00994337"/>
    <w:rsid w:val="009945C4"/>
    <w:rsid w:val="009946C0"/>
    <w:rsid w:val="00994914"/>
    <w:rsid w:val="009949C2"/>
    <w:rsid w:val="00994AD4"/>
    <w:rsid w:val="00994E93"/>
    <w:rsid w:val="009950BF"/>
    <w:rsid w:val="00995374"/>
    <w:rsid w:val="009955B5"/>
    <w:rsid w:val="009957AB"/>
    <w:rsid w:val="009957D8"/>
    <w:rsid w:val="009959C2"/>
    <w:rsid w:val="00995EA2"/>
    <w:rsid w:val="00995FE2"/>
    <w:rsid w:val="0099601B"/>
    <w:rsid w:val="009962A5"/>
    <w:rsid w:val="00996892"/>
    <w:rsid w:val="00997848"/>
    <w:rsid w:val="00997AFD"/>
    <w:rsid w:val="009A0079"/>
    <w:rsid w:val="009A02F2"/>
    <w:rsid w:val="009A05A2"/>
    <w:rsid w:val="009A0638"/>
    <w:rsid w:val="009A0F72"/>
    <w:rsid w:val="009A0FD7"/>
    <w:rsid w:val="009A1770"/>
    <w:rsid w:val="009A18A4"/>
    <w:rsid w:val="009A1941"/>
    <w:rsid w:val="009A1AA9"/>
    <w:rsid w:val="009A1C5B"/>
    <w:rsid w:val="009A1F14"/>
    <w:rsid w:val="009A22EF"/>
    <w:rsid w:val="009A23AD"/>
    <w:rsid w:val="009A2462"/>
    <w:rsid w:val="009A268B"/>
    <w:rsid w:val="009A2769"/>
    <w:rsid w:val="009A294A"/>
    <w:rsid w:val="009A2B4D"/>
    <w:rsid w:val="009A2CEA"/>
    <w:rsid w:val="009A2E6F"/>
    <w:rsid w:val="009A3708"/>
    <w:rsid w:val="009A38E2"/>
    <w:rsid w:val="009A3FFF"/>
    <w:rsid w:val="009A413D"/>
    <w:rsid w:val="009A42E2"/>
    <w:rsid w:val="009A4350"/>
    <w:rsid w:val="009A436F"/>
    <w:rsid w:val="009A44D5"/>
    <w:rsid w:val="009A4A9C"/>
    <w:rsid w:val="009A4FBF"/>
    <w:rsid w:val="009A5186"/>
    <w:rsid w:val="009A51D2"/>
    <w:rsid w:val="009A5746"/>
    <w:rsid w:val="009A5D53"/>
    <w:rsid w:val="009A5DD7"/>
    <w:rsid w:val="009A6064"/>
    <w:rsid w:val="009A6139"/>
    <w:rsid w:val="009A61C8"/>
    <w:rsid w:val="009A62C6"/>
    <w:rsid w:val="009A6579"/>
    <w:rsid w:val="009A6B16"/>
    <w:rsid w:val="009A6C1A"/>
    <w:rsid w:val="009A7602"/>
    <w:rsid w:val="009A7E2C"/>
    <w:rsid w:val="009A7E8F"/>
    <w:rsid w:val="009A7FB4"/>
    <w:rsid w:val="009B0146"/>
    <w:rsid w:val="009B02BB"/>
    <w:rsid w:val="009B04A2"/>
    <w:rsid w:val="009B05A1"/>
    <w:rsid w:val="009B09E8"/>
    <w:rsid w:val="009B0E6B"/>
    <w:rsid w:val="009B1016"/>
    <w:rsid w:val="009B10EB"/>
    <w:rsid w:val="009B11E6"/>
    <w:rsid w:val="009B129D"/>
    <w:rsid w:val="009B13F2"/>
    <w:rsid w:val="009B159B"/>
    <w:rsid w:val="009B1908"/>
    <w:rsid w:val="009B19B2"/>
    <w:rsid w:val="009B1C2B"/>
    <w:rsid w:val="009B1E50"/>
    <w:rsid w:val="009B278B"/>
    <w:rsid w:val="009B28C0"/>
    <w:rsid w:val="009B2941"/>
    <w:rsid w:val="009B2AFC"/>
    <w:rsid w:val="009B2B40"/>
    <w:rsid w:val="009B2DAD"/>
    <w:rsid w:val="009B2F9A"/>
    <w:rsid w:val="009B30B1"/>
    <w:rsid w:val="009B31CB"/>
    <w:rsid w:val="009B321F"/>
    <w:rsid w:val="009B35CD"/>
    <w:rsid w:val="009B360D"/>
    <w:rsid w:val="009B3810"/>
    <w:rsid w:val="009B387F"/>
    <w:rsid w:val="009B3929"/>
    <w:rsid w:val="009B3BEB"/>
    <w:rsid w:val="009B3C12"/>
    <w:rsid w:val="009B3CE2"/>
    <w:rsid w:val="009B3E6F"/>
    <w:rsid w:val="009B403C"/>
    <w:rsid w:val="009B421E"/>
    <w:rsid w:val="009B43CA"/>
    <w:rsid w:val="009B44DA"/>
    <w:rsid w:val="009B464A"/>
    <w:rsid w:val="009B4B06"/>
    <w:rsid w:val="009B5140"/>
    <w:rsid w:val="009B539C"/>
    <w:rsid w:val="009B5497"/>
    <w:rsid w:val="009B549C"/>
    <w:rsid w:val="009B5B99"/>
    <w:rsid w:val="009B5D78"/>
    <w:rsid w:val="009B5F58"/>
    <w:rsid w:val="009B60A6"/>
    <w:rsid w:val="009B615C"/>
    <w:rsid w:val="009B6BB5"/>
    <w:rsid w:val="009B6BCC"/>
    <w:rsid w:val="009B6BFD"/>
    <w:rsid w:val="009B6CD7"/>
    <w:rsid w:val="009B6F70"/>
    <w:rsid w:val="009B7462"/>
    <w:rsid w:val="009B7467"/>
    <w:rsid w:val="009B7E4A"/>
    <w:rsid w:val="009B7FF8"/>
    <w:rsid w:val="009C0140"/>
    <w:rsid w:val="009C0411"/>
    <w:rsid w:val="009C0464"/>
    <w:rsid w:val="009C05D9"/>
    <w:rsid w:val="009C0902"/>
    <w:rsid w:val="009C0BCC"/>
    <w:rsid w:val="009C0BD8"/>
    <w:rsid w:val="009C0CE2"/>
    <w:rsid w:val="009C0CF3"/>
    <w:rsid w:val="009C1799"/>
    <w:rsid w:val="009C1861"/>
    <w:rsid w:val="009C1C75"/>
    <w:rsid w:val="009C1F8C"/>
    <w:rsid w:val="009C20AA"/>
    <w:rsid w:val="009C22FC"/>
    <w:rsid w:val="009C2A7F"/>
    <w:rsid w:val="009C2E55"/>
    <w:rsid w:val="009C3068"/>
    <w:rsid w:val="009C329F"/>
    <w:rsid w:val="009C339C"/>
    <w:rsid w:val="009C34E2"/>
    <w:rsid w:val="009C35E7"/>
    <w:rsid w:val="009C360E"/>
    <w:rsid w:val="009C388F"/>
    <w:rsid w:val="009C3C56"/>
    <w:rsid w:val="009C3FC1"/>
    <w:rsid w:val="009C40A5"/>
    <w:rsid w:val="009C42DF"/>
    <w:rsid w:val="009C4319"/>
    <w:rsid w:val="009C4533"/>
    <w:rsid w:val="009C48B2"/>
    <w:rsid w:val="009C4939"/>
    <w:rsid w:val="009C4BCC"/>
    <w:rsid w:val="009C4CB7"/>
    <w:rsid w:val="009C4FCE"/>
    <w:rsid w:val="009C5214"/>
    <w:rsid w:val="009C5958"/>
    <w:rsid w:val="009C5CF9"/>
    <w:rsid w:val="009C5EE3"/>
    <w:rsid w:val="009C5F2B"/>
    <w:rsid w:val="009C60DA"/>
    <w:rsid w:val="009C654D"/>
    <w:rsid w:val="009C67B6"/>
    <w:rsid w:val="009C6866"/>
    <w:rsid w:val="009C68FC"/>
    <w:rsid w:val="009C6A11"/>
    <w:rsid w:val="009C6A61"/>
    <w:rsid w:val="009C6C66"/>
    <w:rsid w:val="009C6E44"/>
    <w:rsid w:val="009C6E71"/>
    <w:rsid w:val="009C7269"/>
    <w:rsid w:val="009C73BA"/>
    <w:rsid w:val="009C7C56"/>
    <w:rsid w:val="009C7D54"/>
    <w:rsid w:val="009D0472"/>
    <w:rsid w:val="009D053B"/>
    <w:rsid w:val="009D0641"/>
    <w:rsid w:val="009D0F91"/>
    <w:rsid w:val="009D0FE5"/>
    <w:rsid w:val="009D1042"/>
    <w:rsid w:val="009D1B39"/>
    <w:rsid w:val="009D1B6C"/>
    <w:rsid w:val="009D1E3A"/>
    <w:rsid w:val="009D1F7D"/>
    <w:rsid w:val="009D2045"/>
    <w:rsid w:val="009D241F"/>
    <w:rsid w:val="009D242E"/>
    <w:rsid w:val="009D29D7"/>
    <w:rsid w:val="009D2B2E"/>
    <w:rsid w:val="009D2B8A"/>
    <w:rsid w:val="009D2CBB"/>
    <w:rsid w:val="009D2E99"/>
    <w:rsid w:val="009D30D5"/>
    <w:rsid w:val="009D33C3"/>
    <w:rsid w:val="009D3C40"/>
    <w:rsid w:val="009D3DED"/>
    <w:rsid w:val="009D3E49"/>
    <w:rsid w:val="009D45CE"/>
    <w:rsid w:val="009D514D"/>
    <w:rsid w:val="009D53AC"/>
    <w:rsid w:val="009D571F"/>
    <w:rsid w:val="009D5C16"/>
    <w:rsid w:val="009D5F7A"/>
    <w:rsid w:val="009D6476"/>
    <w:rsid w:val="009D6552"/>
    <w:rsid w:val="009D65C2"/>
    <w:rsid w:val="009D6882"/>
    <w:rsid w:val="009D6918"/>
    <w:rsid w:val="009D6F85"/>
    <w:rsid w:val="009D721E"/>
    <w:rsid w:val="009D7709"/>
    <w:rsid w:val="009D7779"/>
    <w:rsid w:val="009D79E0"/>
    <w:rsid w:val="009D7DCF"/>
    <w:rsid w:val="009E037E"/>
    <w:rsid w:val="009E048A"/>
    <w:rsid w:val="009E06DF"/>
    <w:rsid w:val="009E09F8"/>
    <w:rsid w:val="009E0D61"/>
    <w:rsid w:val="009E0E36"/>
    <w:rsid w:val="009E0F93"/>
    <w:rsid w:val="009E1166"/>
    <w:rsid w:val="009E178D"/>
    <w:rsid w:val="009E1CA0"/>
    <w:rsid w:val="009E1DEE"/>
    <w:rsid w:val="009E2757"/>
    <w:rsid w:val="009E28F3"/>
    <w:rsid w:val="009E3126"/>
    <w:rsid w:val="009E3196"/>
    <w:rsid w:val="009E3444"/>
    <w:rsid w:val="009E34EC"/>
    <w:rsid w:val="009E3964"/>
    <w:rsid w:val="009E3B3B"/>
    <w:rsid w:val="009E3C1F"/>
    <w:rsid w:val="009E3C4C"/>
    <w:rsid w:val="009E3E64"/>
    <w:rsid w:val="009E4147"/>
    <w:rsid w:val="009E448A"/>
    <w:rsid w:val="009E44A8"/>
    <w:rsid w:val="009E460B"/>
    <w:rsid w:val="009E4865"/>
    <w:rsid w:val="009E486C"/>
    <w:rsid w:val="009E4912"/>
    <w:rsid w:val="009E4F5C"/>
    <w:rsid w:val="009E5209"/>
    <w:rsid w:val="009E5287"/>
    <w:rsid w:val="009E52DD"/>
    <w:rsid w:val="009E54BA"/>
    <w:rsid w:val="009E59CE"/>
    <w:rsid w:val="009E6452"/>
    <w:rsid w:val="009E69DD"/>
    <w:rsid w:val="009E6D48"/>
    <w:rsid w:val="009E6DCC"/>
    <w:rsid w:val="009E714C"/>
    <w:rsid w:val="009E72FA"/>
    <w:rsid w:val="009E7558"/>
    <w:rsid w:val="009E7579"/>
    <w:rsid w:val="009E77E6"/>
    <w:rsid w:val="009E7B22"/>
    <w:rsid w:val="009E7E4F"/>
    <w:rsid w:val="009F044B"/>
    <w:rsid w:val="009F056C"/>
    <w:rsid w:val="009F086F"/>
    <w:rsid w:val="009F09D3"/>
    <w:rsid w:val="009F0A85"/>
    <w:rsid w:val="009F0E85"/>
    <w:rsid w:val="009F105E"/>
    <w:rsid w:val="009F137E"/>
    <w:rsid w:val="009F1410"/>
    <w:rsid w:val="009F15C7"/>
    <w:rsid w:val="009F1B55"/>
    <w:rsid w:val="009F1CBD"/>
    <w:rsid w:val="009F1CFB"/>
    <w:rsid w:val="009F1EF1"/>
    <w:rsid w:val="009F23C0"/>
    <w:rsid w:val="009F25AE"/>
    <w:rsid w:val="009F2687"/>
    <w:rsid w:val="009F26D0"/>
    <w:rsid w:val="009F28B4"/>
    <w:rsid w:val="009F2B8A"/>
    <w:rsid w:val="009F2F0C"/>
    <w:rsid w:val="009F2FDD"/>
    <w:rsid w:val="009F3191"/>
    <w:rsid w:val="009F344F"/>
    <w:rsid w:val="009F3466"/>
    <w:rsid w:val="009F34C8"/>
    <w:rsid w:val="009F3912"/>
    <w:rsid w:val="009F3E31"/>
    <w:rsid w:val="009F4040"/>
    <w:rsid w:val="009F41A4"/>
    <w:rsid w:val="009F41D7"/>
    <w:rsid w:val="009F4470"/>
    <w:rsid w:val="009F4D21"/>
    <w:rsid w:val="009F53A7"/>
    <w:rsid w:val="009F5521"/>
    <w:rsid w:val="009F5664"/>
    <w:rsid w:val="009F5763"/>
    <w:rsid w:val="009F5E2C"/>
    <w:rsid w:val="009F5FF5"/>
    <w:rsid w:val="009F6015"/>
    <w:rsid w:val="009F6174"/>
    <w:rsid w:val="009F621B"/>
    <w:rsid w:val="009F63B1"/>
    <w:rsid w:val="009F647B"/>
    <w:rsid w:val="009F656E"/>
    <w:rsid w:val="009F6AE9"/>
    <w:rsid w:val="009F73A4"/>
    <w:rsid w:val="009F7B91"/>
    <w:rsid w:val="009F7BE9"/>
    <w:rsid w:val="009F7F39"/>
    <w:rsid w:val="00A00756"/>
    <w:rsid w:val="00A0084D"/>
    <w:rsid w:val="00A00904"/>
    <w:rsid w:val="00A00C5A"/>
    <w:rsid w:val="00A00DFC"/>
    <w:rsid w:val="00A01199"/>
    <w:rsid w:val="00A012B9"/>
    <w:rsid w:val="00A0136E"/>
    <w:rsid w:val="00A018EF"/>
    <w:rsid w:val="00A01BFB"/>
    <w:rsid w:val="00A01DAE"/>
    <w:rsid w:val="00A01F32"/>
    <w:rsid w:val="00A020A1"/>
    <w:rsid w:val="00A0229B"/>
    <w:rsid w:val="00A02B37"/>
    <w:rsid w:val="00A02F79"/>
    <w:rsid w:val="00A034D7"/>
    <w:rsid w:val="00A03520"/>
    <w:rsid w:val="00A039B9"/>
    <w:rsid w:val="00A03A6B"/>
    <w:rsid w:val="00A03A96"/>
    <w:rsid w:val="00A03B3C"/>
    <w:rsid w:val="00A03D3E"/>
    <w:rsid w:val="00A047B1"/>
    <w:rsid w:val="00A048BD"/>
    <w:rsid w:val="00A048F8"/>
    <w:rsid w:val="00A049B2"/>
    <w:rsid w:val="00A04B75"/>
    <w:rsid w:val="00A04DBF"/>
    <w:rsid w:val="00A050F1"/>
    <w:rsid w:val="00A05117"/>
    <w:rsid w:val="00A05538"/>
    <w:rsid w:val="00A05815"/>
    <w:rsid w:val="00A05928"/>
    <w:rsid w:val="00A05953"/>
    <w:rsid w:val="00A05955"/>
    <w:rsid w:val="00A05AEE"/>
    <w:rsid w:val="00A0604C"/>
    <w:rsid w:val="00A061CE"/>
    <w:rsid w:val="00A0643B"/>
    <w:rsid w:val="00A06827"/>
    <w:rsid w:val="00A06B29"/>
    <w:rsid w:val="00A06FF3"/>
    <w:rsid w:val="00A071D6"/>
    <w:rsid w:val="00A0739C"/>
    <w:rsid w:val="00A07535"/>
    <w:rsid w:val="00A076DD"/>
    <w:rsid w:val="00A07D77"/>
    <w:rsid w:val="00A07DFC"/>
    <w:rsid w:val="00A10068"/>
    <w:rsid w:val="00A10098"/>
    <w:rsid w:val="00A10171"/>
    <w:rsid w:val="00A104C1"/>
    <w:rsid w:val="00A104F3"/>
    <w:rsid w:val="00A107A8"/>
    <w:rsid w:val="00A1087F"/>
    <w:rsid w:val="00A10CFE"/>
    <w:rsid w:val="00A11241"/>
    <w:rsid w:val="00A11383"/>
    <w:rsid w:val="00A11399"/>
    <w:rsid w:val="00A11439"/>
    <w:rsid w:val="00A115D6"/>
    <w:rsid w:val="00A116C0"/>
    <w:rsid w:val="00A118D4"/>
    <w:rsid w:val="00A1199F"/>
    <w:rsid w:val="00A11AC9"/>
    <w:rsid w:val="00A11D43"/>
    <w:rsid w:val="00A12415"/>
    <w:rsid w:val="00A12464"/>
    <w:rsid w:val="00A1251A"/>
    <w:rsid w:val="00A12527"/>
    <w:rsid w:val="00A12589"/>
    <w:rsid w:val="00A12B30"/>
    <w:rsid w:val="00A12B45"/>
    <w:rsid w:val="00A12E0F"/>
    <w:rsid w:val="00A12F05"/>
    <w:rsid w:val="00A12F4A"/>
    <w:rsid w:val="00A12FF4"/>
    <w:rsid w:val="00A132D5"/>
    <w:rsid w:val="00A132DA"/>
    <w:rsid w:val="00A1330D"/>
    <w:rsid w:val="00A1399C"/>
    <w:rsid w:val="00A13D3B"/>
    <w:rsid w:val="00A14246"/>
    <w:rsid w:val="00A1434E"/>
    <w:rsid w:val="00A147A7"/>
    <w:rsid w:val="00A14851"/>
    <w:rsid w:val="00A14F81"/>
    <w:rsid w:val="00A14FE1"/>
    <w:rsid w:val="00A150F2"/>
    <w:rsid w:val="00A151CD"/>
    <w:rsid w:val="00A15250"/>
    <w:rsid w:val="00A15475"/>
    <w:rsid w:val="00A1561B"/>
    <w:rsid w:val="00A158CF"/>
    <w:rsid w:val="00A15D96"/>
    <w:rsid w:val="00A15DB4"/>
    <w:rsid w:val="00A1605F"/>
    <w:rsid w:val="00A16415"/>
    <w:rsid w:val="00A165A6"/>
    <w:rsid w:val="00A16778"/>
    <w:rsid w:val="00A169F4"/>
    <w:rsid w:val="00A16C33"/>
    <w:rsid w:val="00A16E29"/>
    <w:rsid w:val="00A1706E"/>
    <w:rsid w:val="00A1742C"/>
    <w:rsid w:val="00A17620"/>
    <w:rsid w:val="00A177FA"/>
    <w:rsid w:val="00A17BD2"/>
    <w:rsid w:val="00A17F3F"/>
    <w:rsid w:val="00A2002A"/>
    <w:rsid w:val="00A2008E"/>
    <w:rsid w:val="00A20130"/>
    <w:rsid w:val="00A20176"/>
    <w:rsid w:val="00A20A27"/>
    <w:rsid w:val="00A20D29"/>
    <w:rsid w:val="00A20EAD"/>
    <w:rsid w:val="00A2113D"/>
    <w:rsid w:val="00A212AE"/>
    <w:rsid w:val="00A21A1E"/>
    <w:rsid w:val="00A21BC6"/>
    <w:rsid w:val="00A22049"/>
    <w:rsid w:val="00A22209"/>
    <w:rsid w:val="00A22431"/>
    <w:rsid w:val="00A22536"/>
    <w:rsid w:val="00A226B7"/>
    <w:rsid w:val="00A226DF"/>
    <w:rsid w:val="00A228D0"/>
    <w:rsid w:val="00A2291F"/>
    <w:rsid w:val="00A23BB1"/>
    <w:rsid w:val="00A23D58"/>
    <w:rsid w:val="00A23EBB"/>
    <w:rsid w:val="00A2403A"/>
    <w:rsid w:val="00A24C4C"/>
    <w:rsid w:val="00A24EA7"/>
    <w:rsid w:val="00A24FEC"/>
    <w:rsid w:val="00A24FED"/>
    <w:rsid w:val="00A250C0"/>
    <w:rsid w:val="00A250DD"/>
    <w:rsid w:val="00A251CE"/>
    <w:rsid w:val="00A25566"/>
    <w:rsid w:val="00A25F93"/>
    <w:rsid w:val="00A2642C"/>
    <w:rsid w:val="00A266D6"/>
    <w:rsid w:val="00A26C33"/>
    <w:rsid w:val="00A26C8E"/>
    <w:rsid w:val="00A26F9D"/>
    <w:rsid w:val="00A27041"/>
    <w:rsid w:val="00A2733D"/>
    <w:rsid w:val="00A27AB1"/>
    <w:rsid w:val="00A27C8E"/>
    <w:rsid w:val="00A3003D"/>
    <w:rsid w:val="00A30083"/>
    <w:rsid w:val="00A30215"/>
    <w:rsid w:val="00A30218"/>
    <w:rsid w:val="00A3043D"/>
    <w:rsid w:val="00A3063E"/>
    <w:rsid w:val="00A306D1"/>
    <w:rsid w:val="00A3099A"/>
    <w:rsid w:val="00A30A10"/>
    <w:rsid w:val="00A31246"/>
    <w:rsid w:val="00A31328"/>
    <w:rsid w:val="00A313C9"/>
    <w:rsid w:val="00A31593"/>
    <w:rsid w:val="00A31770"/>
    <w:rsid w:val="00A317AD"/>
    <w:rsid w:val="00A31CF8"/>
    <w:rsid w:val="00A31E35"/>
    <w:rsid w:val="00A321C4"/>
    <w:rsid w:val="00A322D4"/>
    <w:rsid w:val="00A326B5"/>
    <w:rsid w:val="00A3278B"/>
    <w:rsid w:val="00A33457"/>
    <w:rsid w:val="00A336AC"/>
    <w:rsid w:val="00A339AB"/>
    <w:rsid w:val="00A33E67"/>
    <w:rsid w:val="00A33F7A"/>
    <w:rsid w:val="00A340A6"/>
    <w:rsid w:val="00A3445C"/>
    <w:rsid w:val="00A345A6"/>
    <w:rsid w:val="00A348BA"/>
    <w:rsid w:val="00A348EA"/>
    <w:rsid w:val="00A34C9C"/>
    <w:rsid w:val="00A34CDF"/>
    <w:rsid w:val="00A34F19"/>
    <w:rsid w:val="00A35371"/>
    <w:rsid w:val="00A35395"/>
    <w:rsid w:val="00A35455"/>
    <w:rsid w:val="00A35788"/>
    <w:rsid w:val="00A3579B"/>
    <w:rsid w:val="00A3581B"/>
    <w:rsid w:val="00A358EB"/>
    <w:rsid w:val="00A35A09"/>
    <w:rsid w:val="00A36367"/>
    <w:rsid w:val="00A366D7"/>
    <w:rsid w:val="00A369F0"/>
    <w:rsid w:val="00A36BD4"/>
    <w:rsid w:val="00A36C36"/>
    <w:rsid w:val="00A370D5"/>
    <w:rsid w:val="00A3787D"/>
    <w:rsid w:val="00A37A17"/>
    <w:rsid w:val="00A37E70"/>
    <w:rsid w:val="00A37FA3"/>
    <w:rsid w:val="00A40296"/>
    <w:rsid w:val="00A402CA"/>
    <w:rsid w:val="00A40654"/>
    <w:rsid w:val="00A4099C"/>
    <w:rsid w:val="00A40C94"/>
    <w:rsid w:val="00A40D26"/>
    <w:rsid w:val="00A413FA"/>
    <w:rsid w:val="00A41578"/>
    <w:rsid w:val="00A417E7"/>
    <w:rsid w:val="00A41F9B"/>
    <w:rsid w:val="00A42389"/>
    <w:rsid w:val="00A42516"/>
    <w:rsid w:val="00A429EB"/>
    <w:rsid w:val="00A42CD9"/>
    <w:rsid w:val="00A42ED0"/>
    <w:rsid w:val="00A432B0"/>
    <w:rsid w:val="00A434AF"/>
    <w:rsid w:val="00A434DD"/>
    <w:rsid w:val="00A4389B"/>
    <w:rsid w:val="00A439B0"/>
    <w:rsid w:val="00A43A21"/>
    <w:rsid w:val="00A43B8C"/>
    <w:rsid w:val="00A43BBE"/>
    <w:rsid w:val="00A43C9F"/>
    <w:rsid w:val="00A43F17"/>
    <w:rsid w:val="00A4417A"/>
    <w:rsid w:val="00A441BC"/>
    <w:rsid w:val="00A44206"/>
    <w:rsid w:val="00A44659"/>
    <w:rsid w:val="00A4482A"/>
    <w:rsid w:val="00A4498F"/>
    <w:rsid w:val="00A454C9"/>
    <w:rsid w:val="00A4559C"/>
    <w:rsid w:val="00A45A1A"/>
    <w:rsid w:val="00A45AAF"/>
    <w:rsid w:val="00A45B54"/>
    <w:rsid w:val="00A45B57"/>
    <w:rsid w:val="00A45C8F"/>
    <w:rsid w:val="00A45E42"/>
    <w:rsid w:val="00A4625D"/>
    <w:rsid w:val="00A4692F"/>
    <w:rsid w:val="00A46F4D"/>
    <w:rsid w:val="00A47210"/>
    <w:rsid w:val="00A478E1"/>
    <w:rsid w:val="00A47954"/>
    <w:rsid w:val="00A47C36"/>
    <w:rsid w:val="00A50459"/>
    <w:rsid w:val="00A50471"/>
    <w:rsid w:val="00A507F2"/>
    <w:rsid w:val="00A50830"/>
    <w:rsid w:val="00A50AB1"/>
    <w:rsid w:val="00A5102F"/>
    <w:rsid w:val="00A51389"/>
    <w:rsid w:val="00A515D7"/>
    <w:rsid w:val="00A51904"/>
    <w:rsid w:val="00A51910"/>
    <w:rsid w:val="00A51DCB"/>
    <w:rsid w:val="00A5201C"/>
    <w:rsid w:val="00A5209B"/>
    <w:rsid w:val="00A5211B"/>
    <w:rsid w:val="00A5224F"/>
    <w:rsid w:val="00A525A6"/>
    <w:rsid w:val="00A5260F"/>
    <w:rsid w:val="00A527BE"/>
    <w:rsid w:val="00A52E9A"/>
    <w:rsid w:val="00A52F8D"/>
    <w:rsid w:val="00A53CB7"/>
    <w:rsid w:val="00A53E2E"/>
    <w:rsid w:val="00A53E5C"/>
    <w:rsid w:val="00A54055"/>
    <w:rsid w:val="00A54536"/>
    <w:rsid w:val="00A548E5"/>
    <w:rsid w:val="00A5492C"/>
    <w:rsid w:val="00A54C54"/>
    <w:rsid w:val="00A55174"/>
    <w:rsid w:val="00A55484"/>
    <w:rsid w:val="00A55596"/>
    <w:rsid w:val="00A55610"/>
    <w:rsid w:val="00A55A1B"/>
    <w:rsid w:val="00A55D07"/>
    <w:rsid w:val="00A562CB"/>
    <w:rsid w:val="00A568EF"/>
    <w:rsid w:val="00A56ADA"/>
    <w:rsid w:val="00A56BB0"/>
    <w:rsid w:val="00A572C1"/>
    <w:rsid w:val="00A5756C"/>
    <w:rsid w:val="00A5758A"/>
    <w:rsid w:val="00A57A29"/>
    <w:rsid w:val="00A57AAC"/>
    <w:rsid w:val="00A57AE0"/>
    <w:rsid w:val="00A60154"/>
    <w:rsid w:val="00A60207"/>
    <w:rsid w:val="00A607CA"/>
    <w:rsid w:val="00A608C4"/>
    <w:rsid w:val="00A60E38"/>
    <w:rsid w:val="00A60E5E"/>
    <w:rsid w:val="00A6130F"/>
    <w:rsid w:val="00A6146D"/>
    <w:rsid w:val="00A619A8"/>
    <w:rsid w:val="00A61C83"/>
    <w:rsid w:val="00A61F46"/>
    <w:rsid w:val="00A62299"/>
    <w:rsid w:val="00A622EA"/>
    <w:rsid w:val="00A6251D"/>
    <w:rsid w:val="00A62723"/>
    <w:rsid w:val="00A6278B"/>
    <w:rsid w:val="00A62B8F"/>
    <w:rsid w:val="00A62E3C"/>
    <w:rsid w:val="00A62E51"/>
    <w:rsid w:val="00A63019"/>
    <w:rsid w:val="00A633AF"/>
    <w:rsid w:val="00A63427"/>
    <w:rsid w:val="00A637F6"/>
    <w:rsid w:val="00A63ABC"/>
    <w:rsid w:val="00A63E8D"/>
    <w:rsid w:val="00A64089"/>
    <w:rsid w:val="00A64207"/>
    <w:rsid w:val="00A6483A"/>
    <w:rsid w:val="00A648BC"/>
    <w:rsid w:val="00A649E1"/>
    <w:rsid w:val="00A64A2B"/>
    <w:rsid w:val="00A64DB3"/>
    <w:rsid w:val="00A64E82"/>
    <w:rsid w:val="00A651F4"/>
    <w:rsid w:val="00A65C06"/>
    <w:rsid w:val="00A65C56"/>
    <w:rsid w:val="00A66348"/>
    <w:rsid w:val="00A66506"/>
    <w:rsid w:val="00A665AA"/>
    <w:rsid w:val="00A66680"/>
    <w:rsid w:val="00A6682A"/>
    <w:rsid w:val="00A674CB"/>
    <w:rsid w:val="00A67D2A"/>
    <w:rsid w:val="00A67E9C"/>
    <w:rsid w:val="00A67F8B"/>
    <w:rsid w:val="00A70560"/>
    <w:rsid w:val="00A70C5A"/>
    <w:rsid w:val="00A70DCD"/>
    <w:rsid w:val="00A71454"/>
    <w:rsid w:val="00A715C7"/>
    <w:rsid w:val="00A71814"/>
    <w:rsid w:val="00A71892"/>
    <w:rsid w:val="00A7192A"/>
    <w:rsid w:val="00A71C32"/>
    <w:rsid w:val="00A720C7"/>
    <w:rsid w:val="00A72656"/>
    <w:rsid w:val="00A727EC"/>
    <w:rsid w:val="00A7283E"/>
    <w:rsid w:val="00A7292E"/>
    <w:rsid w:val="00A72E04"/>
    <w:rsid w:val="00A73649"/>
    <w:rsid w:val="00A73694"/>
    <w:rsid w:val="00A73985"/>
    <w:rsid w:val="00A73AB4"/>
    <w:rsid w:val="00A73AF8"/>
    <w:rsid w:val="00A73B26"/>
    <w:rsid w:val="00A73BE0"/>
    <w:rsid w:val="00A73D01"/>
    <w:rsid w:val="00A73DC8"/>
    <w:rsid w:val="00A73E5D"/>
    <w:rsid w:val="00A7400F"/>
    <w:rsid w:val="00A740FE"/>
    <w:rsid w:val="00A74297"/>
    <w:rsid w:val="00A74558"/>
    <w:rsid w:val="00A7512F"/>
    <w:rsid w:val="00A751B7"/>
    <w:rsid w:val="00A752BA"/>
    <w:rsid w:val="00A754A9"/>
    <w:rsid w:val="00A75934"/>
    <w:rsid w:val="00A75A17"/>
    <w:rsid w:val="00A75A3D"/>
    <w:rsid w:val="00A75B52"/>
    <w:rsid w:val="00A75F61"/>
    <w:rsid w:val="00A75FFD"/>
    <w:rsid w:val="00A76ACF"/>
    <w:rsid w:val="00A76F72"/>
    <w:rsid w:val="00A771F6"/>
    <w:rsid w:val="00A777B2"/>
    <w:rsid w:val="00A778B7"/>
    <w:rsid w:val="00A77B46"/>
    <w:rsid w:val="00A77F36"/>
    <w:rsid w:val="00A80320"/>
    <w:rsid w:val="00A80621"/>
    <w:rsid w:val="00A80AA0"/>
    <w:rsid w:val="00A80BFC"/>
    <w:rsid w:val="00A80C03"/>
    <w:rsid w:val="00A80EE0"/>
    <w:rsid w:val="00A81010"/>
    <w:rsid w:val="00A81084"/>
    <w:rsid w:val="00A8149F"/>
    <w:rsid w:val="00A81879"/>
    <w:rsid w:val="00A819F8"/>
    <w:rsid w:val="00A81B8D"/>
    <w:rsid w:val="00A81BA6"/>
    <w:rsid w:val="00A81CCD"/>
    <w:rsid w:val="00A81FB1"/>
    <w:rsid w:val="00A8200D"/>
    <w:rsid w:val="00A8211F"/>
    <w:rsid w:val="00A825BC"/>
    <w:rsid w:val="00A82A72"/>
    <w:rsid w:val="00A82A9A"/>
    <w:rsid w:val="00A82BEC"/>
    <w:rsid w:val="00A834AE"/>
    <w:rsid w:val="00A83562"/>
    <w:rsid w:val="00A83E5F"/>
    <w:rsid w:val="00A83E99"/>
    <w:rsid w:val="00A83F8D"/>
    <w:rsid w:val="00A840BA"/>
    <w:rsid w:val="00A844C9"/>
    <w:rsid w:val="00A84902"/>
    <w:rsid w:val="00A84D2E"/>
    <w:rsid w:val="00A8519D"/>
    <w:rsid w:val="00A853A3"/>
    <w:rsid w:val="00A853B9"/>
    <w:rsid w:val="00A862CE"/>
    <w:rsid w:val="00A86608"/>
    <w:rsid w:val="00A86676"/>
    <w:rsid w:val="00A86993"/>
    <w:rsid w:val="00A86AEC"/>
    <w:rsid w:val="00A86D03"/>
    <w:rsid w:val="00A86E72"/>
    <w:rsid w:val="00A871F5"/>
    <w:rsid w:val="00A876E4"/>
    <w:rsid w:val="00A877C7"/>
    <w:rsid w:val="00A87A9C"/>
    <w:rsid w:val="00A90320"/>
    <w:rsid w:val="00A90895"/>
    <w:rsid w:val="00A90A78"/>
    <w:rsid w:val="00A90B79"/>
    <w:rsid w:val="00A90DA8"/>
    <w:rsid w:val="00A90E46"/>
    <w:rsid w:val="00A9157A"/>
    <w:rsid w:val="00A91836"/>
    <w:rsid w:val="00A91874"/>
    <w:rsid w:val="00A918BA"/>
    <w:rsid w:val="00A918C8"/>
    <w:rsid w:val="00A918FA"/>
    <w:rsid w:val="00A91A84"/>
    <w:rsid w:val="00A91AFC"/>
    <w:rsid w:val="00A91B0C"/>
    <w:rsid w:val="00A91C68"/>
    <w:rsid w:val="00A92B28"/>
    <w:rsid w:val="00A92B49"/>
    <w:rsid w:val="00A92FEA"/>
    <w:rsid w:val="00A931B9"/>
    <w:rsid w:val="00A935D8"/>
    <w:rsid w:val="00A93730"/>
    <w:rsid w:val="00A937F4"/>
    <w:rsid w:val="00A938EF"/>
    <w:rsid w:val="00A93F61"/>
    <w:rsid w:val="00A942EC"/>
    <w:rsid w:val="00A94504"/>
    <w:rsid w:val="00A94547"/>
    <w:rsid w:val="00A948AC"/>
    <w:rsid w:val="00A94D04"/>
    <w:rsid w:val="00A94E4E"/>
    <w:rsid w:val="00A953D0"/>
    <w:rsid w:val="00A9557C"/>
    <w:rsid w:val="00A95587"/>
    <w:rsid w:val="00A955CE"/>
    <w:rsid w:val="00A95BCC"/>
    <w:rsid w:val="00A95D11"/>
    <w:rsid w:val="00A95D23"/>
    <w:rsid w:val="00A95D6D"/>
    <w:rsid w:val="00A95E0F"/>
    <w:rsid w:val="00A96058"/>
    <w:rsid w:val="00A96153"/>
    <w:rsid w:val="00A9621C"/>
    <w:rsid w:val="00A96265"/>
    <w:rsid w:val="00A9693F"/>
    <w:rsid w:val="00A96C67"/>
    <w:rsid w:val="00A96DAE"/>
    <w:rsid w:val="00A96EA8"/>
    <w:rsid w:val="00A973BF"/>
    <w:rsid w:val="00A975AF"/>
    <w:rsid w:val="00A976AF"/>
    <w:rsid w:val="00A976DD"/>
    <w:rsid w:val="00A97994"/>
    <w:rsid w:val="00A97CF3"/>
    <w:rsid w:val="00A97DE6"/>
    <w:rsid w:val="00AA0334"/>
    <w:rsid w:val="00AA043B"/>
    <w:rsid w:val="00AA09DF"/>
    <w:rsid w:val="00AA0A05"/>
    <w:rsid w:val="00AA0E35"/>
    <w:rsid w:val="00AA0F1D"/>
    <w:rsid w:val="00AA13AC"/>
    <w:rsid w:val="00AA13F7"/>
    <w:rsid w:val="00AA155E"/>
    <w:rsid w:val="00AA1962"/>
    <w:rsid w:val="00AA1AF3"/>
    <w:rsid w:val="00AA262A"/>
    <w:rsid w:val="00AA26CA"/>
    <w:rsid w:val="00AA26E6"/>
    <w:rsid w:val="00AA283B"/>
    <w:rsid w:val="00AA2907"/>
    <w:rsid w:val="00AA2DE6"/>
    <w:rsid w:val="00AA2F5A"/>
    <w:rsid w:val="00AA31FE"/>
    <w:rsid w:val="00AA3317"/>
    <w:rsid w:val="00AA356B"/>
    <w:rsid w:val="00AA370F"/>
    <w:rsid w:val="00AA37D1"/>
    <w:rsid w:val="00AA3F3D"/>
    <w:rsid w:val="00AA4575"/>
    <w:rsid w:val="00AA476B"/>
    <w:rsid w:val="00AA48F6"/>
    <w:rsid w:val="00AA4D26"/>
    <w:rsid w:val="00AA501D"/>
    <w:rsid w:val="00AA51AB"/>
    <w:rsid w:val="00AA520A"/>
    <w:rsid w:val="00AA5213"/>
    <w:rsid w:val="00AA525D"/>
    <w:rsid w:val="00AA53A1"/>
    <w:rsid w:val="00AA54E3"/>
    <w:rsid w:val="00AA56FE"/>
    <w:rsid w:val="00AA5A0F"/>
    <w:rsid w:val="00AA620A"/>
    <w:rsid w:val="00AA6386"/>
    <w:rsid w:val="00AA6637"/>
    <w:rsid w:val="00AA6742"/>
    <w:rsid w:val="00AA675B"/>
    <w:rsid w:val="00AA686F"/>
    <w:rsid w:val="00AA68A8"/>
    <w:rsid w:val="00AA6A01"/>
    <w:rsid w:val="00AA7072"/>
    <w:rsid w:val="00AA7296"/>
    <w:rsid w:val="00AA72FB"/>
    <w:rsid w:val="00AA739B"/>
    <w:rsid w:val="00AA75CF"/>
    <w:rsid w:val="00AA7717"/>
    <w:rsid w:val="00AA77C0"/>
    <w:rsid w:val="00AA7B32"/>
    <w:rsid w:val="00AA7B8E"/>
    <w:rsid w:val="00AA7BF9"/>
    <w:rsid w:val="00AA7CC1"/>
    <w:rsid w:val="00AA7D7C"/>
    <w:rsid w:val="00AA7F4C"/>
    <w:rsid w:val="00AA7F95"/>
    <w:rsid w:val="00AA7FE5"/>
    <w:rsid w:val="00AB000E"/>
    <w:rsid w:val="00AB01E0"/>
    <w:rsid w:val="00AB02DB"/>
    <w:rsid w:val="00AB04E4"/>
    <w:rsid w:val="00AB055D"/>
    <w:rsid w:val="00AB0B9C"/>
    <w:rsid w:val="00AB0BFE"/>
    <w:rsid w:val="00AB10DF"/>
    <w:rsid w:val="00AB10EF"/>
    <w:rsid w:val="00AB1446"/>
    <w:rsid w:val="00AB1B9C"/>
    <w:rsid w:val="00AB1C36"/>
    <w:rsid w:val="00AB1F47"/>
    <w:rsid w:val="00AB213C"/>
    <w:rsid w:val="00AB240A"/>
    <w:rsid w:val="00AB2435"/>
    <w:rsid w:val="00AB25AC"/>
    <w:rsid w:val="00AB2656"/>
    <w:rsid w:val="00AB29FB"/>
    <w:rsid w:val="00AB2AF2"/>
    <w:rsid w:val="00AB2C1F"/>
    <w:rsid w:val="00AB3238"/>
    <w:rsid w:val="00AB34D1"/>
    <w:rsid w:val="00AB3500"/>
    <w:rsid w:val="00AB36D3"/>
    <w:rsid w:val="00AB3851"/>
    <w:rsid w:val="00AB3966"/>
    <w:rsid w:val="00AB3E8F"/>
    <w:rsid w:val="00AB3F8C"/>
    <w:rsid w:val="00AB3F93"/>
    <w:rsid w:val="00AB42CA"/>
    <w:rsid w:val="00AB46C1"/>
    <w:rsid w:val="00AB4822"/>
    <w:rsid w:val="00AB4F0B"/>
    <w:rsid w:val="00AB505A"/>
    <w:rsid w:val="00AB5195"/>
    <w:rsid w:val="00AB51D7"/>
    <w:rsid w:val="00AB5273"/>
    <w:rsid w:val="00AB5874"/>
    <w:rsid w:val="00AB58D2"/>
    <w:rsid w:val="00AB5BA0"/>
    <w:rsid w:val="00AB5DE3"/>
    <w:rsid w:val="00AB6149"/>
    <w:rsid w:val="00AB6BD6"/>
    <w:rsid w:val="00AB6D2E"/>
    <w:rsid w:val="00AB725C"/>
    <w:rsid w:val="00AB72E0"/>
    <w:rsid w:val="00AB743F"/>
    <w:rsid w:val="00AB79BA"/>
    <w:rsid w:val="00AB7C9A"/>
    <w:rsid w:val="00AC0327"/>
    <w:rsid w:val="00AC0716"/>
    <w:rsid w:val="00AC072F"/>
    <w:rsid w:val="00AC09D8"/>
    <w:rsid w:val="00AC0F2B"/>
    <w:rsid w:val="00AC14BD"/>
    <w:rsid w:val="00AC1A98"/>
    <w:rsid w:val="00AC1DFF"/>
    <w:rsid w:val="00AC1F0C"/>
    <w:rsid w:val="00AC20A3"/>
    <w:rsid w:val="00AC23F1"/>
    <w:rsid w:val="00AC2651"/>
    <w:rsid w:val="00AC291B"/>
    <w:rsid w:val="00AC29BB"/>
    <w:rsid w:val="00AC2D5C"/>
    <w:rsid w:val="00AC2E54"/>
    <w:rsid w:val="00AC300F"/>
    <w:rsid w:val="00AC3339"/>
    <w:rsid w:val="00AC35D8"/>
    <w:rsid w:val="00AC36C6"/>
    <w:rsid w:val="00AC3825"/>
    <w:rsid w:val="00AC383B"/>
    <w:rsid w:val="00AC3997"/>
    <w:rsid w:val="00AC3B61"/>
    <w:rsid w:val="00AC3D72"/>
    <w:rsid w:val="00AC3E99"/>
    <w:rsid w:val="00AC4008"/>
    <w:rsid w:val="00AC4BB9"/>
    <w:rsid w:val="00AC4DCF"/>
    <w:rsid w:val="00AC5126"/>
    <w:rsid w:val="00AC53B7"/>
    <w:rsid w:val="00AC55BE"/>
    <w:rsid w:val="00AC560A"/>
    <w:rsid w:val="00AC56EA"/>
    <w:rsid w:val="00AC57F2"/>
    <w:rsid w:val="00AC597F"/>
    <w:rsid w:val="00AC5A3A"/>
    <w:rsid w:val="00AC5F2D"/>
    <w:rsid w:val="00AC628C"/>
    <w:rsid w:val="00AC701F"/>
    <w:rsid w:val="00AC70B2"/>
    <w:rsid w:val="00AC70EC"/>
    <w:rsid w:val="00AC71E1"/>
    <w:rsid w:val="00AC728F"/>
    <w:rsid w:val="00AC739A"/>
    <w:rsid w:val="00AC75E7"/>
    <w:rsid w:val="00AC7BC0"/>
    <w:rsid w:val="00AC7F96"/>
    <w:rsid w:val="00AD00A0"/>
    <w:rsid w:val="00AD0244"/>
    <w:rsid w:val="00AD02C0"/>
    <w:rsid w:val="00AD05E0"/>
    <w:rsid w:val="00AD06F3"/>
    <w:rsid w:val="00AD08D1"/>
    <w:rsid w:val="00AD097A"/>
    <w:rsid w:val="00AD0D91"/>
    <w:rsid w:val="00AD110C"/>
    <w:rsid w:val="00AD112E"/>
    <w:rsid w:val="00AD197C"/>
    <w:rsid w:val="00AD1E6B"/>
    <w:rsid w:val="00AD20AF"/>
    <w:rsid w:val="00AD20ED"/>
    <w:rsid w:val="00AD2392"/>
    <w:rsid w:val="00AD27F7"/>
    <w:rsid w:val="00AD29CC"/>
    <w:rsid w:val="00AD2D25"/>
    <w:rsid w:val="00AD2D89"/>
    <w:rsid w:val="00AD321F"/>
    <w:rsid w:val="00AD3485"/>
    <w:rsid w:val="00AD353D"/>
    <w:rsid w:val="00AD3A54"/>
    <w:rsid w:val="00AD3BA4"/>
    <w:rsid w:val="00AD4390"/>
    <w:rsid w:val="00AD4451"/>
    <w:rsid w:val="00AD455B"/>
    <w:rsid w:val="00AD48BA"/>
    <w:rsid w:val="00AD4A41"/>
    <w:rsid w:val="00AD4B24"/>
    <w:rsid w:val="00AD4B75"/>
    <w:rsid w:val="00AD4CF4"/>
    <w:rsid w:val="00AD51A7"/>
    <w:rsid w:val="00AD52B8"/>
    <w:rsid w:val="00AD535D"/>
    <w:rsid w:val="00AD5557"/>
    <w:rsid w:val="00AD56AB"/>
    <w:rsid w:val="00AD57BA"/>
    <w:rsid w:val="00AD5C8C"/>
    <w:rsid w:val="00AD5DFE"/>
    <w:rsid w:val="00AD61A4"/>
    <w:rsid w:val="00AD63EF"/>
    <w:rsid w:val="00AD6898"/>
    <w:rsid w:val="00AD6D96"/>
    <w:rsid w:val="00AD6DFB"/>
    <w:rsid w:val="00AD711F"/>
    <w:rsid w:val="00AD781B"/>
    <w:rsid w:val="00AD7D67"/>
    <w:rsid w:val="00AD7F1F"/>
    <w:rsid w:val="00AE009B"/>
    <w:rsid w:val="00AE0403"/>
    <w:rsid w:val="00AE054B"/>
    <w:rsid w:val="00AE0626"/>
    <w:rsid w:val="00AE0681"/>
    <w:rsid w:val="00AE0861"/>
    <w:rsid w:val="00AE08F9"/>
    <w:rsid w:val="00AE0923"/>
    <w:rsid w:val="00AE0958"/>
    <w:rsid w:val="00AE0A2C"/>
    <w:rsid w:val="00AE0A78"/>
    <w:rsid w:val="00AE0BDE"/>
    <w:rsid w:val="00AE1073"/>
    <w:rsid w:val="00AE113D"/>
    <w:rsid w:val="00AE1529"/>
    <w:rsid w:val="00AE166D"/>
    <w:rsid w:val="00AE1AF2"/>
    <w:rsid w:val="00AE212F"/>
    <w:rsid w:val="00AE21E5"/>
    <w:rsid w:val="00AE287D"/>
    <w:rsid w:val="00AE29EB"/>
    <w:rsid w:val="00AE2B9D"/>
    <w:rsid w:val="00AE304C"/>
    <w:rsid w:val="00AE3304"/>
    <w:rsid w:val="00AE37E0"/>
    <w:rsid w:val="00AE3CB7"/>
    <w:rsid w:val="00AE3F7E"/>
    <w:rsid w:val="00AE4587"/>
    <w:rsid w:val="00AE46CC"/>
    <w:rsid w:val="00AE4766"/>
    <w:rsid w:val="00AE490B"/>
    <w:rsid w:val="00AE4A43"/>
    <w:rsid w:val="00AE4FD6"/>
    <w:rsid w:val="00AE5432"/>
    <w:rsid w:val="00AE57BD"/>
    <w:rsid w:val="00AE58FC"/>
    <w:rsid w:val="00AE5B93"/>
    <w:rsid w:val="00AE5DA9"/>
    <w:rsid w:val="00AE5E02"/>
    <w:rsid w:val="00AE6203"/>
    <w:rsid w:val="00AE6453"/>
    <w:rsid w:val="00AE6B7E"/>
    <w:rsid w:val="00AE6B7F"/>
    <w:rsid w:val="00AE6B91"/>
    <w:rsid w:val="00AE6D45"/>
    <w:rsid w:val="00AE6D5B"/>
    <w:rsid w:val="00AE70DF"/>
    <w:rsid w:val="00AE735C"/>
    <w:rsid w:val="00AE73AE"/>
    <w:rsid w:val="00AE74B0"/>
    <w:rsid w:val="00AE7AD5"/>
    <w:rsid w:val="00AF0123"/>
    <w:rsid w:val="00AF0162"/>
    <w:rsid w:val="00AF020A"/>
    <w:rsid w:val="00AF0258"/>
    <w:rsid w:val="00AF02EC"/>
    <w:rsid w:val="00AF053C"/>
    <w:rsid w:val="00AF086E"/>
    <w:rsid w:val="00AF0A4C"/>
    <w:rsid w:val="00AF0AA5"/>
    <w:rsid w:val="00AF0B6A"/>
    <w:rsid w:val="00AF148E"/>
    <w:rsid w:val="00AF157A"/>
    <w:rsid w:val="00AF1667"/>
    <w:rsid w:val="00AF1755"/>
    <w:rsid w:val="00AF2085"/>
    <w:rsid w:val="00AF20F6"/>
    <w:rsid w:val="00AF210E"/>
    <w:rsid w:val="00AF2458"/>
    <w:rsid w:val="00AF27D0"/>
    <w:rsid w:val="00AF31F3"/>
    <w:rsid w:val="00AF33D5"/>
    <w:rsid w:val="00AF394F"/>
    <w:rsid w:val="00AF3C77"/>
    <w:rsid w:val="00AF3F8C"/>
    <w:rsid w:val="00AF3F95"/>
    <w:rsid w:val="00AF43B1"/>
    <w:rsid w:val="00AF45C8"/>
    <w:rsid w:val="00AF4844"/>
    <w:rsid w:val="00AF4DFC"/>
    <w:rsid w:val="00AF4F6E"/>
    <w:rsid w:val="00AF5051"/>
    <w:rsid w:val="00AF56F8"/>
    <w:rsid w:val="00AF599F"/>
    <w:rsid w:val="00AF5A10"/>
    <w:rsid w:val="00AF5B75"/>
    <w:rsid w:val="00AF5DD4"/>
    <w:rsid w:val="00AF6251"/>
    <w:rsid w:val="00AF62F4"/>
    <w:rsid w:val="00AF638C"/>
    <w:rsid w:val="00AF6996"/>
    <w:rsid w:val="00AF700B"/>
    <w:rsid w:val="00AF711D"/>
    <w:rsid w:val="00AF715B"/>
    <w:rsid w:val="00AF7663"/>
    <w:rsid w:val="00AF790C"/>
    <w:rsid w:val="00AF7E29"/>
    <w:rsid w:val="00B00662"/>
    <w:rsid w:val="00B00759"/>
    <w:rsid w:val="00B00847"/>
    <w:rsid w:val="00B009F0"/>
    <w:rsid w:val="00B00A79"/>
    <w:rsid w:val="00B00AC9"/>
    <w:rsid w:val="00B010DE"/>
    <w:rsid w:val="00B011E5"/>
    <w:rsid w:val="00B01521"/>
    <w:rsid w:val="00B01628"/>
    <w:rsid w:val="00B01758"/>
    <w:rsid w:val="00B02183"/>
    <w:rsid w:val="00B021AD"/>
    <w:rsid w:val="00B0266D"/>
    <w:rsid w:val="00B02CCC"/>
    <w:rsid w:val="00B035F0"/>
    <w:rsid w:val="00B03731"/>
    <w:rsid w:val="00B0394F"/>
    <w:rsid w:val="00B03A95"/>
    <w:rsid w:val="00B03DE3"/>
    <w:rsid w:val="00B03E78"/>
    <w:rsid w:val="00B042BC"/>
    <w:rsid w:val="00B04AC7"/>
    <w:rsid w:val="00B04F88"/>
    <w:rsid w:val="00B04F9B"/>
    <w:rsid w:val="00B05007"/>
    <w:rsid w:val="00B050A8"/>
    <w:rsid w:val="00B053A4"/>
    <w:rsid w:val="00B054F9"/>
    <w:rsid w:val="00B0595C"/>
    <w:rsid w:val="00B05A08"/>
    <w:rsid w:val="00B05CE5"/>
    <w:rsid w:val="00B05DF3"/>
    <w:rsid w:val="00B06001"/>
    <w:rsid w:val="00B060CD"/>
    <w:rsid w:val="00B06306"/>
    <w:rsid w:val="00B066C8"/>
    <w:rsid w:val="00B0683C"/>
    <w:rsid w:val="00B06BE7"/>
    <w:rsid w:val="00B06E03"/>
    <w:rsid w:val="00B06F01"/>
    <w:rsid w:val="00B0700D"/>
    <w:rsid w:val="00B07221"/>
    <w:rsid w:val="00B0731A"/>
    <w:rsid w:val="00B07377"/>
    <w:rsid w:val="00B073FF"/>
    <w:rsid w:val="00B0751B"/>
    <w:rsid w:val="00B077F1"/>
    <w:rsid w:val="00B07BD3"/>
    <w:rsid w:val="00B1010A"/>
    <w:rsid w:val="00B10448"/>
    <w:rsid w:val="00B108B0"/>
    <w:rsid w:val="00B10A61"/>
    <w:rsid w:val="00B10B39"/>
    <w:rsid w:val="00B10F84"/>
    <w:rsid w:val="00B111A4"/>
    <w:rsid w:val="00B116D4"/>
    <w:rsid w:val="00B11942"/>
    <w:rsid w:val="00B11B4C"/>
    <w:rsid w:val="00B11D89"/>
    <w:rsid w:val="00B11EF0"/>
    <w:rsid w:val="00B11F73"/>
    <w:rsid w:val="00B11FAB"/>
    <w:rsid w:val="00B122AD"/>
    <w:rsid w:val="00B128AB"/>
    <w:rsid w:val="00B12BD7"/>
    <w:rsid w:val="00B13117"/>
    <w:rsid w:val="00B1322F"/>
    <w:rsid w:val="00B13355"/>
    <w:rsid w:val="00B1339D"/>
    <w:rsid w:val="00B13A14"/>
    <w:rsid w:val="00B13AEE"/>
    <w:rsid w:val="00B13BF4"/>
    <w:rsid w:val="00B13EC3"/>
    <w:rsid w:val="00B14342"/>
    <w:rsid w:val="00B1464E"/>
    <w:rsid w:val="00B147A4"/>
    <w:rsid w:val="00B14AC8"/>
    <w:rsid w:val="00B14B11"/>
    <w:rsid w:val="00B15256"/>
    <w:rsid w:val="00B154ED"/>
    <w:rsid w:val="00B156CF"/>
    <w:rsid w:val="00B1576F"/>
    <w:rsid w:val="00B159F3"/>
    <w:rsid w:val="00B15BC7"/>
    <w:rsid w:val="00B163C0"/>
    <w:rsid w:val="00B165A9"/>
    <w:rsid w:val="00B166EB"/>
    <w:rsid w:val="00B16C23"/>
    <w:rsid w:val="00B16CD2"/>
    <w:rsid w:val="00B16D74"/>
    <w:rsid w:val="00B16E35"/>
    <w:rsid w:val="00B170A3"/>
    <w:rsid w:val="00B17221"/>
    <w:rsid w:val="00B17CD5"/>
    <w:rsid w:val="00B200A5"/>
    <w:rsid w:val="00B20203"/>
    <w:rsid w:val="00B20447"/>
    <w:rsid w:val="00B20BEE"/>
    <w:rsid w:val="00B20C90"/>
    <w:rsid w:val="00B20D34"/>
    <w:rsid w:val="00B20D89"/>
    <w:rsid w:val="00B21256"/>
    <w:rsid w:val="00B21456"/>
    <w:rsid w:val="00B215AF"/>
    <w:rsid w:val="00B216E0"/>
    <w:rsid w:val="00B21C9E"/>
    <w:rsid w:val="00B22144"/>
    <w:rsid w:val="00B223FB"/>
    <w:rsid w:val="00B228B2"/>
    <w:rsid w:val="00B22BE4"/>
    <w:rsid w:val="00B22E16"/>
    <w:rsid w:val="00B23567"/>
    <w:rsid w:val="00B239ED"/>
    <w:rsid w:val="00B23D12"/>
    <w:rsid w:val="00B240A4"/>
    <w:rsid w:val="00B24148"/>
    <w:rsid w:val="00B24159"/>
    <w:rsid w:val="00B24B56"/>
    <w:rsid w:val="00B24C08"/>
    <w:rsid w:val="00B24C47"/>
    <w:rsid w:val="00B24DC5"/>
    <w:rsid w:val="00B2560E"/>
    <w:rsid w:val="00B258D9"/>
    <w:rsid w:val="00B25A00"/>
    <w:rsid w:val="00B25F72"/>
    <w:rsid w:val="00B260D5"/>
    <w:rsid w:val="00B26214"/>
    <w:rsid w:val="00B2621A"/>
    <w:rsid w:val="00B26304"/>
    <w:rsid w:val="00B26559"/>
    <w:rsid w:val="00B26654"/>
    <w:rsid w:val="00B268BB"/>
    <w:rsid w:val="00B268EB"/>
    <w:rsid w:val="00B26B8C"/>
    <w:rsid w:val="00B26E4D"/>
    <w:rsid w:val="00B26EAB"/>
    <w:rsid w:val="00B27133"/>
    <w:rsid w:val="00B27155"/>
    <w:rsid w:val="00B274A8"/>
    <w:rsid w:val="00B275BD"/>
    <w:rsid w:val="00B275D7"/>
    <w:rsid w:val="00B27692"/>
    <w:rsid w:val="00B27951"/>
    <w:rsid w:val="00B27C08"/>
    <w:rsid w:val="00B27C8E"/>
    <w:rsid w:val="00B27DFE"/>
    <w:rsid w:val="00B27FD3"/>
    <w:rsid w:val="00B3005F"/>
    <w:rsid w:val="00B302E4"/>
    <w:rsid w:val="00B3031A"/>
    <w:rsid w:val="00B30454"/>
    <w:rsid w:val="00B304AD"/>
    <w:rsid w:val="00B304AE"/>
    <w:rsid w:val="00B30585"/>
    <w:rsid w:val="00B30D44"/>
    <w:rsid w:val="00B30F91"/>
    <w:rsid w:val="00B3103D"/>
    <w:rsid w:val="00B31142"/>
    <w:rsid w:val="00B314A7"/>
    <w:rsid w:val="00B3189A"/>
    <w:rsid w:val="00B31999"/>
    <w:rsid w:val="00B31A3B"/>
    <w:rsid w:val="00B31E13"/>
    <w:rsid w:val="00B32465"/>
    <w:rsid w:val="00B32581"/>
    <w:rsid w:val="00B329B2"/>
    <w:rsid w:val="00B32AC4"/>
    <w:rsid w:val="00B32E61"/>
    <w:rsid w:val="00B33873"/>
    <w:rsid w:val="00B33AF6"/>
    <w:rsid w:val="00B33CA5"/>
    <w:rsid w:val="00B33E27"/>
    <w:rsid w:val="00B33FB0"/>
    <w:rsid w:val="00B34029"/>
    <w:rsid w:val="00B340C9"/>
    <w:rsid w:val="00B340DB"/>
    <w:rsid w:val="00B342E6"/>
    <w:rsid w:val="00B3431D"/>
    <w:rsid w:val="00B34886"/>
    <w:rsid w:val="00B34969"/>
    <w:rsid w:val="00B34E1C"/>
    <w:rsid w:val="00B34E36"/>
    <w:rsid w:val="00B35555"/>
    <w:rsid w:val="00B356DC"/>
    <w:rsid w:val="00B35A18"/>
    <w:rsid w:val="00B35C96"/>
    <w:rsid w:val="00B35F37"/>
    <w:rsid w:val="00B35FEB"/>
    <w:rsid w:val="00B36117"/>
    <w:rsid w:val="00B363B9"/>
    <w:rsid w:val="00B36682"/>
    <w:rsid w:val="00B36866"/>
    <w:rsid w:val="00B3689C"/>
    <w:rsid w:val="00B36ACD"/>
    <w:rsid w:val="00B36D6F"/>
    <w:rsid w:val="00B36E70"/>
    <w:rsid w:val="00B36F55"/>
    <w:rsid w:val="00B37374"/>
    <w:rsid w:val="00B37456"/>
    <w:rsid w:val="00B37CC9"/>
    <w:rsid w:val="00B37E2E"/>
    <w:rsid w:val="00B40164"/>
    <w:rsid w:val="00B40210"/>
    <w:rsid w:val="00B40341"/>
    <w:rsid w:val="00B40827"/>
    <w:rsid w:val="00B40B1F"/>
    <w:rsid w:val="00B40BD9"/>
    <w:rsid w:val="00B40C61"/>
    <w:rsid w:val="00B40D99"/>
    <w:rsid w:val="00B40E36"/>
    <w:rsid w:val="00B40E66"/>
    <w:rsid w:val="00B40F97"/>
    <w:rsid w:val="00B40FD5"/>
    <w:rsid w:val="00B4166C"/>
    <w:rsid w:val="00B4186D"/>
    <w:rsid w:val="00B41AC6"/>
    <w:rsid w:val="00B41E86"/>
    <w:rsid w:val="00B42064"/>
    <w:rsid w:val="00B4224E"/>
    <w:rsid w:val="00B4244E"/>
    <w:rsid w:val="00B42832"/>
    <w:rsid w:val="00B428BA"/>
    <w:rsid w:val="00B42E9F"/>
    <w:rsid w:val="00B42EDF"/>
    <w:rsid w:val="00B42F6F"/>
    <w:rsid w:val="00B4303F"/>
    <w:rsid w:val="00B431B6"/>
    <w:rsid w:val="00B4327C"/>
    <w:rsid w:val="00B436B4"/>
    <w:rsid w:val="00B437E3"/>
    <w:rsid w:val="00B43A65"/>
    <w:rsid w:val="00B43B67"/>
    <w:rsid w:val="00B43C7A"/>
    <w:rsid w:val="00B44418"/>
    <w:rsid w:val="00B444AC"/>
    <w:rsid w:val="00B4457D"/>
    <w:rsid w:val="00B4498F"/>
    <w:rsid w:val="00B44D69"/>
    <w:rsid w:val="00B456F8"/>
    <w:rsid w:val="00B4582F"/>
    <w:rsid w:val="00B459FA"/>
    <w:rsid w:val="00B45ABF"/>
    <w:rsid w:val="00B45AF6"/>
    <w:rsid w:val="00B46496"/>
    <w:rsid w:val="00B46625"/>
    <w:rsid w:val="00B47381"/>
    <w:rsid w:val="00B474AE"/>
    <w:rsid w:val="00B47721"/>
    <w:rsid w:val="00B47A48"/>
    <w:rsid w:val="00B47D69"/>
    <w:rsid w:val="00B47DFB"/>
    <w:rsid w:val="00B47EA0"/>
    <w:rsid w:val="00B50ACC"/>
    <w:rsid w:val="00B50BBC"/>
    <w:rsid w:val="00B50BCE"/>
    <w:rsid w:val="00B50C79"/>
    <w:rsid w:val="00B51235"/>
    <w:rsid w:val="00B51616"/>
    <w:rsid w:val="00B51A5C"/>
    <w:rsid w:val="00B51C8F"/>
    <w:rsid w:val="00B51E23"/>
    <w:rsid w:val="00B5204F"/>
    <w:rsid w:val="00B524D9"/>
    <w:rsid w:val="00B52EE2"/>
    <w:rsid w:val="00B53141"/>
    <w:rsid w:val="00B53148"/>
    <w:rsid w:val="00B53712"/>
    <w:rsid w:val="00B537A8"/>
    <w:rsid w:val="00B539DF"/>
    <w:rsid w:val="00B54329"/>
    <w:rsid w:val="00B546E5"/>
    <w:rsid w:val="00B5485E"/>
    <w:rsid w:val="00B54B2B"/>
    <w:rsid w:val="00B54F5F"/>
    <w:rsid w:val="00B55ABC"/>
    <w:rsid w:val="00B55ECF"/>
    <w:rsid w:val="00B55F6A"/>
    <w:rsid w:val="00B55FAB"/>
    <w:rsid w:val="00B5611C"/>
    <w:rsid w:val="00B566C8"/>
    <w:rsid w:val="00B567BB"/>
    <w:rsid w:val="00B5686D"/>
    <w:rsid w:val="00B568CD"/>
    <w:rsid w:val="00B568F7"/>
    <w:rsid w:val="00B56A7F"/>
    <w:rsid w:val="00B56D64"/>
    <w:rsid w:val="00B56E36"/>
    <w:rsid w:val="00B56EB9"/>
    <w:rsid w:val="00B56F6F"/>
    <w:rsid w:val="00B56FB0"/>
    <w:rsid w:val="00B570F8"/>
    <w:rsid w:val="00B57194"/>
    <w:rsid w:val="00B5737B"/>
    <w:rsid w:val="00B573D4"/>
    <w:rsid w:val="00B57E3A"/>
    <w:rsid w:val="00B60003"/>
    <w:rsid w:val="00B6015B"/>
    <w:rsid w:val="00B601CD"/>
    <w:rsid w:val="00B60403"/>
    <w:rsid w:val="00B60608"/>
    <w:rsid w:val="00B60734"/>
    <w:rsid w:val="00B60AA0"/>
    <w:rsid w:val="00B60DD2"/>
    <w:rsid w:val="00B616F6"/>
    <w:rsid w:val="00B617C2"/>
    <w:rsid w:val="00B618DB"/>
    <w:rsid w:val="00B61FA6"/>
    <w:rsid w:val="00B6211E"/>
    <w:rsid w:val="00B6240C"/>
    <w:rsid w:val="00B62514"/>
    <w:rsid w:val="00B625E9"/>
    <w:rsid w:val="00B62E05"/>
    <w:rsid w:val="00B631F4"/>
    <w:rsid w:val="00B63682"/>
    <w:rsid w:val="00B63728"/>
    <w:rsid w:val="00B639A3"/>
    <w:rsid w:val="00B63D5E"/>
    <w:rsid w:val="00B64285"/>
    <w:rsid w:val="00B644EF"/>
    <w:rsid w:val="00B64C2F"/>
    <w:rsid w:val="00B65021"/>
    <w:rsid w:val="00B650F6"/>
    <w:rsid w:val="00B6531A"/>
    <w:rsid w:val="00B65438"/>
    <w:rsid w:val="00B6562A"/>
    <w:rsid w:val="00B65A56"/>
    <w:rsid w:val="00B65C3D"/>
    <w:rsid w:val="00B65C62"/>
    <w:rsid w:val="00B661C6"/>
    <w:rsid w:val="00B66BD0"/>
    <w:rsid w:val="00B66D95"/>
    <w:rsid w:val="00B67186"/>
    <w:rsid w:val="00B67288"/>
    <w:rsid w:val="00B67CCB"/>
    <w:rsid w:val="00B67D36"/>
    <w:rsid w:val="00B67E4B"/>
    <w:rsid w:val="00B67F8C"/>
    <w:rsid w:val="00B70402"/>
    <w:rsid w:val="00B7059B"/>
    <w:rsid w:val="00B70604"/>
    <w:rsid w:val="00B70674"/>
    <w:rsid w:val="00B70C13"/>
    <w:rsid w:val="00B70C96"/>
    <w:rsid w:val="00B70E3F"/>
    <w:rsid w:val="00B71084"/>
    <w:rsid w:val="00B711E8"/>
    <w:rsid w:val="00B71395"/>
    <w:rsid w:val="00B714EC"/>
    <w:rsid w:val="00B7171E"/>
    <w:rsid w:val="00B719D7"/>
    <w:rsid w:val="00B71ED2"/>
    <w:rsid w:val="00B72041"/>
    <w:rsid w:val="00B72184"/>
    <w:rsid w:val="00B722A4"/>
    <w:rsid w:val="00B7246D"/>
    <w:rsid w:val="00B727A1"/>
    <w:rsid w:val="00B728CA"/>
    <w:rsid w:val="00B728DF"/>
    <w:rsid w:val="00B7296A"/>
    <w:rsid w:val="00B73E37"/>
    <w:rsid w:val="00B73F69"/>
    <w:rsid w:val="00B741DE"/>
    <w:rsid w:val="00B74586"/>
    <w:rsid w:val="00B746B7"/>
    <w:rsid w:val="00B74932"/>
    <w:rsid w:val="00B74950"/>
    <w:rsid w:val="00B74EB5"/>
    <w:rsid w:val="00B75021"/>
    <w:rsid w:val="00B75A1B"/>
    <w:rsid w:val="00B75C81"/>
    <w:rsid w:val="00B75D52"/>
    <w:rsid w:val="00B76149"/>
    <w:rsid w:val="00B761B3"/>
    <w:rsid w:val="00B765ED"/>
    <w:rsid w:val="00B76C33"/>
    <w:rsid w:val="00B77035"/>
    <w:rsid w:val="00B77355"/>
    <w:rsid w:val="00B779C8"/>
    <w:rsid w:val="00B77EAB"/>
    <w:rsid w:val="00B8062C"/>
    <w:rsid w:val="00B807C7"/>
    <w:rsid w:val="00B80989"/>
    <w:rsid w:val="00B80CF2"/>
    <w:rsid w:val="00B80E64"/>
    <w:rsid w:val="00B810C8"/>
    <w:rsid w:val="00B814F4"/>
    <w:rsid w:val="00B818B2"/>
    <w:rsid w:val="00B818DE"/>
    <w:rsid w:val="00B81DED"/>
    <w:rsid w:val="00B81DFC"/>
    <w:rsid w:val="00B82148"/>
    <w:rsid w:val="00B82532"/>
    <w:rsid w:val="00B826D0"/>
    <w:rsid w:val="00B82839"/>
    <w:rsid w:val="00B83198"/>
    <w:rsid w:val="00B8348D"/>
    <w:rsid w:val="00B8355A"/>
    <w:rsid w:val="00B836C1"/>
    <w:rsid w:val="00B8382E"/>
    <w:rsid w:val="00B83D68"/>
    <w:rsid w:val="00B83D82"/>
    <w:rsid w:val="00B84027"/>
    <w:rsid w:val="00B84213"/>
    <w:rsid w:val="00B842CA"/>
    <w:rsid w:val="00B843CE"/>
    <w:rsid w:val="00B843FD"/>
    <w:rsid w:val="00B844E4"/>
    <w:rsid w:val="00B84556"/>
    <w:rsid w:val="00B8472C"/>
    <w:rsid w:val="00B84AF0"/>
    <w:rsid w:val="00B84B18"/>
    <w:rsid w:val="00B84B78"/>
    <w:rsid w:val="00B84F0B"/>
    <w:rsid w:val="00B85093"/>
    <w:rsid w:val="00B85160"/>
    <w:rsid w:val="00B851D8"/>
    <w:rsid w:val="00B85799"/>
    <w:rsid w:val="00B85940"/>
    <w:rsid w:val="00B85977"/>
    <w:rsid w:val="00B85B13"/>
    <w:rsid w:val="00B85C17"/>
    <w:rsid w:val="00B85C78"/>
    <w:rsid w:val="00B85C82"/>
    <w:rsid w:val="00B85DA7"/>
    <w:rsid w:val="00B86135"/>
    <w:rsid w:val="00B8614B"/>
    <w:rsid w:val="00B864D4"/>
    <w:rsid w:val="00B865C4"/>
    <w:rsid w:val="00B86C30"/>
    <w:rsid w:val="00B86CD0"/>
    <w:rsid w:val="00B86D72"/>
    <w:rsid w:val="00B86FE9"/>
    <w:rsid w:val="00B8733D"/>
    <w:rsid w:val="00B8778C"/>
    <w:rsid w:val="00B87977"/>
    <w:rsid w:val="00B879D3"/>
    <w:rsid w:val="00B87A76"/>
    <w:rsid w:val="00B87F06"/>
    <w:rsid w:val="00B9008A"/>
    <w:rsid w:val="00B90249"/>
    <w:rsid w:val="00B905B1"/>
    <w:rsid w:val="00B90C1E"/>
    <w:rsid w:val="00B9107F"/>
    <w:rsid w:val="00B913BE"/>
    <w:rsid w:val="00B9176A"/>
    <w:rsid w:val="00B919BD"/>
    <w:rsid w:val="00B91ACB"/>
    <w:rsid w:val="00B91AED"/>
    <w:rsid w:val="00B91D3C"/>
    <w:rsid w:val="00B91D6A"/>
    <w:rsid w:val="00B91D78"/>
    <w:rsid w:val="00B91ED9"/>
    <w:rsid w:val="00B922B4"/>
    <w:rsid w:val="00B92AAE"/>
    <w:rsid w:val="00B92CBE"/>
    <w:rsid w:val="00B92D8A"/>
    <w:rsid w:val="00B92EE2"/>
    <w:rsid w:val="00B931F5"/>
    <w:rsid w:val="00B93497"/>
    <w:rsid w:val="00B93561"/>
    <w:rsid w:val="00B93852"/>
    <w:rsid w:val="00B9395F"/>
    <w:rsid w:val="00B93ACA"/>
    <w:rsid w:val="00B93D8B"/>
    <w:rsid w:val="00B941E1"/>
    <w:rsid w:val="00B941F8"/>
    <w:rsid w:val="00B9438B"/>
    <w:rsid w:val="00B9444C"/>
    <w:rsid w:val="00B945DA"/>
    <w:rsid w:val="00B94826"/>
    <w:rsid w:val="00B94982"/>
    <w:rsid w:val="00B954CA"/>
    <w:rsid w:val="00B958D8"/>
    <w:rsid w:val="00B95B5B"/>
    <w:rsid w:val="00B95E38"/>
    <w:rsid w:val="00B95FA8"/>
    <w:rsid w:val="00B96356"/>
    <w:rsid w:val="00B964A1"/>
    <w:rsid w:val="00B965DB"/>
    <w:rsid w:val="00B965FD"/>
    <w:rsid w:val="00B967D6"/>
    <w:rsid w:val="00B96DB0"/>
    <w:rsid w:val="00B97449"/>
    <w:rsid w:val="00B974D3"/>
    <w:rsid w:val="00B977B1"/>
    <w:rsid w:val="00B97C9C"/>
    <w:rsid w:val="00B97D5B"/>
    <w:rsid w:val="00B97E58"/>
    <w:rsid w:val="00BA0161"/>
    <w:rsid w:val="00BA03A1"/>
    <w:rsid w:val="00BA0608"/>
    <w:rsid w:val="00BA073E"/>
    <w:rsid w:val="00BA0A5D"/>
    <w:rsid w:val="00BA0C3F"/>
    <w:rsid w:val="00BA0F3B"/>
    <w:rsid w:val="00BA1028"/>
    <w:rsid w:val="00BA1335"/>
    <w:rsid w:val="00BA1454"/>
    <w:rsid w:val="00BA1536"/>
    <w:rsid w:val="00BA1969"/>
    <w:rsid w:val="00BA196C"/>
    <w:rsid w:val="00BA22C6"/>
    <w:rsid w:val="00BA2783"/>
    <w:rsid w:val="00BA27B3"/>
    <w:rsid w:val="00BA2A1E"/>
    <w:rsid w:val="00BA2B71"/>
    <w:rsid w:val="00BA2EE9"/>
    <w:rsid w:val="00BA2F6F"/>
    <w:rsid w:val="00BA332B"/>
    <w:rsid w:val="00BA36B2"/>
    <w:rsid w:val="00BA38F5"/>
    <w:rsid w:val="00BA4010"/>
    <w:rsid w:val="00BA4020"/>
    <w:rsid w:val="00BA4056"/>
    <w:rsid w:val="00BA4110"/>
    <w:rsid w:val="00BA415D"/>
    <w:rsid w:val="00BA4171"/>
    <w:rsid w:val="00BA46D9"/>
    <w:rsid w:val="00BA479D"/>
    <w:rsid w:val="00BA4B0D"/>
    <w:rsid w:val="00BA4C48"/>
    <w:rsid w:val="00BA516F"/>
    <w:rsid w:val="00BA5221"/>
    <w:rsid w:val="00BA525E"/>
    <w:rsid w:val="00BA5390"/>
    <w:rsid w:val="00BA5F19"/>
    <w:rsid w:val="00BA5F26"/>
    <w:rsid w:val="00BA6442"/>
    <w:rsid w:val="00BA6AFA"/>
    <w:rsid w:val="00BA6BD0"/>
    <w:rsid w:val="00BA7422"/>
    <w:rsid w:val="00BA7429"/>
    <w:rsid w:val="00BA7458"/>
    <w:rsid w:val="00BA76D2"/>
    <w:rsid w:val="00BA78D3"/>
    <w:rsid w:val="00BA7D36"/>
    <w:rsid w:val="00BB01F6"/>
    <w:rsid w:val="00BB042C"/>
    <w:rsid w:val="00BB0A07"/>
    <w:rsid w:val="00BB0BFD"/>
    <w:rsid w:val="00BB0E0C"/>
    <w:rsid w:val="00BB10B9"/>
    <w:rsid w:val="00BB14CB"/>
    <w:rsid w:val="00BB17EB"/>
    <w:rsid w:val="00BB1BBD"/>
    <w:rsid w:val="00BB1FB4"/>
    <w:rsid w:val="00BB220A"/>
    <w:rsid w:val="00BB279A"/>
    <w:rsid w:val="00BB29FA"/>
    <w:rsid w:val="00BB2B60"/>
    <w:rsid w:val="00BB30B9"/>
    <w:rsid w:val="00BB35F3"/>
    <w:rsid w:val="00BB3853"/>
    <w:rsid w:val="00BB3907"/>
    <w:rsid w:val="00BB393A"/>
    <w:rsid w:val="00BB3A77"/>
    <w:rsid w:val="00BB3AC7"/>
    <w:rsid w:val="00BB3BE3"/>
    <w:rsid w:val="00BB3C20"/>
    <w:rsid w:val="00BB3C8B"/>
    <w:rsid w:val="00BB3DE2"/>
    <w:rsid w:val="00BB3DFE"/>
    <w:rsid w:val="00BB4028"/>
    <w:rsid w:val="00BB465D"/>
    <w:rsid w:val="00BB49BB"/>
    <w:rsid w:val="00BB4B0E"/>
    <w:rsid w:val="00BB4C4A"/>
    <w:rsid w:val="00BB4CB4"/>
    <w:rsid w:val="00BB4CC0"/>
    <w:rsid w:val="00BB4E4E"/>
    <w:rsid w:val="00BB50F0"/>
    <w:rsid w:val="00BB5901"/>
    <w:rsid w:val="00BB5D0E"/>
    <w:rsid w:val="00BB5D92"/>
    <w:rsid w:val="00BB5E64"/>
    <w:rsid w:val="00BB6214"/>
    <w:rsid w:val="00BB65B3"/>
    <w:rsid w:val="00BB69C3"/>
    <w:rsid w:val="00BB6B5E"/>
    <w:rsid w:val="00BB6F72"/>
    <w:rsid w:val="00BB70BD"/>
    <w:rsid w:val="00BB7201"/>
    <w:rsid w:val="00BB792A"/>
    <w:rsid w:val="00BB7E96"/>
    <w:rsid w:val="00BC01CB"/>
    <w:rsid w:val="00BC02A3"/>
    <w:rsid w:val="00BC09B5"/>
    <w:rsid w:val="00BC0D98"/>
    <w:rsid w:val="00BC0DBF"/>
    <w:rsid w:val="00BC106B"/>
    <w:rsid w:val="00BC13C8"/>
    <w:rsid w:val="00BC14A9"/>
    <w:rsid w:val="00BC178C"/>
    <w:rsid w:val="00BC1987"/>
    <w:rsid w:val="00BC1C70"/>
    <w:rsid w:val="00BC1D87"/>
    <w:rsid w:val="00BC2747"/>
    <w:rsid w:val="00BC2B5B"/>
    <w:rsid w:val="00BC30DF"/>
    <w:rsid w:val="00BC35A1"/>
    <w:rsid w:val="00BC38B5"/>
    <w:rsid w:val="00BC3CB1"/>
    <w:rsid w:val="00BC3DE4"/>
    <w:rsid w:val="00BC43A2"/>
    <w:rsid w:val="00BC4483"/>
    <w:rsid w:val="00BC45CB"/>
    <w:rsid w:val="00BC475D"/>
    <w:rsid w:val="00BC4927"/>
    <w:rsid w:val="00BC49DE"/>
    <w:rsid w:val="00BC4A52"/>
    <w:rsid w:val="00BC51AE"/>
    <w:rsid w:val="00BC5820"/>
    <w:rsid w:val="00BC59E4"/>
    <w:rsid w:val="00BC5CB5"/>
    <w:rsid w:val="00BC5CBB"/>
    <w:rsid w:val="00BC5FDE"/>
    <w:rsid w:val="00BC62CD"/>
    <w:rsid w:val="00BC63CB"/>
    <w:rsid w:val="00BC66E7"/>
    <w:rsid w:val="00BC6A49"/>
    <w:rsid w:val="00BC7048"/>
    <w:rsid w:val="00BC70CB"/>
    <w:rsid w:val="00BC79DC"/>
    <w:rsid w:val="00BC7BD0"/>
    <w:rsid w:val="00BD00CE"/>
    <w:rsid w:val="00BD08C1"/>
    <w:rsid w:val="00BD0B30"/>
    <w:rsid w:val="00BD0B51"/>
    <w:rsid w:val="00BD0D40"/>
    <w:rsid w:val="00BD129B"/>
    <w:rsid w:val="00BD1359"/>
    <w:rsid w:val="00BD16FD"/>
    <w:rsid w:val="00BD1702"/>
    <w:rsid w:val="00BD185D"/>
    <w:rsid w:val="00BD18E8"/>
    <w:rsid w:val="00BD1939"/>
    <w:rsid w:val="00BD1B21"/>
    <w:rsid w:val="00BD1FBB"/>
    <w:rsid w:val="00BD22F1"/>
    <w:rsid w:val="00BD24A0"/>
    <w:rsid w:val="00BD253D"/>
    <w:rsid w:val="00BD2787"/>
    <w:rsid w:val="00BD2ADC"/>
    <w:rsid w:val="00BD300C"/>
    <w:rsid w:val="00BD31DA"/>
    <w:rsid w:val="00BD3675"/>
    <w:rsid w:val="00BD36FB"/>
    <w:rsid w:val="00BD3814"/>
    <w:rsid w:val="00BD3ECA"/>
    <w:rsid w:val="00BD3F54"/>
    <w:rsid w:val="00BD3FDF"/>
    <w:rsid w:val="00BD405A"/>
    <w:rsid w:val="00BD4127"/>
    <w:rsid w:val="00BD42EA"/>
    <w:rsid w:val="00BD430F"/>
    <w:rsid w:val="00BD4745"/>
    <w:rsid w:val="00BD4883"/>
    <w:rsid w:val="00BD4954"/>
    <w:rsid w:val="00BD49DF"/>
    <w:rsid w:val="00BD4E88"/>
    <w:rsid w:val="00BD53E7"/>
    <w:rsid w:val="00BD5646"/>
    <w:rsid w:val="00BD5891"/>
    <w:rsid w:val="00BD58C6"/>
    <w:rsid w:val="00BD5B97"/>
    <w:rsid w:val="00BD61C8"/>
    <w:rsid w:val="00BD63AA"/>
    <w:rsid w:val="00BD666E"/>
    <w:rsid w:val="00BD66F4"/>
    <w:rsid w:val="00BD6892"/>
    <w:rsid w:val="00BD6A86"/>
    <w:rsid w:val="00BD727C"/>
    <w:rsid w:val="00BD74BA"/>
    <w:rsid w:val="00BD74CE"/>
    <w:rsid w:val="00BD7F4B"/>
    <w:rsid w:val="00BE04F9"/>
    <w:rsid w:val="00BE0576"/>
    <w:rsid w:val="00BE0746"/>
    <w:rsid w:val="00BE07B4"/>
    <w:rsid w:val="00BE0934"/>
    <w:rsid w:val="00BE0FF8"/>
    <w:rsid w:val="00BE1504"/>
    <w:rsid w:val="00BE1764"/>
    <w:rsid w:val="00BE1AE4"/>
    <w:rsid w:val="00BE1AF1"/>
    <w:rsid w:val="00BE1E89"/>
    <w:rsid w:val="00BE1EF1"/>
    <w:rsid w:val="00BE2065"/>
    <w:rsid w:val="00BE23DF"/>
    <w:rsid w:val="00BE2AE7"/>
    <w:rsid w:val="00BE2B40"/>
    <w:rsid w:val="00BE2E27"/>
    <w:rsid w:val="00BE2EBE"/>
    <w:rsid w:val="00BE2F39"/>
    <w:rsid w:val="00BE3036"/>
    <w:rsid w:val="00BE312B"/>
    <w:rsid w:val="00BE3467"/>
    <w:rsid w:val="00BE35B7"/>
    <w:rsid w:val="00BE3702"/>
    <w:rsid w:val="00BE3994"/>
    <w:rsid w:val="00BE3A2E"/>
    <w:rsid w:val="00BE3C15"/>
    <w:rsid w:val="00BE3D9E"/>
    <w:rsid w:val="00BE3FD3"/>
    <w:rsid w:val="00BE417F"/>
    <w:rsid w:val="00BE4619"/>
    <w:rsid w:val="00BE4654"/>
    <w:rsid w:val="00BE49E2"/>
    <w:rsid w:val="00BE4BB1"/>
    <w:rsid w:val="00BE5626"/>
    <w:rsid w:val="00BE57D8"/>
    <w:rsid w:val="00BE57E8"/>
    <w:rsid w:val="00BE5845"/>
    <w:rsid w:val="00BE593D"/>
    <w:rsid w:val="00BE5D1B"/>
    <w:rsid w:val="00BE5FDB"/>
    <w:rsid w:val="00BE604F"/>
    <w:rsid w:val="00BE698C"/>
    <w:rsid w:val="00BE6B85"/>
    <w:rsid w:val="00BE6C3E"/>
    <w:rsid w:val="00BE6CB6"/>
    <w:rsid w:val="00BE707D"/>
    <w:rsid w:val="00BE7367"/>
    <w:rsid w:val="00BE73C9"/>
    <w:rsid w:val="00BE74FA"/>
    <w:rsid w:val="00BE755B"/>
    <w:rsid w:val="00BE75F2"/>
    <w:rsid w:val="00BE765A"/>
    <w:rsid w:val="00BE7DC8"/>
    <w:rsid w:val="00BF0113"/>
    <w:rsid w:val="00BF04B0"/>
    <w:rsid w:val="00BF06D7"/>
    <w:rsid w:val="00BF1288"/>
    <w:rsid w:val="00BF1510"/>
    <w:rsid w:val="00BF190B"/>
    <w:rsid w:val="00BF1A7B"/>
    <w:rsid w:val="00BF1AC1"/>
    <w:rsid w:val="00BF1D28"/>
    <w:rsid w:val="00BF1D49"/>
    <w:rsid w:val="00BF2324"/>
    <w:rsid w:val="00BF247D"/>
    <w:rsid w:val="00BF267D"/>
    <w:rsid w:val="00BF2A85"/>
    <w:rsid w:val="00BF2C80"/>
    <w:rsid w:val="00BF2F0A"/>
    <w:rsid w:val="00BF2F6F"/>
    <w:rsid w:val="00BF321E"/>
    <w:rsid w:val="00BF3440"/>
    <w:rsid w:val="00BF35C1"/>
    <w:rsid w:val="00BF37AC"/>
    <w:rsid w:val="00BF383E"/>
    <w:rsid w:val="00BF3A16"/>
    <w:rsid w:val="00BF3AA8"/>
    <w:rsid w:val="00BF3BA0"/>
    <w:rsid w:val="00BF3C5C"/>
    <w:rsid w:val="00BF3F8F"/>
    <w:rsid w:val="00BF46D6"/>
    <w:rsid w:val="00BF4B8B"/>
    <w:rsid w:val="00BF4DB6"/>
    <w:rsid w:val="00BF5582"/>
    <w:rsid w:val="00BF579D"/>
    <w:rsid w:val="00BF5C01"/>
    <w:rsid w:val="00BF5DE6"/>
    <w:rsid w:val="00BF6007"/>
    <w:rsid w:val="00BF60E3"/>
    <w:rsid w:val="00BF642F"/>
    <w:rsid w:val="00BF69FC"/>
    <w:rsid w:val="00BF6B21"/>
    <w:rsid w:val="00BF6BE7"/>
    <w:rsid w:val="00BF6CEC"/>
    <w:rsid w:val="00BF6DEA"/>
    <w:rsid w:val="00BF7110"/>
    <w:rsid w:val="00BF7703"/>
    <w:rsid w:val="00BF7706"/>
    <w:rsid w:val="00BF7728"/>
    <w:rsid w:val="00BF7F25"/>
    <w:rsid w:val="00C0016E"/>
    <w:rsid w:val="00C00352"/>
    <w:rsid w:val="00C00536"/>
    <w:rsid w:val="00C008ED"/>
    <w:rsid w:val="00C0143D"/>
    <w:rsid w:val="00C01AF1"/>
    <w:rsid w:val="00C01E61"/>
    <w:rsid w:val="00C0218E"/>
    <w:rsid w:val="00C024D7"/>
    <w:rsid w:val="00C0258E"/>
    <w:rsid w:val="00C026EF"/>
    <w:rsid w:val="00C027DC"/>
    <w:rsid w:val="00C02B90"/>
    <w:rsid w:val="00C02E47"/>
    <w:rsid w:val="00C030CD"/>
    <w:rsid w:val="00C03100"/>
    <w:rsid w:val="00C0356B"/>
    <w:rsid w:val="00C03631"/>
    <w:rsid w:val="00C039D4"/>
    <w:rsid w:val="00C03D9A"/>
    <w:rsid w:val="00C03EF6"/>
    <w:rsid w:val="00C04049"/>
    <w:rsid w:val="00C04160"/>
    <w:rsid w:val="00C0421E"/>
    <w:rsid w:val="00C04287"/>
    <w:rsid w:val="00C044A8"/>
    <w:rsid w:val="00C04531"/>
    <w:rsid w:val="00C046AC"/>
    <w:rsid w:val="00C0486B"/>
    <w:rsid w:val="00C0489E"/>
    <w:rsid w:val="00C04AD7"/>
    <w:rsid w:val="00C04B05"/>
    <w:rsid w:val="00C04B7F"/>
    <w:rsid w:val="00C05048"/>
    <w:rsid w:val="00C05085"/>
    <w:rsid w:val="00C058E1"/>
    <w:rsid w:val="00C059F1"/>
    <w:rsid w:val="00C05B59"/>
    <w:rsid w:val="00C06800"/>
    <w:rsid w:val="00C06879"/>
    <w:rsid w:val="00C0688E"/>
    <w:rsid w:val="00C069CE"/>
    <w:rsid w:val="00C06AF7"/>
    <w:rsid w:val="00C06B57"/>
    <w:rsid w:val="00C06D1A"/>
    <w:rsid w:val="00C06D60"/>
    <w:rsid w:val="00C07328"/>
    <w:rsid w:val="00C074CB"/>
    <w:rsid w:val="00C07584"/>
    <w:rsid w:val="00C076A1"/>
    <w:rsid w:val="00C0778C"/>
    <w:rsid w:val="00C07828"/>
    <w:rsid w:val="00C07D89"/>
    <w:rsid w:val="00C07E59"/>
    <w:rsid w:val="00C10225"/>
    <w:rsid w:val="00C102EB"/>
    <w:rsid w:val="00C106B2"/>
    <w:rsid w:val="00C10F0F"/>
    <w:rsid w:val="00C110D8"/>
    <w:rsid w:val="00C1143C"/>
    <w:rsid w:val="00C116B7"/>
    <w:rsid w:val="00C119D0"/>
    <w:rsid w:val="00C11A08"/>
    <w:rsid w:val="00C11AF1"/>
    <w:rsid w:val="00C11FA5"/>
    <w:rsid w:val="00C125A6"/>
    <w:rsid w:val="00C12668"/>
    <w:rsid w:val="00C12839"/>
    <w:rsid w:val="00C12AF8"/>
    <w:rsid w:val="00C12B4F"/>
    <w:rsid w:val="00C12C8F"/>
    <w:rsid w:val="00C12EE6"/>
    <w:rsid w:val="00C1301F"/>
    <w:rsid w:val="00C13E06"/>
    <w:rsid w:val="00C13E64"/>
    <w:rsid w:val="00C1408F"/>
    <w:rsid w:val="00C1412F"/>
    <w:rsid w:val="00C14304"/>
    <w:rsid w:val="00C144B4"/>
    <w:rsid w:val="00C14685"/>
    <w:rsid w:val="00C146D2"/>
    <w:rsid w:val="00C146ED"/>
    <w:rsid w:val="00C14782"/>
    <w:rsid w:val="00C14952"/>
    <w:rsid w:val="00C14AAC"/>
    <w:rsid w:val="00C14D32"/>
    <w:rsid w:val="00C14F0B"/>
    <w:rsid w:val="00C151B0"/>
    <w:rsid w:val="00C15207"/>
    <w:rsid w:val="00C153E7"/>
    <w:rsid w:val="00C15DC5"/>
    <w:rsid w:val="00C16232"/>
    <w:rsid w:val="00C16391"/>
    <w:rsid w:val="00C16B5B"/>
    <w:rsid w:val="00C17105"/>
    <w:rsid w:val="00C17152"/>
    <w:rsid w:val="00C1742F"/>
    <w:rsid w:val="00C175C9"/>
    <w:rsid w:val="00C17653"/>
    <w:rsid w:val="00C177FD"/>
    <w:rsid w:val="00C17D54"/>
    <w:rsid w:val="00C2000A"/>
    <w:rsid w:val="00C2038D"/>
    <w:rsid w:val="00C20442"/>
    <w:rsid w:val="00C208E5"/>
    <w:rsid w:val="00C20AC2"/>
    <w:rsid w:val="00C20B93"/>
    <w:rsid w:val="00C21829"/>
    <w:rsid w:val="00C218D8"/>
    <w:rsid w:val="00C21BE1"/>
    <w:rsid w:val="00C21E4C"/>
    <w:rsid w:val="00C220B0"/>
    <w:rsid w:val="00C22265"/>
    <w:rsid w:val="00C22285"/>
    <w:rsid w:val="00C2246E"/>
    <w:rsid w:val="00C2251D"/>
    <w:rsid w:val="00C227EE"/>
    <w:rsid w:val="00C22A23"/>
    <w:rsid w:val="00C22D89"/>
    <w:rsid w:val="00C22E82"/>
    <w:rsid w:val="00C22EAC"/>
    <w:rsid w:val="00C23093"/>
    <w:rsid w:val="00C23634"/>
    <w:rsid w:val="00C23FFA"/>
    <w:rsid w:val="00C2473B"/>
    <w:rsid w:val="00C2518F"/>
    <w:rsid w:val="00C251A8"/>
    <w:rsid w:val="00C25357"/>
    <w:rsid w:val="00C258B3"/>
    <w:rsid w:val="00C25AD5"/>
    <w:rsid w:val="00C25E46"/>
    <w:rsid w:val="00C2629D"/>
    <w:rsid w:val="00C26396"/>
    <w:rsid w:val="00C269D3"/>
    <w:rsid w:val="00C26D5E"/>
    <w:rsid w:val="00C274D0"/>
    <w:rsid w:val="00C275DA"/>
    <w:rsid w:val="00C276FE"/>
    <w:rsid w:val="00C277EC"/>
    <w:rsid w:val="00C2788D"/>
    <w:rsid w:val="00C27B97"/>
    <w:rsid w:val="00C27E00"/>
    <w:rsid w:val="00C30265"/>
    <w:rsid w:val="00C302EE"/>
    <w:rsid w:val="00C30423"/>
    <w:rsid w:val="00C30424"/>
    <w:rsid w:val="00C30D77"/>
    <w:rsid w:val="00C313BC"/>
    <w:rsid w:val="00C314FE"/>
    <w:rsid w:val="00C31510"/>
    <w:rsid w:val="00C318FB"/>
    <w:rsid w:val="00C31DC9"/>
    <w:rsid w:val="00C31DEA"/>
    <w:rsid w:val="00C31F32"/>
    <w:rsid w:val="00C320BF"/>
    <w:rsid w:val="00C32274"/>
    <w:rsid w:val="00C32577"/>
    <w:rsid w:val="00C3266A"/>
    <w:rsid w:val="00C3270F"/>
    <w:rsid w:val="00C327DC"/>
    <w:rsid w:val="00C32836"/>
    <w:rsid w:val="00C32A89"/>
    <w:rsid w:val="00C32B46"/>
    <w:rsid w:val="00C32C4A"/>
    <w:rsid w:val="00C3302A"/>
    <w:rsid w:val="00C3335E"/>
    <w:rsid w:val="00C33529"/>
    <w:rsid w:val="00C33696"/>
    <w:rsid w:val="00C336EA"/>
    <w:rsid w:val="00C33B04"/>
    <w:rsid w:val="00C33C94"/>
    <w:rsid w:val="00C33F83"/>
    <w:rsid w:val="00C33FED"/>
    <w:rsid w:val="00C340E5"/>
    <w:rsid w:val="00C343C9"/>
    <w:rsid w:val="00C345B8"/>
    <w:rsid w:val="00C34628"/>
    <w:rsid w:val="00C34720"/>
    <w:rsid w:val="00C3484F"/>
    <w:rsid w:val="00C348F9"/>
    <w:rsid w:val="00C34935"/>
    <w:rsid w:val="00C34982"/>
    <w:rsid w:val="00C34D30"/>
    <w:rsid w:val="00C34E17"/>
    <w:rsid w:val="00C34F5F"/>
    <w:rsid w:val="00C34FF0"/>
    <w:rsid w:val="00C353E0"/>
    <w:rsid w:val="00C35945"/>
    <w:rsid w:val="00C36809"/>
    <w:rsid w:val="00C368F8"/>
    <w:rsid w:val="00C36AB3"/>
    <w:rsid w:val="00C36B6B"/>
    <w:rsid w:val="00C36C3A"/>
    <w:rsid w:val="00C36D5F"/>
    <w:rsid w:val="00C36E30"/>
    <w:rsid w:val="00C370C4"/>
    <w:rsid w:val="00C3755F"/>
    <w:rsid w:val="00C37961"/>
    <w:rsid w:val="00C37DA8"/>
    <w:rsid w:val="00C40026"/>
    <w:rsid w:val="00C4031F"/>
    <w:rsid w:val="00C40387"/>
    <w:rsid w:val="00C403E0"/>
    <w:rsid w:val="00C40566"/>
    <w:rsid w:val="00C4066C"/>
    <w:rsid w:val="00C40731"/>
    <w:rsid w:val="00C40B1C"/>
    <w:rsid w:val="00C40BBC"/>
    <w:rsid w:val="00C40C42"/>
    <w:rsid w:val="00C40D63"/>
    <w:rsid w:val="00C40DCE"/>
    <w:rsid w:val="00C40F0F"/>
    <w:rsid w:val="00C411A7"/>
    <w:rsid w:val="00C413A9"/>
    <w:rsid w:val="00C4146C"/>
    <w:rsid w:val="00C41673"/>
    <w:rsid w:val="00C416EF"/>
    <w:rsid w:val="00C417D9"/>
    <w:rsid w:val="00C418EE"/>
    <w:rsid w:val="00C41E89"/>
    <w:rsid w:val="00C4208D"/>
    <w:rsid w:val="00C42294"/>
    <w:rsid w:val="00C4241B"/>
    <w:rsid w:val="00C4251A"/>
    <w:rsid w:val="00C42540"/>
    <w:rsid w:val="00C42B26"/>
    <w:rsid w:val="00C42C78"/>
    <w:rsid w:val="00C42D7E"/>
    <w:rsid w:val="00C42DA7"/>
    <w:rsid w:val="00C43131"/>
    <w:rsid w:val="00C433DD"/>
    <w:rsid w:val="00C4355B"/>
    <w:rsid w:val="00C4361C"/>
    <w:rsid w:val="00C43A6B"/>
    <w:rsid w:val="00C43B5E"/>
    <w:rsid w:val="00C43DBF"/>
    <w:rsid w:val="00C43FB9"/>
    <w:rsid w:val="00C44097"/>
    <w:rsid w:val="00C4415C"/>
    <w:rsid w:val="00C44230"/>
    <w:rsid w:val="00C44266"/>
    <w:rsid w:val="00C442A3"/>
    <w:rsid w:val="00C44356"/>
    <w:rsid w:val="00C4475A"/>
    <w:rsid w:val="00C44986"/>
    <w:rsid w:val="00C44C7B"/>
    <w:rsid w:val="00C44EF5"/>
    <w:rsid w:val="00C45283"/>
    <w:rsid w:val="00C4590B"/>
    <w:rsid w:val="00C45D74"/>
    <w:rsid w:val="00C45DC7"/>
    <w:rsid w:val="00C465CC"/>
    <w:rsid w:val="00C46B4A"/>
    <w:rsid w:val="00C46C5F"/>
    <w:rsid w:val="00C46E54"/>
    <w:rsid w:val="00C46F3B"/>
    <w:rsid w:val="00C47359"/>
    <w:rsid w:val="00C476BB"/>
    <w:rsid w:val="00C47B16"/>
    <w:rsid w:val="00C47CB9"/>
    <w:rsid w:val="00C504BA"/>
    <w:rsid w:val="00C50690"/>
    <w:rsid w:val="00C50846"/>
    <w:rsid w:val="00C50928"/>
    <w:rsid w:val="00C50AE8"/>
    <w:rsid w:val="00C50BAD"/>
    <w:rsid w:val="00C50BD7"/>
    <w:rsid w:val="00C50F82"/>
    <w:rsid w:val="00C51022"/>
    <w:rsid w:val="00C516B4"/>
    <w:rsid w:val="00C519C7"/>
    <w:rsid w:val="00C51BF3"/>
    <w:rsid w:val="00C51E22"/>
    <w:rsid w:val="00C51FD5"/>
    <w:rsid w:val="00C5261A"/>
    <w:rsid w:val="00C52685"/>
    <w:rsid w:val="00C52B6F"/>
    <w:rsid w:val="00C52C87"/>
    <w:rsid w:val="00C531FD"/>
    <w:rsid w:val="00C53530"/>
    <w:rsid w:val="00C53F3C"/>
    <w:rsid w:val="00C54018"/>
    <w:rsid w:val="00C54081"/>
    <w:rsid w:val="00C54106"/>
    <w:rsid w:val="00C54559"/>
    <w:rsid w:val="00C54765"/>
    <w:rsid w:val="00C54DA3"/>
    <w:rsid w:val="00C554D6"/>
    <w:rsid w:val="00C5561E"/>
    <w:rsid w:val="00C5585F"/>
    <w:rsid w:val="00C558D1"/>
    <w:rsid w:val="00C55AE7"/>
    <w:rsid w:val="00C56337"/>
    <w:rsid w:val="00C56437"/>
    <w:rsid w:val="00C56613"/>
    <w:rsid w:val="00C56685"/>
    <w:rsid w:val="00C56836"/>
    <w:rsid w:val="00C568EB"/>
    <w:rsid w:val="00C57173"/>
    <w:rsid w:val="00C571CA"/>
    <w:rsid w:val="00C575F5"/>
    <w:rsid w:val="00C57871"/>
    <w:rsid w:val="00C579B2"/>
    <w:rsid w:val="00C57BAC"/>
    <w:rsid w:val="00C6019A"/>
    <w:rsid w:val="00C602E1"/>
    <w:rsid w:val="00C60726"/>
    <w:rsid w:val="00C608C6"/>
    <w:rsid w:val="00C6107E"/>
    <w:rsid w:val="00C61306"/>
    <w:rsid w:val="00C6172D"/>
    <w:rsid w:val="00C6172E"/>
    <w:rsid w:val="00C61816"/>
    <w:rsid w:val="00C61BAD"/>
    <w:rsid w:val="00C61DE2"/>
    <w:rsid w:val="00C61F31"/>
    <w:rsid w:val="00C620B1"/>
    <w:rsid w:val="00C621BD"/>
    <w:rsid w:val="00C62B3C"/>
    <w:rsid w:val="00C62BD1"/>
    <w:rsid w:val="00C62C69"/>
    <w:rsid w:val="00C62F0F"/>
    <w:rsid w:val="00C62F90"/>
    <w:rsid w:val="00C63A3E"/>
    <w:rsid w:val="00C63AF4"/>
    <w:rsid w:val="00C63E5F"/>
    <w:rsid w:val="00C63F82"/>
    <w:rsid w:val="00C640D7"/>
    <w:rsid w:val="00C64216"/>
    <w:rsid w:val="00C6429E"/>
    <w:rsid w:val="00C64496"/>
    <w:rsid w:val="00C64700"/>
    <w:rsid w:val="00C64C9D"/>
    <w:rsid w:val="00C66195"/>
    <w:rsid w:val="00C664A9"/>
    <w:rsid w:val="00C665B2"/>
    <w:rsid w:val="00C665B7"/>
    <w:rsid w:val="00C66709"/>
    <w:rsid w:val="00C6684B"/>
    <w:rsid w:val="00C669D2"/>
    <w:rsid w:val="00C66A66"/>
    <w:rsid w:val="00C66CDE"/>
    <w:rsid w:val="00C66E78"/>
    <w:rsid w:val="00C66F1D"/>
    <w:rsid w:val="00C66F96"/>
    <w:rsid w:val="00C67543"/>
    <w:rsid w:val="00C678F7"/>
    <w:rsid w:val="00C67987"/>
    <w:rsid w:val="00C67C69"/>
    <w:rsid w:val="00C67EDD"/>
    <w:rsid w:val="00C67FE1"/>
    <w:rsid w:val="00C7046B"/>
    <w:rsid w:val="00C70541"/>
    <w:rsid w:val="00C707D1"/>
    <w:rsid w:val="00C70D32"/>
    <w:rsid w:val="00C712EA"/>
    <w:rsid w:val="00C71503"/>
    <w:rsid w:val="00C7155A"/>
    <w:rsid w:val="00C715CC"/>
    <w:rsid w:val="00C715D9"/>
    <w:rsid w:val="00C7174D"/>
    <w:rsid w:val="00C71761"/>
    <w:rsid w:val="00C71898"/>
    <w:rsid w:val="00C71A3E"/>
    <w:rsid w:val="00C71AE1"/>
    <w:rsid w:val="00C71BC0"/>
    <w:rsid w:val="00C71D7E"/>
    <w:rsid w:val="00C72106"/>
    <w:rsid w:val="00C7236D"/>
    <w:rsid w:val="00C7240F"/>
    <w:rsid w:val="00C7286E"/>
    <w:rsid w:val="00C72894"/>
    <w:rsid w:val="00C72946"/>
    <w:rsid w:val="00C72F15"/>
    <w:rsid w:val="00C732FC"/>
    <w:rsid w:val="00C734D9"/>
    <w:rsid w:val="00C736E3"/>
    <w:rsid w:val="00C73955"/>
    <w:rsid w:val="00C73D7F"/>
    <w:rsid w:val="00C73F0B"/>
    <w:rsid w:val="00C73FF2"/>
    <w:rsid w:val="00C7404B"/>
    <w:rsid w:val="00C742AD"/>
    <w:rsid w:val="00C7453D"/>
    <w:rsid w:val="00C746AB"/>
    <w:rsid w:val="00C74C69"/>
    <w:rsid w:val="00C75468"/>
    <w:rsid w:val="00C7547E"/>
    <w:rsid w:val="00C756BB"/>
    <w:rsid w:val="00C75A73"/>
    <w:rsid w:val="00C75CA8"/>
    <w:rsid w:val="00C75DB1"/>
    <w:rsid w:val="00C7613C"/>
    <w:rsid w:val="00C76145"/>
    <w:rsid w:val="00C7623C"/>
    <w:rsid w:val="00C7630F"/>
    <w:rsid w:val="00C769E4"/>
    <w:rsid w:val="00C76AC7"/>
    <w:rsid w:val="00C76F43"/>
    <w:rsid w:val="00C76F6C"/>
    <w:rsid w:val="00C77078"/>
    <w:rsid w:val="00C775CE"/>
    <w:rsid w:val="00C776CD"/>
    <w:rsid w:val="00C77778"/>
    <w:rsid w:val="00C779F5"/>
    <w:rsid w:val="00C77E5F"/>
    <w:rsid w:val="00C8036B"/>
    <w:rsid w:val="00C805CB"/>
    <w:rsid w:val="00C80793"/>
    <w:rsid w:val="00C80D47"/>
    <w:rsid w:val="00C80F60"/>
    <w:rsid w:val="00C810BE"/>
    <w:rsid w:val="00C814F5"/>
    <w:rsid w:val="00C819E9"/>
    <w:rsid w:val="00C81A95"/>
    <w:rsid w:val="00C81AF3"/>
    <w:rsid w:val="00C81B01"/>
    <w:rsid w:val="00C821B1"/>
    <w:rsid w:val="00C821C6"/>
    <w:rsid w:val="00C8248C"/>
    <w:rsid w:val="00C82CC0"/>
    <w:rsid w:val="00C82CFC"/>
    <w:rsid w:val="00C82D87"/>
    <w:rsid w:val="00C82DB8"/>
    <w:rsid w:val="00C8353C"/>
    <w:rsid w:val="00C835B1"/>
    <w:rsid w:val="00C8360B"/>
    <w:rsid w:val="00C83885"/>
    <w:rsid w:val="00C839CD"/>
    <w:rsid w:val="00C83AC0"/>
    <w:rsid w:val="00C83E1D"/>
    <w:rsid w:val="00C8426B"/>
    <w:rsid w:val="00C846EB"/>
    <w:rsid w:val="00C84B61"/>
    <w:rsid w:val="00C84E3B"/>
    <w:rsid w:val="00C8533A"/>
    <w:rsid w:val="00C8536E"/>
    <w:rsid w:val="00C8542A"/>
    <w:rsid w:val="00C85547"/>
    <w:rsid w:val="00C8572C"/>
    <w:rsid w:val="00C8589D"/>
    <w:rsid w:val="00C859F0"/>
    <w:rsid w:val="00C859F1"/>
    <w:rsid w:val="00C85B10"/>
    <w:rsid w:val="00C85B87"/>
    <w:rsid w:val="00C85F14"/>
    <w:rsid w:val="00C86BD7"/>
    <w:rsid w:val="00C87057"/>
    <w:rsid w:val="00C8716D"/>
    <w:rsid w:val="00C872F1"/>
    <w:rsid w:val="00C8731A"/>
    <w:rsid w:val="00C87658"/>
    <w:rsid w:val="00C8767E"/>
    <w:rsid w:val="00C8777C"/>
    <w:rsid w:val="00C87D25"/>
    <w:rsid w:val="00C87E8D"/>
    <w:rsid w:val="00C87F42"/>
    <w:rsid w:val="00C90037"/>
    <w:rsid w:val="00C901E4"/>
    <w:rsid w:val="00C90428"/>
    <w:rsid w:val="00C9050C"/>
    <w:rsid w:val="00C908E7"/>
    <w:rsid w:val="00C90BD1"/>
    <w:rsid w:val="00C9102F"/>
    <w:rsid w:val="00C91284"/>
    <w:rsid w:val="00C91A5F"/>
    <w:rsid w:val="00C91E2A"/>
    <w:rsid w:val="00C91E68"/>
    <w:rsid w:val="00C9214F"/>
    <w:rsid w:val="00C924FB"/>
    <w:rsid w:val="00C92946"/>
    <w:rsid w:val="00C92DBD"/>
    <w:rsid w:val="00C93094"/>
    <w:rsid w:val="00C9350A"/>
    <w:rsid w:val="00C936C7"/>
    <w:rsid w:val="00C936E3"/>
    <w:rsid w:val="00C9399F"/>
    <w:rsid w:val="00C93F11"/>
    <w:rsid w:val="00C93FC4"/>
    <w:rsid w:val="00C943E2"/>
    <w:rsid w:val="00C94414"/>
    <w:rsid w:val="00C94715"/>
    <w:rsid w:val="00C94B4A"/>
    <w:rsid w:val="00C94DBD"/>
    <w:rsid w:val="00C94DE0"/>
    <w:rsid w:val="00C94F78"/>
    <w:rsid w:val="00C954DA"/>
    <w:rsid w:val="00C95B5E"/>
    <w:rsid w:val="00C95D94"/>
    <w:rsid w:val="00C960CD"/>
    <w:rsid w:val="00C96235"/>
    <w:rsid w:val="00C967C5"/>
    <w:rsid w:val="00C9691F"/>
    <w:rsid w:val="00C9698F"/>
    <w:rsid w:val="00C96F6B"/>
    <w:rsid w:val="00C97903"/>
    <w:rsid w:val="00CA01CD"/>
    <w:rsid w:val="00CA0305"/>
    <w:rsid w:val="00CA08C3"/>
    <w:rsid w:val="00CA08F9"/>
    <w:rsid w:val="00CA0CE3"/>
    <w:rsid w:val="00CA1060"/>
    <w:rsid w:val="00CA110F"/>
    <w:rsid w:val="00CA1332"/>
    <w:rsid w:val="00CA1952"/>
    <w:rsid w:val="00CA2036"/>
    <w:rsid w:val="00CA215E"/>
    <w:rsid w:val="00CA306C"/>
    <w:rsid w:val="00CA31CC"/>
    <w:rsid w:val="00CA33A1"/>
    <w:rsid w:val="00CA33DF"/>
    <w:rsid w:val="00CA340E"/>
    <w:rsid w:val="00CA349D"/>
    <w:rsid w:val="00CA3E34"/>
    <w:rsid w:val="00CA3F3F"/>
    <w:rsid w:val="00CA3F8F"/>
    <w:rsid w:val="00CA419F"/>
    <w:rsid w:val="00CA445B"/>
    <w:rsid w:val="00CA4A47"/>
    <w:rsid w:val="00CA4DEF"/>
    <w:rsid w:val="00CA4EA8"/>
    <w:rsid w:val="00CA5164"/>
    <w:rsid w:val="00CA5333"/>
    <w:rsid w:val="00CA5450"/>
    <w:rsid w:val="00CA5757"/>
    <w:rsid w:val="00CA5910"/>
    <w:rsid w:val="00CA5DDA"/>
    <w:rsid w:val="00CA5EA1"/>
    <w:rsid w:val="00CA60FF"/>
    <w:rsid w:val="00CA666E"/>
    <w:rsid w:val="00CA6682"/>
    <w:rsid w:val="00CA698C"/>
    <w:rsid w:val="00CA698D"/>
    <w:rsid w:val="00CA6F82"/>
    <w:rsid w:val="00CA7171"/>
    <w:rsid w:val="00CA7EFB"/>
    <w:rsid w:val="00CA7FCE"/>
    <w:rsid w:val="00CB048B"/>
    <w:rsid w:val="00CB0562"/>
    <w:rsid w:val="00CB0910"/>
    <w:rsid w:val="00CB0F0B"/>
    <w:rsid w:val="00CB10F5"/>
    <w:rsid w:val="00CB1589"/>
    <w:rsid w:val="00CB1D66"/>
    <w:rsid w:val="00CB218D"/>
    <w:rsid w:val="00CB22C8"/>
    <w:rsid w:val="00CB2448"/>
    <w:rsid w:val="00CB25ED"/>
    <w:rsid w:val="00CB278D"/>
    <w:rsid w:val="00CB2935"/>
    <w:rsid w:val="00CB2949"/>
    <w:rsid w:val="00CB295C"/>
    <w:rsid w:val="00CB3815"/>
    <w:rsid w:val="00CB3E78"/>
    <w:rsid w:val="00CB4035"/>
    <w:rsid w:val="00CB422A"/>
    <w:rsid w:val="00CB46E9"/>
    <w:rsid w:val="00CB56BA"/>
    <w:rsid w:val="00CB5F0A"/>
    <w:rsid w:val="00CB5F26"/>
    <w:rsid w:val="00CB62A7"/>
    <w:rsid w:val="00CB64E5"/>
    <w:rsid w:val="00CB6517"/>
    <w:rsid w:val="00CB6599"/>
    <w:rsid w:val="00CB6975"/>
    <w:rsid w:val="00CB699C"/>
    <w:rsid w:val="00CB69D9"/>
    <w:rsid w:val="00CB6CA7"/>
    <w:rsid w:val="00CB74A2"/>
    <w:rsid w:val="00CB75B3"/>
    <w:rsid w:val="00CB7957"/>
    <w:rsid w:val="00CB7F70"/>
    <w:rsid w:val="00CB7F9D"/>
    <w:rsid w:val="00CC0180"/>
    <w:rsid w:val="00CC0468"/>
    <w:rsid w:val="00CC05E3"/>
    <w:rsid w:val="00CC11C0"/>
    <w:rsid w:val="00CC126C"/>
    <w:rsid w:val="00CC13F2"/>
    <w:rsid w:val="00CC1447"/>
    <w:rsid w:val="00CC1700"/>
    <w:rsid w:val="00CC1824"/>
    <w:rsid w:val="00CC18C0"/>
    <w:rsid w:val="00CC1A69"/>
    <w:rsid w:val="00CC1AEC"/>
    <w:rsid w:val="00CC1B65"/>
    <w:rsid w:val="00CC1D8E"/>
    <w:rsid w:val="00CC1F27"/>
    <w:rsid w:val="00CC256B"/>
    <w:rsid w:val="00CC25EB"/>
    <w:rsid w:val="00CC277A"/>
    <w:rsid w:val="00CC27D6"/>
    <w:rsid w:val="00CC2A87"/>
    <w:rsid w:val="00CC2E3A"/>
    <w:rsid w:val="00CC2FA5"/>
    <w:rsid w:val="00CC305B"/>
    <w:rsid w:val="00CC34CF"/>
    <w:rsid w:val="00CC34F0"/>
    <w:rsid w:val="00CC36D1"/>
    <w:rsid w:val="00CC375C"/>
    <w:rsid w:val="00CC4120"/>
    <w:rsid w:val="00CC457D"/>
    <w:rsid w:val="00CC4884"/>
    <w:rsid w:val="00CC4CA4"/>
    <w:rsid w:val="00CC4E10"/>
    <w:rsid w:val="00CC5098"/>
    <w:rsid w:val="00CC513B"/>
    <w:rsid w:val="00CC5A95"/>
    <w:rsid w:val="00CC6448"/>
    <w:rsid w:val="00CC68DB"/>
    <w:rsid w:val="00CC6A21"/>
    <w:rsid w:val="00CC6B20"/>
    <w:rsid w:val="00CC6C19"/>
    <w:rsid w:val="00CC7201"/>
    <w:rsid w:val="00CC724C"/>
    <w:rsid w:val="00CC754D"/>
    <w:rsid w:val="00CC7807"/>
    <w:rsid w:val="00CC7C56"/>
    <w:rsid w:val="00CC7C84"/>
    <w:rsid w:val="00CC7E7C"/>
    <w:rsid w:val="00CC7F66"/>
    <w:rsid w:val="00CD05C3"/>
    <w:rsid w:val="00CD05F6"/>
    <w:rsid w:val="00CD072C"/>
    <w:rsid w:val="00CD076A"/>
    <w:rsid w:val="00CD07D0"/>
    <w:rsid w:val="00CD0874"/>
    <w:rsid w:val="00CD08ED"/>
    <w:rsid w:val="00CD0B66"/>
    <w:rsid w:val="00CD0CCA"/>
    <w:rsid w:val="00CD0EEA"/>
    <w:rsid w:val="00CD10E6"/>
    <w:rsid w:val="00CD1744"/>
    <w:rsid w:val="00CD1BD7"/>
    <w:rsid w:val="00CD1EB2"/>
    <w:rsid w:val="00CD2000"/>
    <w:rsid w:val="00CD20D7"/>
    <w:rsid w:val="00CD23EA"/>
    <w:rsid w:val="00CD2666"/>
    <w:rsid w:val="00CD2982"/>
    <w:rsid w:val="00CD299F"/>
    <w:rsid w:val="00CD2C5F"/>
    <w:rsid w:val="00CD2DA1"/>
    <w:rsid w:val="00CD2FC1"/>
    <w:rsid w:val="00CD316D"/>
    <w:rsid w:val="00CD32E3"/>
    <w:rsid w:val="00CD3B37"/>
    <w:rsid w:val="00CD3C3F"/>
    <w:rsid w:val="00CD3D24"/>
    <w:rsid w:val="00CD3EA1"/>
    <w:rsid w:val="00CD400D"/>
    <w:rsid w:val="00CD43B1"/>
    <w:rsid w:val="00CD4476"/>
    <w:rsid w:val="00CD4485"/>
    <w:rsid w:val="00CD466D"/>
    <w:rsid w:val="00CD479F"/>
    <w:rsid w:val="00CD4ABD"/>
    <w:rsid w:val="00CD5287"/>
    <w:rsid w:val="00CD530A"/>
    <w:rsid w:val="00CD55A1"/>
    <w:rsid w:val="00CD55AF"/>
    <w:rsid w:val="00CD5B13"/>
    <w:rsid w:val="00CD5C66"/>
    <w:rsid w:val="00CD5E89"/>
    <w:rsid w:val="00CD6392"/>
    <w:rsid w:val="00CD63FD"/>
    <w:rsid w:val="00CD6434"/>
    <w:rsid w:val="00CD67BB"/>
    <w:rsid w:val="00CD686C"/>
    <w:rsid w:val="00CD69B1"/>
    <w:rsid w:val="00CD76DB"/>
    <w:rsid w:val="00CD7A26"/>
    <w:rsid w:val="00CD7A7C"/>
    <w:rsid w:val="00CD7B86"/>
    <w:rsid w:val="00CD7E26"/>
    <w:rsid w:val="00CE006E"/>
    <w:rsid w:val="00CE0A83"/>
    <w:rsid w:val="00CE0CD2"/>
    <w:rsid w:val="00CE114B"/>
    <w:rsid w:val="00CE1B73"/>
    <w:rsid w:val="00CE2362"/>
    <w:rsid w:val="00CE2495"/>
    <w:rsid w:val="00CE2848"/>
    <w:rsid w:val="00CE28C3"/>
    <w:rsid w:val="00CE2940"/>
    <w:rsid w:val="00CE2D79"/>
    <w:rsid w:val="00CE2DBB"/>
    <w:rsid w:val="00CE31EE"/>
    <w:rsid w:val="00CE34B1"/>
    <w:rsid w:val="00CE37A4"/>
    <w:rsid w:val="00CE3828"/>
    <w:rsid w:val="00CE425B"/>
    <w:rsid w:val="00CE4285"/>
    <w:rsid w:val="00CE4346"/>
    <w:rsid w:val="00CE4961"/>
    <w:rsid w:val="00CE4A2D"/>
    <w:rsid w:val="00CE4FCD"/>
    <w:rsid w:val="00CE5AF2"/>
    <w:rsid w:val="00CE5DC7"/>
    <w:rsid w:val="00CE6124"/>
    <w:rsid w:val="00CE62D7"/>
    <w:rsid w:val="00CE62E4"/>
    <w:rsid w:val="00CE634F"/>
    <w:rsid w:val="00CE684D"/>
    <w:rsid w:val="00CE685E"/>
    <w:rsid w:val="00CE687C"/>
    <w:rsid w:val="00CE77A0"/>
    <w:rsid w:val="00CE784E"/>
    <w:rsid w:val="00CE791E"/>
    <w:rsid w:val="00CE7B8D"/>
    <w:rsid w:val="00CE7D7B"/>
    <w:rsid w:val="00CF05DA"/>
    <w:rsid w:val="00CF0606"/>
    <w:rsid w:val="00CF0E65"/>
    <w:rsid w:val="00CF0F33"/>
    <w:rsid w:val="00CF125C"/>
    <w:rsid w:val="00CF1310"/>
    <w:rsid w:val="00CF13D0"/>
    <w:rsid w:val="00CF16DE"/>
    <w:rsid w:val="00CF182D"/>
    <w:rsid w:val="00CF1859"/>
    <w:rsid w:val="00CF2485"/>
    <w:rsid w:val="00CF27A6"/>
    <w:rsid w:val="00CF27C8"/>
    <w:rsid w:val="00CF28B1"/>
    <w:rsid w:val="00CF2B78"/>
    <w:rsid w:val="00CF2F39"/>
    <w:rsid w:val="00CF305C"/>
    <w:rsid w:val="00CF31B4"/>
    <w:rsid w:val="00CF31F9"/>
    <w:rsid w:val="00CF3431"/>
    <w:rsid w:val="00CF35E7"/>
    <w:rsid w:val="00CF3671"/>
    <w:rsid w:val="00CF38C8"/>
    <w:rsid w:val="00CF390C"/>
    <w:rsid w:val="00CF3A4E"/>
    <w:rsid w:val="00CF3D51"/>
    <w:rsid w:val="00CF3DCE"/>
    <w:rsid w:val="00CF4284"/>
    <w:rsid w:val="00CF4A4C"/>
    <w:rsid w:val="00CF4CF3"/>
    <w:rsid w:val="00CF4EB1"/>
    <w:rsid w:val="00CF4F56"/>
    <w:rsid w:val="00CF5402"/>
    <w:rsid w:val="00CF5426"/>
    <w:rsid w:val="00CF54EB"/>
    <w:rsid w:val="00CF5937"/>
    <w:rsid w:val="00CF59CF"/>
    <w:rsid w:val="00CF5F96"/>
    <w:rsid w:val="00CF699E"/>
    <w:rsid w:val="00CF6DB3"/>
    <w:rsid w:val="00CF6DB6"/>
    <w:rsid w:val="00CF6ECE"/>
    <w:rsid w:val="00CF759B"/>
    <w:rsid w:val="00CF75BD"/>
    <w:rsid w:val="00CF77D7"/>
    <w:rsid w:val="00CF7821"/>
    <w:rsid w:val="00CF7978"/>
    <w:rsid w:val="00CF7D5D"/>
    <w:rsid w:val="00D0018F"/>
    <w:rsid w:val="00D00207"/>
    <w:rsid w:val="00D005CD"/>
    <w:rsid w:val="00D006AA"/>
    <w:rsid w:val="00D00B1F"/>
    <w:rsid w:val="00D00E37"/>
    <w:rsid w:val="00D0124C"/>
    <w:rsid w:val="00D014C1"/>
    <w:rsid w:val="00D014DA"/>
    <w:rsid w:val="00D018DC"/>
    <w:rsid w:val="00D02240"/>
    <w:rsid w:val="00D02332"/>
    <w:rsid w:val="00D024BA"/>
    <w:rsid w:val="00D025A4"/>
    <w:rsid w:val="00D02A64"/>
    <w:rsid w:val="00D03457"/>
    <w:rsid w:val="00D034D2"/>
    <w:rsid w:val="00D03549"/>
    <w:rsid w:val="00D036F2"/>
    <w:rsid w:val="00D03A33"/>
    <w:rsid w:val="00D03C2F"/>
    <w:rsid w:val="00D03D6E"/>
    <w:rsid w:val="00D03E0D"/>
    <w:rsid w:val="00D04533"/>
    <w:rsid w:val="00D04649"/>
    <w:rsid w:val="00D05139"/>
    <w:rsid w:val="00D051C7"/>
    <w:rsid w:val="00D0548A"/>
    <w:rsid w:val="00D056F6"/>
    <w:rsid w:val="00D05B8D"/>
    <w:rsid w:val="00D05BC1"/>
    <w:rsid w:val="00D06057"/>
    <w:rsid w:val="00D06214"/>
    <w:rsid w:val="00D06291"/>
    <w:rsid w:val="00D06364"/>
    <w:rsid w:val="00D068FC"/>
    <w:rsid w:val="00D06A11"/>
    <w:rsid w:val="00D06B0A"/>
    <w:rsid w:val="00D07451"/>
    <w:rsid w:val="00D078DF"/>
    <w:rsid w:val="00D07992"/>
    <w:rsid w:val="00D104AC"/>
    <w:rsid w:val="00D1089D"/>
    <w:rsid w:val="00D10BD1"/>
    <w:rsid w:val="00D10CA9"/>
    <w:rsid w:val="00D11192"/>
    <w:rsid w:val="00D1124D"/>
    <w:rsid w:val="00D119A2"/>
    <w:rsid w:val="00D11A0B"/>
    <w:rsid w:val="00D11B19"/>
    <w:rsid w:val="00D11BD0"/>
    <w:rsid w:val="00D11DFC"/>
    <w:rsid w:val="00D11F7E"/>
    <w:rsid w:val="00D12052"/>
    <w:rsid w:val="00D12BF8"/>
    <w:rsid w:val="00D1301A"/>
    <w:rsid w:val="00D130AD"/>
    <w:rsid w:val="00D13380"/>
    <w:rsid w:val="00D134DD"/>
    <w:rsid w:val="00D137EE"/>
    <w:rsid w:val="00D137F2"/>
    <w:rsid w:val="00D13835"/>
    <w:rsid w:val="00D139AA"/>
    <w:rsid w:val="00D13D0B"/>
    <w:rsid w:val="00D1405D"/>
    <w:rsid w:val="00D14337"/>
    <w:rsid w:val="00D14513"/>
    <w:rsid w:val="00D14691"/>
    <w:rsid w:val="00D14AB9"/>
    <w:rsid w:val="00D14AFB"/>
    <w:rsid w:val="00D15360"/>
    <w:rsid w:val="00D15670"/>
    <w:rsid w:val="00D1586E"/>
    <w:rsid w:val="00D162F0"/>
    <w:rsid w:val="00D16459"/>
    <w:rsid w:val="00D165AF"/>
    <w:rsid w:val="00D17182"/>
    <w:rsid w:val="00D17325"/>
    <w:rsid w:val="00D1786C"/>
    <w:rsid w:val="00D17A8A"/>
    <w:rsid w:val="00D17ACE"/>
    <w:rsid w:val="00D17B64"/>
    <w:rsid w:val="00D17C3D"/>
    <w:rsid w:val="00D17EFE"/>
    <w:rsid w:val="00D17F91"/>
    <w:rsid w:val="00D17F9C"/>
    <w:rsid w:val="00D2007F"/>
    <w:rsid w:val="00D2012B"/>
    <w:rsid w:val="00D205F1"/>
    <w:rsid w:val="00D207A5"/>
    <w:rsid w:val="00D209B3"/>
    <w:rsid w:val="00D20BE2"/>
    <w:rsid w:val="00D210B4"/>
    <w:rsid w:val="00D211A3"/>
    <w:rsid w:val="00D213FD"/>
    <w:rsid w:val="00D21436"/>
    <w:rsid w:val="00D216E9"/>
    <w:rsid w:val="00D21D43"/>
    <w:rsid w:val="00D22066"/>
    <w:rsid w:val="00D22107"/>
    <w:rsid w:val="00D22123"/>
    <w:rsid w:val="00D22305"/>
    <w:rsid w:val="00D225AB"/>
    <w:rsid w:val="00D22A28"/>
    <w:rsid w:val="00D22B56"/>
    <w:rsid w:val="00D22C68"/>
    <w:rsid w:val="00D22E9E"/>
    <w:rsid w:val="00D230F0"/>
    <w:rsid w:val="00D23197"/>
    <w:rsid w:val="00D23261"/>
    <w:rsid w:val="00D232C1"/>
    <w:rsid w:val="00D237E7"/>
    <w:rsid w:val="00D23B0E"/>
    <w:rsid w:val="00D23B63"/>
    <w:rsid w:val="00D23C14"/>
    <w:rsid w:val="00D24554"/>
    <w:rsid w:val="00D24634"/>
    <w:rsid w:val="00D24E63"/>
    <w:rsid w:val="00D24EBF"/>
    <w:rsid w:val="00D250E2"/>
    <w:rsid w:val="00D25628"/>
    <w:rsid w:val="00D25651"/>
    <w:rsid w:val="00D25755"/>
    <w:rsid w:val="00D25970"/>
    <w:rsid w:val="00D25CE4"/>
    <w:rsid w:val="00D25D05"/>
    <w:rsid w:val="00D25EF4"/>
    <w:rsid w:val="00D25FE0"/>
    <w:rsid w:val="00D264C8"/>
    <w:rsid w:val="00D2664C"/>
    <w:rsid w:val="00D2675F"/>
    <w:rsid w:val="00D26A58"/>
    <w:rsid w:val="00D26F7E"/>
    <w:rsid w:val="00D276C5"/>
    <w:rsid w:val="00D27A68"/>
    <w:rsid w:val="00D27BD1"/>
    <w:rsid w:val="00D27CEE"/>
    <w:rsid w:val="00D27DFE"/>
    <w:rsid w:val="00D27F16"/>
    <w:rsid w:val="00D30070"/>
    <w:rsid w:val="00D3009A"/>
    <w:rsid w:val="00D3051F"/>
    <w:rsid w:val="00D30E8A"/>
    <w:rsid w:val="00D310F5"/>
    <w:rsid w:val="00D312E9"/>
    <w:rsid w:val="00D316C6"/>
    <w:rsid w:val="00D31741"/>
    <w:rsid w:val="00D319B1"/>
    <w:rsid w:val="00D31B1B"/>
    <w:rsid w:val="00D31C54"/>
    <w:rsid w:val="00D31DF7"/>
    <w:rsid w:val="00D32653"/>
    <w:rsid w:val="00D32684"/>
    <w:rsid w:val="00D32784"/>
    <w:rsid w:val="00D329C3"/>
    <w:rsid w:val="00D329C8"/>
    <w:rsid w:val="00D32B76"/>
    <w:rsid w:val="00D32D55"/>
    <w:rsid w:val="00D32E13"/>
    <w:rsid w:val="00D32F06"/>
    <w:rsid w:val="00D33374"/>
    <w:rsid w:val="00D3346B"/>
    <w:rsid w:val="00D334BE"/>
    <w:rsid w:val="00D33507"/>
    <w:rsid w:val="00D3363D"/>
    <w:rsid w:val="00D3391D"/>
    <w:rsid w:val="00D339AB"/>
    <w:rsid w:val="00D33B4D"/>
    <w:rsid w:val="00D33C62"/>
    <w:rsid w:val="00D33D47"/>
    <w:rsid w:val="00D33D65"/>
    <w:rsid w:val="00D34029"/>
    <w:rsid w:val="00D340FC"/>
    <w:rsid w:val="00D34D9D"/>
    <w:rsid w:val="00D34E0F"/>
    <w:rsid w:val="00D3519E"/>
    <w:rsid w:val="00D3535A"/>
    <w:rsid w:val="00D354C9"/>
    <w:rsid w:val="00D3553C"/>
    <w:rsid w:val="00D356BF"/>
    <w:rsid w:val="00D35742"/>
    <w:rsid w:val="00D358C2"/>
    <w:rsid w:val="00D35921"/>
    <w:rsid w:val="00D35C6F"/>
    <w:rsid w:val="00D35E19"/>
    <w:rsid w:val="00D35F44"/>
    <w:rsid w:val="00D360CE"/>
    <w:rsid w:val="00D367F5"/>
    <w:rsid w:val="00D36BB6"/>
    <w:rsid w:val="00D36CB6"/>
    <w:rsid w:val="00D36F56"/>
    <w:rsid w:val="00D3730D"/>
    <w:rsid w:val="00D373AB"/>
    <w:rsid w:val="00D3748A"/>
    <w:rsid w:val="00D375A5"/>
    <w:rsid w:val="00D379D5"/>
    <w:rsid w:val="00D37A6D"/>
    <w:rsid w:val="00D37FEE"/>
    <w:rsid w:val="00D4001F"/>
    <w:rsid w:val="00D40052"/>
    <w:rsid w:val="00D400FE"/>
    <w:rsid w:val="00D408F2"/>
    <w:rsid w:val="00D40942"/>
    <w:rsid w:val="00D40D4C"/>
    <w:rsid w:val="00D41054"/>
    <w:rsid w:val="00D411D8"/>
    <w:rsid w:val="00D4174D"/>
    <w:rsid w:val="00D41927"/>
    <w:rsid w:val="00D4198F"/>
    <w:rsid w:val="00D41DB5"/>
    <w:rsid w:val="00D42285"/>
    <w:rsid w:val="00D425D0"/>
    <w:rsid w:val="00D42A18"/>
    <w:rsid w:val="00D42A40"/>
    <w:rsid w:val="00D42B42"/>
    <w:rsid w:val="00D436A8"/>
    <w:rsid w:val="00D441C2"/>
    <w:rsid w:val="00D44323"/>
    <w:rsid w:val="00D4449D"/>
    <w:rsid w:val="00D44851"/>
    <w:rsid w:val="00D44A32"/>
    <w:rsid w:val="00D4528B"/>
    <w:rsid w:val="00D45714"/>
    <w:rsid w:val="00D45740"/>
    <w:rsid w:val="00D45795"/>
    <w:rsid w:val="00D45D92"/>
    <w:rsid w:val="00D4661B"/>
    <w:rsid w:val="00D4683E"/>
    <w:rsid w:val="00D468F5"/>
    <w:rsid w:val="00D46DBA"/>
    <w:rsid w:val="00D46F99"/>
    <w:rsid w:val="00D47190"/>
    <w:rsid w:val="00D471AA"/>
    <w:rsid w:val="00D4732B"/>
    <w:rsid w:val="00D4745F"/>
    <w:rsid w:val="00D4750F"/>
    <w:rsid w:val="00D4759E"/>
    <w:rsid w:val="00D47BDB"/>
    <w:rsid w:val="00D47FAA"/>
    <w:rsid w:val="00D50392"/>
    <w:rsid w:val="00D50847"/>
    <w:rsid w:val="00D50873"/>
    <w:rsid w:val="00D50934"/>
    <w:rsid w:val="00D512B8"/>
    <w:rsid w:val="00D513E2"/>
    <w:rsid w:val="00D516CF"/>
    <w:rsid w:val="00D51878"/>
    <w:rsid w:val="00D51944"/>
    <w:rsid w:val="00D52684"/>
    <w:rsid w:val="00D52A4B"/>
    <w:rsid w:val="00D52E6D"/>
    <w:rsid w:val="00D5348B"/>
    <w:rsid w:val="00D535F7"/>
    <w:rsid w:val="00D53607"/>
    <w:rsid w:val="00D53637"/>
    <w:rsid w:val="00D53A51"/>
    <w:rsid w:val="00D53AD6"/>
    <w:rsid w:val="00D5404A"/>
    <w:rsid w:val="00D544BA"/>
    <w:rsid w:val="00D546DD"/>
    <w:rsid w:val="00D54841"/>
    <w:rsid w:val="00D54A8C"/>
    <w:rsid w:val="00D54BEA"/>
    <w:rsid w:val="00D55062"/>
    <w:rsid w:val="00D550B1"/>
    <w:rsid w:val="00D5527B"/>
    <w:rsid w:val="00D55B9E"/>
    <w:rsid w:val="00D55BC2"/>
    <w:rsid w:val="00D55F94"/>
    <w:rsid w:val="00D5611C"/>
    <w:rsid w:val="00D56209"/>
    <w:rsid w:val="00D5658F"/>
    <w:rsid w:val="00D565E4"/>
    <w:rsid w:val="00D566E9"/>
    <w:rsid w:val="00D568E2"/>
    <w:rsid w:val="00D56BD8"/>
    <w:rsid w:val="00D56C82"/>
    <w:rsid w:val="00D56F75"/>
    <w:rsid w:val="00D573E4"/>
    <w:rsid w:val="00D573E7"/>
    <w:rsid w:val="00D574D3"/>
    <w:rsid w:val="00D57524"/>
    <w:rsid w:val="00D57DA6"/>
    <w:rsid w:val="00D600FD"/>
    <w:rsid w:val="00D6057A"/>
    <w:rsid w:val="00D60B2F"/>
    <w:rsid w:val="00D60BEA"/>
    <w:rsid w:val="00D60CAC"/>
    <w:rsid w:val="00D612FE"/>
    <w:rsid w:val="00D61720"/>
    <w:rsid w:val="00D618DE"/>
    <w:rsid w:val="00D61B6F"/>
    <w:rsid w:val="00D62078"/>
    <w:rsid w:val="00D623BE"/>
    <w:rsid w:val="00D624BE"/>
    <w:rsid w:val="00D6258D"/>
    <w:rsid w:val="00D625FF"/>
    <w:rsid w:val="00D626FE"/>
    <w:rsid w:val="00D6279D"/>
    <w:rsid w:val="00D62883"/>
    <w:rsid w:val="00D62D2E"/>
    <w:rsid w:val="00D62E50"/>
    <w:rsid w:val="00D62FA5"/>
    <w:rsid w:val="00D63300"/>
    <w:rsid w:val="00D634E5"/>
    <w:rsid w:val="00D63635"/>
    <w:rsid w:val="00D63ADB"/>
    <w:rsid w:val="00D63EA7"/>
    <w:rsid w:val="00D63EF4"/>
    <w:rsid w:val="00D644E5"/>
    <w:rsid w:val="00D64783"/>
    <w:rsid w:val="00D64911"/>
    <w:rsid w:val="00D6497A"/>
    <w:rsid w:val="00D64A30"/>
    <w:rsid w:val="00D64AD6"/>
    <w:rsid w:val="00D64DB4"/>
    <w:rsid w:val="00D653F3"/>
    <w:rsid w:val="00D655AC"/>
    <w:rsid w:val="00D655F9"/>
    <w:rsid w:val="00D659D8"/>
    <w:rsid w:val="00D65A10"/>
    <w:rsid w:val="00D65AD1"/>
    <w:rsid w:val="00D65B9A"/>
    <w:rsid w:val="00D65BE2"/>
    <w:rsid w:val="00D65F98"/>
    <w:rsid w:val="00D6609C"/>
    <w:rsid w:val="00D66322"/>
    <w:rsid w:val="00D66541"/>
    <w:rsid w:val="00D665FD"/>
    <w:rsid w:val="00D6694E"/>
    <w:rsid w:val="00D66AF4"/>
    <w:rsid w:val="00D66DFD"/>
    <w:rsid w:val="00D66EB5"/>
    <w:rsid w:val="00D67068"/>
    <w:rsid w:val="00D674ED"/>
    <w:rsid w:val="00D67931"/>
    <w:rsid w:val="00D67958"/>
    <w:rsid w:val="00D67CE4"/>
    <w:rsid w:val="00D67E8E"/>
    <w:rsid w:val="00D70387"/>
    <w:rsid w:val="00D703E0"/>
    <w:rsid w:val="00D70786"/>
    <w:rsid w:val="00D71106"/>
    <w:rsid w:val="00D715E4"/>
    <w:rsid w:val="00D71A6D"/>
    <w:rsid w:val="00D71E8E"/>
    <w:rsid w:val="00D72460"/>
    <w:rsid w:val="00D726AD"/>
    <w:rsid w:val="00D729C2"/>
    <w:rsid w:val="00D72A1D"/>
    <w:rsid w:val="00D730E7"/>
    <w:rsid w:val="00D73155"/>
    <w:rsid w:val="00D73569"/>
    <w:rsid w:val="00D73575"/>
    <w:rsid w:val="00D735BB"/>
    <w:rsid w:val="00D73E97"/>
    <w:rsid w:val="00D740A9"/>
    <w:rsid w:val="00D74182"/>
    <w:rsid w:val="00D745CB"/>
    <w:rsid w:val="00D74F69"/>
    <w:rsid w:val="00D7512F"/>
    <w:rsid w:val="00D751EB"/>
    <w:rsid w:val="00D75524"/>
    <w:rsid w:val="00D7555A"/>
    <w:rsid w:val="00D75570"/>
    <w:rsid w:val="00D7580D"/>
    <w:rsid w:val="00D75BE5"/>
    <w:rsid w:val="00D76735"/>
    <w:rsid w:val="00D76892"/>
    <w:rsid w:val="00D76C43"/>
    <w:rsid w:val="00D76D89"/>
    <w:rsid w:val="00D770D0"/>
    <w:rsid w:val="00D77BB0"/>
    <w:rsid w:val="00D77CAB"/>
    <w:rsid w:val="00D77F09"/>
    <w:rsid w:val="00D77F0E"/>
    <w:rsid w:val="00D77FDE"/>
    <w:rsid w:val="00D8024F"/>
    <w:rsid w:val="00D802E0"/>
    <w:rsid w:val="00D80444"/>
    <w:rsid w:val="00D80765"/>
    <w:rsid w:val="00D80859"/>
    <w:rsid w:val="00D809EB"/>
    <w:rsid w:val="00D80AD4"/>
    <w:rsid w:val="00D80F92"/>
    <w:rsid w:val="00D8111F"/>
    <w:rsid w:val="00D8112B"/>
    <w:rsid w:val="00D81305"/>
    <w:rsid w:val="00D814CE"/>
    <w:rsid w:val="00D81811"/>
    <w:rsid w:val="00D81C12"/>
    <w:rsid w:val="00D81D68"/>
    <w:rsid w:val="00D81F60"/>
    <w:rsid w:val="00D8207B"/>
    <w:rsid w:val="00D821B7"/>
    <w:rsid w:val="00D823C6"/>
    <w:rsid w:val="00D826BE"/>
    <w:rsid w:val="00D8280B"/>
    <w:rsid w:val="00D82B93"/>
    <w:rsid w:val="00D82BAE"/>
    <w:rsid w:val="00D82BDC"/>
    <w:rsid w:val="00D8317C"/>
    <w:rsid w:val="00D83500"/>
    <w:rsid w:val="00D83D2D"/>
    <w:rsid w:val="00D83DE1"/>
    <w:rsid w:val="00D84100"/>
    <w:rsid w:val="00D844ED"/>
    <w:rsid w:val="00D846CF"/>
    <w:rsid w:val="00D8485B"/>
    <w:rsid w:val="00D84CC7"/>
    <w:rsid w:val="00D84F73"/>
    <w:rsid w:val="00D85044"/>
    <w:rsid w:val="00D850DF"/>
    <w:rsid w:val="00D85173"/>
    <w:rsid w:val="00D85223"/>
    <w:rsid w:val="00D85254"/>
    <w:rsid w:val="00D85268"/>
    <w:rsid w:val="00D8530F"/>
    <w:rsid w:val="00D856C2"/>
    <w:rsid w:val="00D85A3F"/>
    <w:rsid w:val="00D85B0B"/>
    <w:rsid w:val="00D85C24"/>
    <w:rsid w:val="00D85E44"/>
    <w:rsid w:val="00D85EDC"/>
    <w:rsid w:val="00D8605A"/>
    <w:rsid w:val="00D86063"/>
    <w:rsid w:val="00D863AE"/>
    <w:rsid w:val="00D86566"/>
    <w:rsid w:val="00D86733"/>
    <w:rsid w:val="00D86880"/>
    <w:rsid w:val="00D86C1F"/>
    <w:rsid w:val="00D86C5D"/>
    <w:rsid w:val="00D86D06"/>
    <w:rsid w:val="00D86F61"/>
    <w:rsid w:val="00D86F66"/>
    <w:rsid w:val="00D8719F"/>
    <w:rsid w:val="00D874CD"/>
    <w:rsid w:val="00D87A34"/>
    <w:rsid w:val="00D87DF0"/>
    <w:rsid w:val="00D87EE8"/>
    <w:rsid w:val="00D90079"/>
    <w:rsid w:val="00D902C1"/>
    <w:rsid w:val="00D90518"/>
    <w:rsid w:val="00D90598"/>
    <w:rsid w:val="00D909F3"/>
    <w:rsid w:val="00D90BC9"/>
    <w:rsid w:val="00D90C82"/>
    <w:rsid w:val="00D90F91"/>
    <w:rsid w:val="00D9106F"/>
    <w:rsid w:val="00D91134"/>
    <w:rsid w:val="00D91748"/>
    <w:rsid w:val="00D917CA"/>
    <w:rsid w:val="00D9180E"/>
    <w:rsid w:val="00D91AE3"/>
    <w:rsid w:val="00D91AEA"/>
    <w:rsid w:val="00D91EF7"/>
    <w:rsid w:val="00D91FB1"/>
    <w:rsid w:val="00D9208C"/>
    <w:rsid w:val="00D920B2"/>
    <w:rsid w:val="00D921D8"/>
    <w:rsid w:val="00D925C7"/>
    <w:rsid w:val="00D92AA2"/>
    <w:rsid w:val="00D9347E"/>
    <w:rsid w:val="00D94213"/>
    <w:rsid w:val="00D945FD"/>
    <w:rsid w:val="00D94EB2"/>
    <w:rsid w:val="00D94ECF"/>
    <w:rsid w:val="00D9510F"/>
    <w:rsid w:val="00D95231"/>
    <w:rsid w:val="00D955E8"/>
    <w:rsid w:val="00D95613"/>
    <w:rsid w:val="00D95E19"/>
    <w:rsid w:val="00D96A30"/>
    <w:rsid w:val="00D96A5A"/>
    <w:rsid w:val="00D96AAD"/>
    <w:rsid w:val="00D96DC5"/>
    <w:rsid w:val="00D97034"/>
    <w:rsid w:val="00D97053"/>
    <w:rsid w:val="00D972FD"/>
    <w:rsid w:val="00D973CA"/>
    <w:rsid w:val="00D97AAB"/>
    <w:rsid w:val="00DA0586"/>
    <w:rsid w:val="00DA0596"/>
    <w:rsid w:val="00DA0635"/>
    <w:rsid w:val="00DA0890"/>
    <w:rsid w:val="00DA0D24"/>
    <w:rsid w:val="00DA1127"/>
    <w:rsid w:val="00DA11C6"/>
    <w:rsid w:val="00DA1446"/>
    <w:rsid w:val="00DA14C0"/>
    <w:rsid w:val="00DA1697"/>
    <w:rsid w:val="00DA16C9"/>
    <w:rsid w:val="00DA1732"/>
    <w:rsid w:val="00DA1CED"/>
    <w:rsid w:val="00DA203B"/>
    <w:rsid w:val="00DA2260"/>
    <w:rsid w:val="00DA2A1B"/>
    <w:rsid w:val="00DA33A5"/>
    <w:rsid w:val="00DA33F5"/>
    <w:rsid w:val="00DA3457"/>
    <w:rsid w:val="00DA3784"/>
    <w:rsid w:val="00DA38A7"/>
    <w:rsid w:val="00DA3E49"/>
    <w:rsid w:val="00DA41DD"/>
    <w:rsid w:val="00DA453B"/>
    <w:rsid w:val="00DA4723"/>
    <w:rsid w:val="00DA4F07"/>
    <w:rsid w:val="00DA4F42"/>
    <w:rsid w:val="00DA4F8C"/>
    <w:rsid w:val="00DA505D"/>
    <w:rsid w:val="00DA53BB"/>
    <w:rsid w:val="00DA53DA"/>
    <w:rsid w:val="00DA54B1"/>
    <w:rsid w:val="00DA5A4A"/>
    <w:rsid w:val="00DA5B9E"/>
    <w:rsid w:val="00DA5BAB"/>
    <w:rsid w:val="00DA5DE1"/>
    <w:rsid w:val="00DA5F56"/>
    <w:rsid w:val="00DA60A7"/>
    <w:rsid w:val="00DA60F4"/>
    <w:rsid w:val="00DA61A1"/>
    <w:rsid w:val="00DA62EE"/>
    <w:rsid w:val="00DA6896"/>
    <w:rsid w:val="00DA6CF9"/>
    <w:rsid w:val="00DA6DF2"/>
    <w:rsid w:val="00DA7263"/>
    <w:rsid w:val="00DA7E6A"/>
    <w:rsid w:val="00DA7F56"/>
    <w:rsid w:val="00DB0011"/>
    <w:rsid w:val="00DB0106"/>
    <w:rsid w:val="00DB045C"/>
    <w:rsid w:val="00DB0728"/>
    <w:rsid w:val="00DB0744"/>
    <w:rsid w:val="00DB08C0"/>
    <w:rsid w:val="00DB08D7"/>
    <w:rsid w:val="00DB0A99"/>
    <w:rsid w:val="00DB0F43"/>
    <w:rsid w:val="00DB15C9"/>
    <w:rsid w:val="00DB15E2"/>
    <w:rsid w:val="00DB1613"/>
    <w:rsid w:val="00DB167E"/>
    <w:rsid w:val="00DB17B9"/>
    <w:rsid w:val="00DB23C7"/>
    <w:rsid w:val="00DB2526"/>
    <w:rsid w:val="00DB2A65"/>
    <w:rsid w:val="00DB2C0B"/>
    <w:rsid w:val="00DB3331"/>
    <w:rsid w:val="00DB38E3"/>
    <w:rsid w:val="00DB3A28"/>
    <w:rsid w:val="00DB3BFC"/>
    <w:rsid w:val="00DB402C"/>
    <w:rsid w:val="00DB44E3"/>
    <w:rsid w:val="00DB471F"/>
    <w:rsid w:val="00DB476A"/>
    <w:rsid w:val="00DB4AB9"/>
    <w:rsid w:val="00DB4EB7"/>
    <w:rsid w:val="00DB511E"/>
    <w:rsid w:val="00DB5215"/>
    <w:rsid w:val="00DB52EF"/>
    <w:rsid w:val="00DB5770"/>
    <w:rsid w:val="00DB58B0"/>
    <w:rsid w:val="00DB5C69"/>
    <w:rsid w:val="00DB6656"/>
    <w:rsid w:val="00DB6CA4"/>
    <w:rsid w:val="00DB6D7F"/>
    <w:rsid w:val="00DB6DA6"/>
    <w:rsid w:val="00DB6EA6"/>
    <w:rsid w:val="00DB71FD"/>
    <w:rsid w:val="00DB72DC"/>
    <w:rsid w:val="00DB7438"/>
    <w:rsid w:val="00DB76F9"/>
    <w:rsid w:val="00DB77AD"/>
    <w:rsid w:val="00DB7B57"/>
    <w:rsid w:val="00DB7D83"/>
    <w:rsid w:val="00DB7EB0"/>
    <w:rsid w:val="00DC02F3"/>
    <w:rsid w:val="00DC086C"/>
    <w:rsid w:val="00DC0D96"/>
    <w:rsid w:val="00DC0FFB"/>
    <w:rsid w:val="00DC107F"/>
    <w:rsid w:val="00DC1461"/>
    <w:rsid w:val="00DC1507"/>
    <w:rsid w:val="00DC1518"/>
    <w:rsid w:val="00DC154A"/>
    <w:rsid w:val="00DC17BC"/>
    <w:rsid w:val="00DC183A"/>
    <w:rsid w:val="00DC188E"/>
    <w:rsid w:val="00DC1ACE"/>
    <w:rsid w:val="00DC1E15"/>
    <w:rsid w:val="00DC2D70"/>
    <w:rsid w:val="00DC2E17"/>
    <w:rsid w:val="00DC300C"/>
    <w:rsid w:val="00DC32E1"/>
    <w:rsid w:val="00DC34EE"/>
    <w:rsid w:val="00DC398F"/>
    <w:rsid w:val="00DC3DF8"/>
    <w:rsid w:val="00DC41E2"/>
    <w:rsid w:val="00DC470F"/>
    <w:rsid w:val="00DC4ADB"/>
    <w:rsid w:val="00DC513D"/>
    <w:rsid w:val="00DC5509"/>
    <w:rsid w:val="00DC5527"/>
    <w:rsid w:val="00DC5BC2"/>
    <w:rsid w:val="00DC5EA6"/>
    <w:rsid w:val="00DC5F1A"/>
    <w:rsid w:val="00DC60B3"/>
    <w:rsid w:val="00DC641A"/>
    <w:rsid w:val="00DC699B"/>
    <w:rsid w:val="00DC6A6F"/>
    <w:rsid w:val="00DC7377"/>
    <w:rsid w:val="00DC7B12"/>
    <w:rsid w:val="00DC7CD5"/>
    <w:rsid w:val="00DC7CF5"/>
    <w:rsid w:val="00DC7DC9"/>
    <w:rsid w:val="00DD02D5"/>
    <w:rsid w:val="00DD0658"/>
    <w:rsid w:val="00DD066C"/>
    <w:rsid w:val="00DD077D"/>
    <w:rsid w:val="00DD0983"/>
    <w:rsid w:val="00DD0C22"/>
    <w:rsid w:val="00DD0CA6"/>
    <w:rsid w:val="00DD0F3C"/>
    <w:rsid w:val="00DD1027"/>
    <w:rsid w:val="00DD1713"/>
    <w:rsid w:val="00DD1B18"/>
    <w:rsid w:val="00DD1CBD"/>
    <w:rsid w:val="00DD1D97"/>
    <w:rsid w:val="00DD20A5"/>
    <w:rsid w:val="00DD2302"/>
    <w:rsid w:val="00DD2736"/>
    <w:rsid w:val="00DD2C6D"/>
    <w:rsid w:val="00DD2DC4"/>
    <w:rsid w:val="00DD2E4F"/>
    <w:rsid w:val="00DD2EC3"/>
    <w:rsid w:val="00DD34AC"/>
    <w:rsid w:val="00DD3D10"/>
    <w:rsid w:val="00DD3D5B"/>
    <w:rsid w:val="00DD3E21"/>
    <w:rsid w:val="00DD3F67"/>
    <w:rsid w:val="00DD3FD0"/>
    <w:rsid w:val="00DD40EF"/>
    <w:rsid w:val="00DD416E"/>
    <w:rsid w:val="00DD424F"/>
    <w:rsid w:val="00DD4541"/>
    <w:rsid w:val="00DD4586"/>
    <w:rsid w:val="00DD45D2"/>
    <w:rsid w:val="00DD4DB6"/>
    <w:rsid w:val="00DD52B5"/>
    <w:rsid w:val="00DD562E"/>
    <w:rsid w:val="00DD564F"/>
    <w:rsid w:val="00DD5658"/>
    <w:rsid w:val="00DD5A14"/>
    <w:rsid w:val="00DD5C2B"/>
    <w:rsid w:val="00DD5D83"/>
    <w:rsid w:val="00DD5DCC"/>
    <w:rsid w:val="00DD60F2"/>
    <w:rsid w:val="00DD6328"/>
    <w:rsid w:val="00DD6482"/>
    <w:rsid w:val="00DD6574"/>
    <w:rsid w:val="00DD65BB"/>
    <w:rsid w:val="00DD6853"/>
    <w:rsid w:val="00DD6C6D"/>
    <w:rsid w:val="00DD6CFC"/>
    <w:rsid w:val="00DD6E22"/>
    <w:rsid w:val="00DD6FE7"/>
    <w:rsid w:val="00DD7589"/>
    <w:rsid w:val="00DD7888"/>
    <w:rsid w:val="00DD7B02"/>
    <w:rsid w:val="00DE00D7"/>
    <w:rsid w:val="00DE01F4"/>
    <w:rsid w:val="00DE03E6"/>
    <w:rsid w:val="00DE0522"/>
    <w:rsid w:val="00DE0BA0"/>
    <w:rsid w:val="00DE0BB1"/>
    <w:rsid w:val="00DE0C8A"/>
    <w:rsid w:val="00DE0E0B"/>
    <w:rsid w:val="00DE10D6"/>
    <w:rsid w:val="00DE11CA"/>
    <w:rsid w:val="00DE1BE2"/>
    <w:rsid w:val="00DE1C54"/>
    <w:rsid w:val="00DE1C7E"/>
    <w:rsid w:val="00DE21BB"/>
    <w:rsid w:val="00DE2401"/>
    <w:rsid w:val="00DE24FE"/>
    <w:rsid w:val="00DE2844"/>
    <w:rsid w:val="00DE2B1B"/>
    <w:rsid w:val="00DE2D9B"/>
    <w:rsid w:val="00DE3265"/>
    <w:rsid w:val="00DE3449"/>
    <w:rsid w:val="00DE3543"/>
    <w:rsid w:val="00DE3616"/>
    <w:rsid w:val="00DE3C72"/>
    <w:rsid w:val="00DE3CCB"/>
    <w:rsid w:val="00DE3E71"/>
    <w:rsid w:val="00DE4249"/>
    <w:rsid w:val="00DE4755"/>
    <w:rsid w:val="00DE4C5A"/>
    <w:rsid w:val="00DE4C80"/>
    <w:rsid w:val="00DE4D0E"/>
    <w:rsid w:val="00DE503F"/>
    <w:rsid w:val="00DE52A8"/>
    <w:rsid w:val="00DE53F7"/>
    <w:rsid w:val="00DE551B"/>
    <w:rsid w:val="00DE556C"/>
    <w:rsid w:val="00DE57B7"/>
    <w:rsid w:val="00DE5AA8"/>
    <w:rsid w:val="00DE5ADC"/>
    <w:rsid w:val="00DE5B10"/>
    <w:rsid w:val="00DE5B9D"/>
    <w:rsid w:val="00DE603C"/>
    <w:rsid w:val="00DE6360"/>
    <w:rsid w:val="00DE69AB"/>
    <w:rsid w:val="00DE6E9C"/>
    <w:rsid w:val="00DE709F"/>
    <w:rsid w:val="00DE76B4"/>
    <w:rsid w:val="00DE78CE"/>
    <w:rsid w:val="00DE78DC"/>
    <w:rsid w:val="00DE7985"/>
    <w:rsid w:val="00DE7A7B"/>
    <w:rsid w:val="00DE7C45"/>
    <w:rsid w:val="00DF0327"/>
    <w:rsid w:val="00DF0361"/>
    <w:rsid w:val="00DF0393"/>
    <w:rsid w:val="00DF039C"/>
    <w:rsid w:val="00DF049F"/>
    <w:rsid w:val="00DF06C2"/>
    <w:rsid w:val="00DF0844"/>
    <w:rsid w:val="00DF09C4"/>
    <w:rsid w:val="00DF0F61"/>
    <w:rsid w:val="00DF105E"/>
    <w:rsid w:val="00DF1498"/>
    <w:rsid w:val="00DF160D"/>
    <w:rsid w:val="00DF20FC"/>
    <w:rsid w:val="00DF2145"/>
    <w:rsid w:val="00DF21AB"/>
    <w:rsid w:val="00DF22CD"/>
    <w:rsid w:val="00DF23AE"/>
    <w:rsid w:val="00DF2662"/>
    <w:rsid w:val="00DF296A"/>
    <w:rsid w:val="00DF2A9E"/>
    <w:rsid w:val="00DF2CB3"/>
    <w:rsid w:val="00DF2D73"/>
    <w:rsid w:val="00DF334D"/>
    <w:rsid w:val="00DF3537"/>
    <w:rsid w:val="00DF3666"/>
    <w:rsid w:val="00DF373A"/>
    <w:rsid w:val="00DF373C"/>
    <w:rsid w:val="00DF3A28"/>
    <w:rsid w:val="00DF3E74"/>
    <w:rsid w:val="00DF4061"/>
    <w:rsid w:val="00DF409D"/>
    <w:rsid w:val="00DF41CB"/>
    <w:rsid w:val="00DF45D9"/>
    <w:rsid w:val="00DF4B88"/>
    <w:rsid w:val="00DF4EF4"/>
    <w:rsid w:val="00DF4FBD"/>
    <w:rsid w:val="00DF4FDC"/>
    <w:rsid w:val="00DF522D"/>
    <w:rsid w:val="00DF53CF"/>
    <w:rsid w:val="00DF54F6"/>
    <w:rsid w:val="00DF564C"/>
    <w:rsid w:val="00DF56D3"/>
    <w:rsid w:val="00DF5A3B"/>
    <w:rsid w:val="00DF5B43"/>
    <w:rsid w:val="00DF5CA2"/>
    <w:rsid w:val="00DF5E32"/>
    <w:rsid w:val="00DF627A"/>
    <w:rsid w:val="00DF62D3"/>
    <w:rsid w:val="00DF62E0"/>
    <w:rsid w:val="00DF64C5"/>
    <w:rsid w:val="00DF6CA8"/>
    <w:rsid w:val="00DF71D7"/>
    <w:rsid w:val="00DF749A"/>
    <w:rsid w:val="00DF768B"/>
    <w:rsid w:val="00DF79D9"/>
    <w:rsid w:val="00E00106"/>
    <w:rsid w:val="00E0036C"/>
    <w:rsid w:val="00E0068E"/>
    <w:rsid w:val="00E009A8"/>
    <w:rsid w:val="00E00CFA"/>
    <w:rsid w:val="00E00D19"/>
    <w:rsid w:val="00E0109A"/>
    <w:rsid w:val="00E011C9"/>
    <w:rsid w:val="00E01256"/>
    <w:rsid w:val="00E01824"/>
    <w:rsid w:val="00E01A92"/>
    <w:rsid w:val="00E0227C"/>
    <w:rsid w:val="00E02478"/>
    <w:rsid w:val="00E024EB"/>
    <w:rsid w:val="00E02EC9"/>
    <w:rsid w:val="00E034EC"/>
    <w:rsid w:val="00E03AE1"/>
    <w:rsid w:val="00E03DD1"/>
    <w:rsid w:val="00E041C9"/>
    <w:rsid w:val="00E043FF"/>
    <w:rsid w:val="00E04883"/>
    <w:rsid w:val="00E04A90"/>
    <w:rsid w:val="00E04C98"/>
    <w:rsid w:val="00E04CB3"/>
    <w:rsid w:val="00E04F90"/>
    <w:rsid w:val="00E0508D"/>
    <w:rsid w:val="00E05139"/>
    <w:rsid w:val="00E051F6"/>
    <w:rsid w:val="00E0525C"/>
    <w:rsid w:val="00E055AA"/>
    <w:rsid w:val="00E0593D"/>
    <w:rsid w:val="00E059F8"/>
    <w:rsid w:val="00E05D44"/>
    <w:rsid w:val="00E05D50"/>
    <w:rsid w:val="00E05E7E"/>
    <w:rsid w:val="00E06063"/>
    <w:rsid w:val="00E06518"/>
    <w:rsid w:val="00E068D7"/>
    <w:rsid w:val="00E06B1D"/>
    <w:rsid w:val="00E06CD9"/>
    <w:rsid w:val="00E06D0D"/>
    <w:rsid w:val="00E06DD9"/>
    <w:rsid w:val="00E07086"/>
    <w:rsid w:val="00E0730C"/>
    <w:rsid w:val="00E0747A"/>
    <w:rsid w:val="00E076E8"/>
    <w:rsid w:val="00E07779"/>
    <w:rsid w:val="00E07C3A"/>
    <w:rsid w:val="00E07D2F"/>
    <w:rsid w:val="00E07EC3"/>
    <w:rsid w:val="00E07FDE"/>
    <w:rsid w:val="00E103E4"/>
    <w:rsid w:val="00E10658"/>
    <w:rsid w:val="00E107D6"/>
    <w:rsid w:val="00E108BF"/>
    <w:rsid w:val="00E1094E"/>
    <w:rsid w:val="00E10F60"/>
    <w:rsid w:val="00E1126C"/>
    <w:rsid w:val="00E117DE"/>
    <w:rsid w:val="00E11AF3"/>
    <w:rsid w:val="00E11B0E"/>
    <w:rsid w:val="00E11C5E"/>
    <w:rsid w:val="00E11CDA"/>
    <w:rsid w:val="00E12140"/>
    <w:rsid w:val="00E12143"/>
    <w:rsid w:val="00E126A4"/>
    <w:rsid w:val="00E127F1"/>
    <w:rsid w:val="00E12BB7"/>
    <w:rsid w:val="00E12E75"/>
    <w:rsid w:val="00E12E87"/>
    <w:rsid w:val="00E12FE7"/>
    <w:rsid w:val="00E130B6"/>
    <w:rsid w:val="00E13366"/>
    <w:rsid w:val="00E13895"/>
    <w:rsid w:val="00E13960"/>
    <w:rsid w:val="00E13A8D"/>
    <w:rsid w:val="00E13CF0"/>
    <w:rsid w:val="00E13E0D"/>
    <w:rsid w:val="00E141AA"/>
    <w:rsid w:val="00E14333"/>
    <w:rsid w:val="00E14471"/>
    <w:rsid w:val="00E147B8"/>
    <w:rsid w:val="00E148CB"/>
    <w:rsid w:val="00E1521F"/>
    <w:rsid w:val="00E1532B"/>
    <w:rsid w:val="00E1535D"/>
    <w:rsid w:val="00E155D4"/>
    <w:rsid w:val="00E15612"/>
    <w:rsid w:val="00E1569B"/>
    <w:rsid w:val="00E15752"/>
    <w:rsid w:val="00E159C1"/>
    <w:rsid w:val="00E169C6"/>
    <w:rsid w:val="00E16B05"/>
    <w:rsid w:val="00E16B6A"/>
    <w:rsid w:val="00E17201"/>
    <w:rsid w:val="00E17300"/>
    <w:rsid w:val="00E173BE"/>
    <w:rsid w:val="00E17876"/>
    <w:rsid w:val="00E178C1"/>
    <w:rsid w:val="00E178D8"/>
    <w:rsid w:val="00E17B29"/>
    <w:rsid w:val="00E17D3E"/>
    <w:rsid w:val="00E17D40"/>
    <w:rsid w:val="00E20039"/>
    <w:rsid w:val="00E20320"/>
    <w:rsid w:val="00E2038D"/>
    <w:rsid w:val="00E2090E"/>
    <w:rsid w:val="00E20982"/>
    <w:rsid w:val="00E20B54"/>
    <w:rsid w:val="00E20EF0"/>
    <w:rsid w:val="00E21226"/>
    <w:rsid w:val="00E2136B"/>
    <w:rsid w:val="00E21553"/>
    <w:rsid w:val="00E21565"/>
    <w:rsid w:val="00E21652"/>
    <w:rsid w:val="00E21998"/>
    <w:rsid w:val="00E21A36"/>
    <w:rsid w:val="00E21D1F"/>
    <w:rsid w:val="00E21D51"/>
    <w:rsid w:val="00E21EF6"/>
    <w:rsid w:val="00E222EC"/>
    <w:rsid w:val="00E22307"/>
    <w:rsid w:val="00E22552"/>
    <w:rsid w:val="00E22655"/>
    <w:rsid w:val="00E22793"/>
    <w:rsid w:val="00E2280C"/>
    <w:rsid w:val="00E22A06"/>
    <w:rsid w:val="00E22B76"/>
    <w:rsid w:val="00E22F34"/>
    <w:rsid w:val="00E22F74"/>
    <w:rsid w:val="00E23211"/>
    <w:rsid w:val="00E23300"/>
    <w:rsid w:val="00E23685"/>
    <w:rsid w:val="00E238B8"/>
    <w:rsid w:val="00E239F5"/>
    <w:rsid w:val="00E23A9C"/>
    <w:rsid w:val="00E240F0"/>
    <w:rsid w:val="00E243F9"/>
    <w:rsid w:val="00E24463"/>
    <w:rsid w:val="00E24C30"/>
    <w:rsid w:val="00E24C52"/>
    <w:rsid w:val="00E24EA6"/>
    <w:rsid w:val="00E2539B"/>
    <w:rsid w:val="00E254FF"/>
    <w:rsid w:val="00E25571"/>
    <w:rsid w:val="00E25F61"/>
    <w:rsid w:val="00E26717"/>
    <w:rsid w:val="00E26722"/>
    <w:rsid w:val="00E26B5E"/>
    <w:rsid w:val="00E26BA2"/>
    <w:rsid w:val="00E26F28"/>
    <w:rsid w:val="00E272EC"/>
    <w:rsid w:val="00E27885"/>
    <w:rsid w:val="00E27919"/>
    <w:rsid w:val="00E27C8D"/>
    <w:rsid w:val="00E27E77"/>
    <w:rsid w:val="00E27F69"/>
    <w:rsid w:val="00E30106"/>
    <w:rsid w:val="00E30458"/>
    <w:rsid w:val="00E30731"/>
    <w:rsid w:val="00E308BF"/>
    <w:rsid w:val="00E30B18"/>
    <w:rsid w:val="00E30C23"/>
    <w:rsid w:val="00E30D14"/>
    <w:rsid w:val="00E311A7"/>
    <w:rsid w:val="00E31233"/>
    <w:rsid w:val="00E31390"/>
    <w:rsid w:val="00E314C7"/>
    <w:rsid w:val="00E319F2"/>
    <w:rsid w:val="00E31DF2"/>
    <w:rsid w:val="00E31F14"/>
    <w:rsid w:val="00E31FE1"/>
    <w:rsid w:val="00E32489"/>
    <w:rsid w:val="00E328E2"/>
    <w:rsid w:val="00E330FF"/>
    <w:rsid w:val="00E33837"/>
    <w:rsid w:val="00E33C7D"/>
    <w:rsid w:val="00E3419A"/>
    <w:rsid w:val="00E34245"/>
    <w:rsid w:val="00E34407"/>
    <w:rsid w:val="00E34425"/>
    <w:rsid w:val="00E3456D"/>
    <w:rsid w:val="00E346FE"/>
    <w:rsid w:val="00E34753"/>
    <w:rsid w:val="00E34FD4"/>
    <w:rsid w:val="00E3507E"/>
    <w:rsid w:val="00E354A1"/>
    <w:rsid w:val="00E358DC"/>
    <w:rsid w:val="00E3595D"/>
    <w:rsid w:val="00E363AE"/>
    <w:rsid w:val="00E36799"/>
    <w:rsid w:val="00E36944"/>
    <w:rsid w:val="00E3697D"/>
    <w:rsid w:val="00E36F2D"/>
    <w:rsid w:val="00E37966"/>
    <w:rsid w:val="00E37AF8"/>
    <w:rsid w:val="00E37BE7"/>
    <w:rsid w:val="00E37F50"/>
    <w:rsid w:val="00E402DF"/>
    <w:rsid w:val="00E4094D"/>
    <w:rsid w:val="00E40962"/>
    <w:rsid w:val="00E409C1"/>
    <w:rsid w:val="00E40BD3"/>
    <w:rsid w:val="00E40E72"/>
    <w:rsid w:val="00E410AE"/>
    <w:rsid w:val="00E416B1"/>
    <w:rsid w:val="00E41893"/>
    <w:rsid w:val="00E41991"/>
    <w:rsid w:val="00E41EB0"/>
    <w:rsid w:val="00E42217"/>
    <w:rsid w:val="00E422B2"/>
    <w:rsid w:val="00E42394"/>
    <w:rsid w:val="00E4291D"/>
    <w:rsid w:val="00E42B36"/>
    <w:rsid w:val="00E42DAA"/>
    <w:rsid w:val="00E42E4B"/>
    <w:rsid w:val="00E42E9C"/>
    <w:rsid w:val="00E430FF"/>
    <w:rsid w:val="00E435FC"/>
    <w:rsid w:val="00E436B4"/>
    <w:rsid w:val="00E43911"/>
    <w:rsid w:val="00E43A58"/>
    <w:rsid w:val="00E43AF3"/>
    <w:rsid w:val="00E43B5E"/>
    <w:rsid w:val="00E43B80"/>
    <w:rsid w:val="00E43C9D"/>
    <w:rsid w:val="00E43CFB"/>
    <w:rsid w:val="00E43F42"/>
    <w:rsid w:val="00E4416F"/>
    <w:rsid w:val="00E442D9"/>
    <w:rsid w:val="00E4464E"/>
    <w:rsid w:val="00E44D91"/>
    <w:rsid w:val="00E44E2F"/>
    <w:rsid w:val="00E44FAF"/>
    <w:rsid w:val="00E452B3"/>
    <w:rsid w:val="00E4545C"/>
    <w:rsid w:val="00E45780"/>
    <w:rsid w:val="00E45A27"/>
    <w:rsid w:val="00E45BAE"/>
    <w:rsid w:val="00E45C75"/>
    <w:rsid w:val="00E45DF5"/>
    <w:rsid w:val="00E462C5"/>
    <w:rsid w:val="00E4630D"/>
    <w:rsid w:val="00E468C6"/>
    <w:rsid w:val="00E46F80"/>
    <w:rsid w:val="00E47058"/>
    <w:rsid w:val="00E473A1"/>
    <w:rsid w:val="00E474C7"/>
    <w:rsid w:val="00E47C0F"/>
    <w:rsid w:val="00E47E76"/>
    <w:rsid w:val="00E5025C"/>
    <w:rsid w:val="00E503D4"/>
    <w:rsid w:val="00E503ED"/>
    <w:rsid w:val="00E504E6"/>
    <w:rsid w:val="00E506F1"/>
    <w:rsid w:val="00E5073B"/>
    <w:rsid w:val="00E50ADC"/>
    <w:rsid w:val="00E50BF8"/>
    <w:rsid w:val="00E50D69"/>
    <w:rsid w:val="00E512EB"/>
    <w:rsid w:val="00E517C1"/>
    <w:rsid w:val="00E518EA"/>
    <w:rsid w:val="00E51B09"/>
    <w:rsid w:val="00E51B49"/>
    <w:rsid w:val="00E51C76"/>
    <w:rsid w:val="00E51CA4"/>
    <w:rsid w:val="00E51E2B"/>
    <w:rsid w:val="00E52256"/>
    <w:rsid w:val="00E5276C"/>
    <w:rsid w:val="00E52D87"/>
    <w:rsid w:val="00E52E36"/>
    <w:rsid w:val="00E52F17"/>
    <w:rsid w:val="00E53724"/>
    <w:rsid w:val="00E5390B"/>
    <w:rsid w:val="00E53912"/>
    <w:rsid w:val="00E5392B"/>
    <w:rsid w:val="00E539B4"/>
    <w:rsid w:val="00E54041"/>
    <w:rsid w:val="00E54258"/>
    <w:rsid w:val="00E5439E"/>
    <w:rsid w:val="00E5444C"/>
    <w:rsid w:val="00E544B5"/>
    <w:rsid w:val="00E54AAC"/>
    <w:rsid w:val="00E54B91"/>
    <w:rsid w:val="00E54EC4"/>
    <w:rsid w:val="00E54F3B"/>
    <w:rsid w:val="00E55229"/>
    <w:rsid w:val="00E55309"/>
    <w:rsid w:val="00E55319"/>
    <w:rsid w:val="00E553A0"/>
    <w:rsid w:val="00E5566B"/>
    <w:rsid w:val="00E556F8"/>
    <w:rsid w:val="00E55F4D"/>
    <w:rsid w:val="00E561BC"/>
    <w:rsid w:val="00E56260"/>
    <w:rsid w:val="00E564FA"/>
    <w:rsid w:val="00E567BB"/>
    <w:rsid w:val="00E567EA"/>
    <w:rsid w:val="00E56B3A"/>
    <w:rsid w:val="00E56C0A"/>
    <w:rsid w:val="00E56C0E"/>
    <w:rsid w:val="00E56F15"/>
    <w:rsid w:val="00E57045"/>
    <w:rsid w:val="00E5725C"/>
    <w:rsid w:val="00E5769E"/>
    <w:rsid w:val="00E57DD4"/>
    <w:rsid w:val="00E57E56"/>
    <w:rsid w:val="00E57E87"/>
    <w:rsid w:val="00E57EA0"/>
    <w:rsid w:val="00E6016C"/>
    <w:rsid w:val="00E6016D"/>
    <w:rsid w:val="00E60639"/>
    <w:rsid w:val="00E60D6C"/>
    <w:rsid w:val="00E614B8"/>
    <w:rsid w:val="00E61D60"/>
    <w:rsid w:val="00E61D62"/>
    <w:rsid w:val="00E6206A"/>
    <w:rsid w:val="00E62D48"/>
    <w:rsid w:val="00E62E47"/>
    <w:rsid w:val="00E62EC0"/>
    <w:rsid w:val="00E630E6"/>
    <w:rsid w:val="00E63611"/>
    <w:rsid w:val="00E63644"/>
    <w:rsid w:val="00E63902"/>
    <w:rsid w:val="00E64206"/>
    <w:rsid w:val="00E643B0"/>
    <w:rsid w:val="00E644BB"/>
    <w:rsid w:val="00E6467B"/>
    <w:rsid w:val="00E6473A"/>
    <w:rsid w:val="00E64E96"/>
    <w:rsid w:val="00E655AE"/>
    <w:rsid w:val="00E658DA"/>
    <w:rsid w:val="00E65ABF"/>
    <w:rsid w:val="00E66135"/>
    <w:rsid w:val="00E661F1"/>
    <w:rsid w:val="00E667CB"/>
    <w:rsid w:val="00E66E2B"/>
    <w:rsid w:val="00E672AA"/>
    <w:rsid w:val="00E67574"/>
    <w:rsid w:val="00E675FD"/>
    <w:rsid w:val="00E67922"/>
    <w:rsid w:val="00E67F0D"/>
    <w:rsid w:val="00E70357"/>
    <w:rsid w:val="00E70A4B"/>
    <w:rsid w:val="00E70A79"/>
    <w:rsid w:val="00E70C25"/>
    <w:rsid w:val="00E70E45"/>
    <w:rsid w:val="00E7111B"/>
    <w:rsid w:val="00E713FD"/>
    <w:rsid w:val="00E719F0"/>
    <w:rsid w:val="00E71AFE"/>
    <w:rsid w:val="00E71C23"/>
    <w:rsid w:val="00E71E58"/>
    <w:rsid w:val="00E7206C"/>
    <w:rsid w:val="00E72617"/>
    <w:rsid w:val="00E72BFA"/>
    <w:rsid w:val="00E72D4E"/>
    <w:rsid w:val="00E72E37"/>
    <w:rsid w:val="00E72F85"/>
    <w:rsid w:val="00E73277"/>
    <w:rsid w:val="00E73512"/>
    <w:rsid w:val="00E73680"/>
    <w:rsid w:val="00E738D7"/>
    <w:rsid w:val="00E73914"/>
    <w:rsid w:val="00E739B7"/>
    <w:rsid w:val="00E73ECD"/>
    <w:rsid w:val="00E744E3"/>
    <w:rsid w:val="00E7451D"/>
    <w:rsid w:val="00E747E7"/>
    <w:rsid w:val="00E74820"/>
    <w:rsid w:val="00E74924"/>
    <w:rsid w:val="00E74AE3"/>
    <w:rsid w:val="00E74B9F"/>
    <w:rsid w:val="00E74C1F"/>
    <w:rsid w:val="00E74C7E"/>
    <w:rsid w:val="00E74CC4"/>
    <w:rsid w:val="00E74FA6"/>
    <w:rsid w:val="00E7559C"/>
    <w:rsid w:val="00E756B9"/>
    <w:rsid w:val="00E75841"/>
    <w:rsid w:val="00E75C27"/>
    <w:rsid w:val="00E75EE2"/>
    <w:rsid w:val="00E75F4D"/>
    <w:rsid w:val="00E76015"/>
    <w:rsid w:val="00E76049"/>
    <w:rsid w:val="00E760DD"/>
    <w:rsid w:val="00E76199"/>
    <w:rsid w:val="00E76283"/>
    <w:rsid w:val="00E7635C"/>
    <w:rsid w:val="00E76847"/>
    <w:rsid w:val="00E77056"/>
    <w:rsid w:val="00E774FF"/>
    <w:rsid w:val="00E7752A"/>
    <w:rsid w:val="00E779E4"/>
    <w:rsid w:val="00E77E8A"/>
    <w:rsid w:val="00E77EDA"/>
    <w:rsid w:val="00E8001C"/>
    <w:rsid w:val="00E80039"/>
    <w:rsid w:val="00E801C3"/>
    <w:rsid w:val="00E80833"/>
    <w:rsid w:val="00E809E4"/>
    <w:rsid w:val="00E80A3F"/>
    <w:rsid w:val="00E80C52"/>
    <w:rsid w:val="00E8119E"/>
    <w:rsid w:val="00E81862"/>
    <w:rsid w:val="00E81E59"/>
    <w:rsid w:val="00E821E9"/>
    <w:rsid w:val="00E82237"/>
    <w:rsid w:val="00E8296D"/>
    <w:rsid w:val="00E8297B"/>
    <w:rsid w:val="00E8299F"/>
    <w:rsid w:val="00E8368A"/>
    <w:rsid w:val="00E83ED7"/>
    <w:rsid w:val="00E83F1A"/>
    <w:rsid w:val="00E8443D"/>
    <w:rsid w:val="00E8464B"/>
    <w:rsid w:val="00E84AAF"/>
    <w:rsid w:val="00E84BC1"/>
    <w:rsid w:val="00E85417"/>
    <w:rsid w:val="00E8550A"/>
    <w:rsid w:val="00E85521"/>
    <w:rsid w:val="00E85746"/>
    <w:rsid w:val="00E858F0"/>
    <w:rsid w:val="00E85A75"/>
    <w:rsid w:val="00E85E0C"/>
    <w:rsid w:val="00E863CC"/>
    <w:rsid w:val="00E86705"/>
    <w:rsid w:val="00E8698E"/>
    <w:rsid w:val="00E86B69"/>
    <w:rsid w:val="00E86C22"/>
    <w:rsid w:val="00E86F8C"/>
    <w:rsid w:val="00E87117"/>
    <w:rsid w:val="00E87208"/>
    <w:rsid w:val="00E8780A"/>
    <w:rsid w:val="00E87A45"/>
    <w:rsid w:val="00E87D19"/>
    <w:rsid w:val="00E87E47"/>
    <w:rsid w:val="00E87EBE"/>
    <w:rsid w:val="00E9064F"/>
    <w:rsid w:val="00E906CE"/>
    <w:rsid w:val="00E9070B"/>
    <w:rsid w:val="00E90B27"/>
    <w:rsid w:val="00E90BA1"/>
    <w:rsid w:val="00E90BFC"/>
    <w:rsid w:val="00E90FF1"/>
    <w:rsid w:val="00E9195D"/>
    <w:rsid w:val="00E91BB9"/>
    <w:rsid w:val="00E91EAE"/>
    <w:rsid w:val="00E9233E"/>
    <w:rsid w:val="00E92348"/>
    <w:rsid w:val="00E9242B"/>
    <w:rsid w:val="00E9248B"/>
    <w:rsid w:val="00E925C9"/>
    <w:rsid w:val="00E9262C"/>
    <w:rsid w:val="00E92648"/>
    <w:rsid w:val="00E9269D"/>
    <w:rsid w:val="00E92C60"/>
    <w:rsid w:val="00E92CC9"/>
    <w:rsid w:val="00E92DC6"/>
    <w:rsid w:val="00E93086"/>
    <w:rsid w:val="00E93292"/>
    <w:rsid w:val="00E93535"/>
    <w:rsid w:val="00E9399A"/>
    <w:rsid w:val="00E93BF4"/>
    <w:rsid w:val="00E94A02"/>
    <w:rsid w:val="00E94B28"/>
    <w:rsid w:val="00E94CC3"/>
    <w:rsid w:val="00E952FA"/>
    <w:rsid w:val="00E9539D"/>
    <w:rsid w:val="00E956CE"/>
    <w:rsid w:val="00E957C4"/>
    <w:rsid w:val="00E964F0"/>
    <w:rsid w:val="00E967C2"/>
    <w:rsid w:val="00E96F03"/>
    <w:rsid w:val="00E96F18"/>
    <w:rsid w:val="00E97156"/>
    <w:rsid w:val="00E97250"/>
    <w:rsid w:val="00E97401"/>
    <w:rsid w:val="00E97D10"/>
    <w:rsid w:val="00E97E99"/>
    <w:rsid w:val="00E97EA3"/>
    <w:rsid w:val="00EA0251"/>
    <w:rsid w:val="00EA02BA"/>
    <w:rsid w:val="00EA0778"/>
    <w:rsid w:val="00EA0A47"/>
    <w:rsid w:val="00EA0E3A"/>
    <w:rsid w:val="00EA1060"/>
    <w:rsid w:val="00EA10D8"/>
    <w:rsid w:val="00EA1288"/>
    <w:rsid w:val="00EA1424"/>
    <w:rsid w:val="00EA151A"/>
    <w:rsid w:val="00EA176D"/>
    <w:rsid w:val="00EA198A"/>
    <w:rsid w:val="00EA1B95"/>
    <w:rsid w:val="00EA1BFF"/>
    <w:rsid w:val="00EA1DC5"/>
    <w:rsid w:val="00EA1F52"/>
    <w:rsid w:val="00EA2069"/>
    <w:rsid w:val="00EA23F3"/>
    <w:rsid w:val="00EA2428"/>
    <w:rsid w:val="00EA264B"/>
    <w:rsid w:val="00EA2862"/>
    <w:rsid w:val="00EA2D10"/>
    <w:rsid w:val="00EA2E7B"/>
    <w:rsid w:val="00EA319A"/>
    <w:rsid w:val="00EA31AF"/>
    <w:rsid w:val="00EA32B0"/>
    <w:rsid w:val="00EA4042"/>
    <w:rsid w:val="00EA418B"/>
    <w:rsid w:val="00EA45BE"/>
    <w:rsid w:val="00EA46A6"/>
    <w:rsid w:val="00EA4744"/>
    <w:rsid w:val="00EA4825"/>
    <w:rsid w:val="00EA4AE2"/>
    <w:rsid w:val="00EA4BAB"/>
    <w:rsid w:val="00EA5046"/>
    <w:rsid w:val="00EA56DB"/>
    <w:rsid w:val="00EA57DF"/>
    <w:rsid w:val="00EA5A4C"/>
    <w:rsid w:val="00EA5DBB"/>
    <w:rsid w:val="00EA60DC"/>
    <w:rsid w:val="00EA670A"/>
    <w:rsid w:val="00EA67EA"/>
    <w:rsid w:val="00EA6842"/>
    <w:rsid w:val="00EA6DEF"/>
    <w:rsid w:val="00EA6F3B"/>
    <w:rsid w:val="00EA6FC5"/>
    <w:rsid w:val="00EA75E2"/>
    <w:rsid w:val="00EA7623"/>
    <w:rsid w:val="00EA784E"/>
    <w:rsid w:val="00EA78A0"/>
    <w:rsid w:val="00EA7A8E"/>
    <w:rsid w:val="00EA7AA0"/>
    <w:rsid w:val="00EB0053"/>
    <w:rsid w:val="00EB01C4"/>
    <w:rsid w:val="00EB0439"/>
    <w:rsid w:val="00EB085E"/>
    <w:rsid w:val="00EB0A0B"/>
    <w:rsid w:val="00EB0A47"/>
    <w:rsid w:val="00EB0B05"/>
    <w:rsid w:val="00EB0C26"/>
    <w:rsid w:val="00EB0D65"/>
    <w:rsid w:val="00EB0F5F"/>
    <w:rsid w:val="00EB14A0"/>
    <w:rsid w:val="00EB1FE3"/>
    <w:rsid w:val="00EB24E3"/>
    <w:rsid w:val="00EB2F01"/>
    <w:rsid w:val="00EB39BD"/>
    <w:rsid w:val="00EB4280"/>
    <w:rsid w:val="00EB4371"/>
    <w:rsid w:val="00EB48DE"/>
    <w:rsid w:val="00EB49BB"/>
    <w:rsid w:val="00EB5259"/>
    <w:rsid w:val="00EB5CDC"/>
    <w:rsid w:val="00EB5D86"/>
    <w:rsid w:val="00EB6207"/>
    <w:rsid w:val="00EB63E9"/>
    <w:rsid w:val="00EB64E0"/>
    <w:rsid w:val="00EB670F"/>
    <w:rsid w:val="00EB67FB"/>
    <w:rsid w:val="00EB6DD6"/>
    <w:rsid w:val="00EB6E23"/>
    <w:rsid w:val="00EB6F2D"/>
    <w:rsid w:val="00EB7546"/>
    <w:rsid w:val="00EB7685"/>
    <w:rsid w:val="00EB79E4"/>
    <w:rsid w:val="00EB7C8D"/>
    <w:rsid w:val="00EB7CE5"/>
    <w:rsid w:val="00EB7DAD"/>
    <w:rsid w:val="00EC0141"/>
    <w:rsid w:val="00EC01C4"/>
    <w:rsid w:val="00EC043D"/>
    <w:rsid w:val="00EC0B76"/>
    <w:rsid w:val="00EC0EF1"/>
    <w:rsid w:val="00EC110B"/>
    <w:rsid w:val="00EC1783"/>
    <w:rsid w:val="00EC1788"/>
    <w:rsid w:val="00EC178B"/>
    <w:rsid w:val="00EC1E5E"/>
    <w:rsid w:val="00EC23AF"/>
    <w:rsid w:val="00EC2751"/>
    <w:rsid w:val="00EC2BB9"/>
    <w:rsid w:val="00EC2C95"/>
    <w:rsid w:val="00EC31B7"/>
    <w:rsid w:val="00EC32CD"/>
    <w:rsid w:val="00EC365E"/>
    <w:rsid w:val="00EC36B7"/>
    <w:rsid w:val="00EC3766"/>
    <w:rsid w:val="00EC38D4"/>
    <w:rsid w:val="00EC3A97"/>
    <w:rsid w:val="00EC3AAB"/>
    <w:rsid w:val="00EC3E93"/>
    <w:rsid w:val="00EC426E"/>
    <w:rsid w:val="00EC4732"/>
    <w:rsid w:val="00EC483E"/>
    <w:rsid w:val="00EC48EE"/>
    <w:rsid w:val="00EC4D96"/>
    <w:rsid w:val="00EC4E0B"/>
    <w:rsid w:val="00EC5074"/>
    <w:rsid w:val="00EC53F0"/>
    <w:rsid w:val="00EC5864"/>
    <w:rsid w:val="00EC5AA4"/>
    <w:rsid w:val="00EC607B"/>
    <w:rsid w:val="00EC6504"/>
    <w:rsid w:val="00EC655C"/>
    <w:rsid w:val="00EC6C89"/>
    <w:rsid w:val="00EC6F58"/>
    <w:rsid w:val="00EC7242"/>
    <w:rsid w:val="00EC75A9"/>
    <w:rsid w:val="00EC773D"/>
    <w:rsid w:val="00EC797D"/>
    <w:rsid w:val="00EC7E01"/>
    <w:rsid w:val="00EC7F8B"/>
    <w:rsid w:val="00ED0122"/>
    <w:rsid w:val="00ED0191"/>
    <w:rsid w:val="00ED03C2"/>
    <w:rsid w:val="00ED03DA"/>
    <w:rsid w:val="00ED041D"/>
    <w:rsid w:val="00ED0B5A"/>
    <w:rsid w:val="00ED0C26"/>
    <w:rsid w:val="00ED0CE7"/>
    <w:rsid w:val="00ED0DA6"/>
    <w:rsid w:val="00ED0E12"/>
    <w:rsid w:val="00ED0E35"/>
    <w:rsid w:val="00ED0F01"/>
    <w:rsid w:val="00ED122A"/>
    <w:rsid w:val="00ED16B9"/>
    <w:rsid w:val="00ED1988"/>
    <w:rsid w:val="00ED1999"/>
    <w:rsid w:val="00ED1A1F"/>
    <w:rsid w:val="00ED1B5C"/>
    <w:rsid w:val="00ED1B9D"/>
    <w:rsid w:val="00ED1DA1"/>
    <w:rsid w:val="00ED2107"/>
    <w:rsid w:val="00ED2288"/>
    <w:rsid w:val="00ED23B6"/>
    <w:rsid w:val="00ED240B"/>
    <w:rsid w:val="00ED2C54"/>
    <w:rsid w:val="00ED320B"/>
    <w:rsid w:val="00ED328F"/>
    <w:rsid w:val="00ED3A1B"/>
    <w:rsid w:val="00ED3B20"/>
    <w:rsid w:val="00ED3C7D"/>
    <w:rsid w:val="00ED3DAB"/>
    <w:rsid w:val="00ED40B0"/>
    <w:rsid w:val="00ED42D8"/>
    <w:rsid w:val="00ED4548"/>
    <w:rsid w:val="00ED48BB"/>
    <w:rsid w:val="00ED4CB8"/>
    <w:rsid w:val="00ED5178"/>
    <w:rsid w:val="00ED5DD2"/>
    <w:rsid w:val="00ED5F3E"/>
    <w:rsid w:val="00ED607E"/>
    <w:rsid w:val="00ED6223"/>
    <w:rsid w:val="00ED66E4"/>
    <w:rsid w:val="00ED670A"/>
    <w:rsid w:val="00ED6921"/>
    <w:rsid w:val="00ED694D"/>
    <w:rsid w:val="00ED6C89"/>
    <w:rsid w:val="00ED7287"/>
    <w:rsid w:val="00EE01B1"/>
    <w:rsid w:val="00EE030F"/>
    <w:rsid w:val="00EE03F1"/>
    <w:rsid w:val="00EE0944"/>
    <w:rsid w:val="00EE0970"/>
    <w:rsid w:val="00EE0B8C"/>
    <w:rsid w:val="00EE0C62"/>
    <w:rsid w:val="00EE0CEF"/>
    <w:rsid w:val="00EE11B2"/>
    <w:rsid w:val="00EE15B8"/>
    <w:rsid w:val="00EE1627"/>
    <w:rsid w:val="00EE19BA"/>
    <w:rsid w:val="00EE1A48"/>
    <w:rsid w:val="00EE1A66"/>
    <w:rsid w:val="00EE1CC3"/>
    <w:rsid w:val="00EE2485"/>
    <w:rsid w:val="00EE2680"/>
    <w:rsid w:val="00EE2BD0"/>
    <w:rsid w:val="00EE307E"/>
    <w:rsid w:val="00EE377F"/>
    <w:rsid w:val="00EE380C"/>
    <w:rsid w:val="00EE3D8B"/>
    <w:rsid w:val="00EE408E"/>
    <w:rsid w:val="00EE4120"/>
    <w:rsid w:val="00EE493D"/>
    <w:rsid w:val="00EE534F"/>
    <w:rsid w:val="00EE56F5"/>
    <w:rsid w:val="00EE5AA7"/>
    <w:rsid w:val="00EE5BD7"/>
    <w:rsid w:val="00EE5BFE"/>
    <w:rsid w:val="00EE5C11"/>
    <w:rsid w:val="00EE5C4A"/>
    <w:rsid w:val="00EE5F0B"/>
    <w:rsid w:val="00EE630F"/>
    <w:rsid w:val="00EE63B9"/>
    <w:rsid w:val="00EE6794"/>
    <w:rsid w:val="00EE69D2"/>
    <w:rsid w:val="00EE6A1B"/>
    <w:rsid w:val="00EE6A9E"/>
    <w:rsid w:val="00EE6CA7"/>
    <w:rsid w:val="00EE70AE"/>
    <w:rsid w:val="00EE7130"/>
    <w:rsid w:val="00EE744D"/>
    <w:rsid w:val="00EE7530"/>
    <w:rsid w:val="00EE76FD"/>
    <w:rsid w:val="00EF0001"/>
    <w:rsid w:val="00EF05AF"/>
    <w:rsid w:val="00EF068D"/>
    <w:rsid w:val="00EF078E"/>
    <w:rsid w:val="00EF083D"/>
    <w:rsid w:val="00EF13D0"/>
    <w:rsid w:val="00EF15ED"/>
    <w:rsid w:val="00EF1F1E"/>
    <w:rsid w:val="00EF1F5E"/>
    <w:rsid w:val="00EF2483"/>
    <w:rsid w:val="00EF25B1"/>
    <w:rsid w:val="00EF292A"/>
    <w:rsid w:val="00EF2FBA"/>
    <w:rsid w:val="00EF2FED"/>
    <w:rsid w:val="00EF3684"/>
    <w:rsid w:val="00EF368B"/>
    <w:rsid w:val="00EF3C7A"/>
    <w:rsid w:val="00EF3EC5"/>
    <w:rsid w:val="00EF3FFB"/>
    <w:rsid w:val="00EF40B8"/>
    <w:rsid w:val="00EF436A"/>
    <w:rsid w:val="00EF46D3"/>
    <w:rsid w:val="00EF4ADE"/>
    <w:rsid w:val="00EF4F05"/>
    <w:rsid w:val="00EF4F17"/>
    <w:rsid w:val="00EF5260"/>
    <w:rsid w:val="00EF5669"/>
    <w:rsid w:val="00EF56CC"/>
    <w:rsid w:val="00EF5771"/>
    <w:rsid w:val="00EF5988"/>
    <w:rsid w:val="00EF5AB7"/>
    <w:rsid w:val="00EF5ABC"/>
    <w:rsid w:val="00EF5FAA"/>
    <w:rsid w:val="00EF6222"/>
    <w:rsid w:val="00EF64EF"/>
    <w:rsid w:val="00EF6674"/>
    <w:rsid w:val="00EF67C2"/>
    <w:rsid w:val="00EF67FF"/>
    <w:rsid w:val="00EF6997"/>
    <w:rsid w:val="00EF7377"/>
    <w:rsid w:val="00EF7877"/>
    <w:rsid w:val="00EF7D4C"/>
    <w:rsid w:val="00EF7F55"/>
    <w:rsid w:val="00EF7FA1"/>
    <w:rsid w:val="00F00066"/>
    <w:rsid w:val="00F000BC"/>
    <w:rsid w:val="00F00307"/>
    <w:rsid w:val="00F00316"/>
    <w:rsid w:val="00F007DF"/>
    <w:rsid w:val="00F010CC"/>
    <w:rsid w:val="00F012FF"/>
    <w:rsid w:val="00F01453"/>
    <w:rsid w:val="00F016DF"/>
    <w:rsid w:val="00F016EC"/>
    <w:rsid w:val="00F018E4"/>
    <w:rsid w:val="00F01A69"/>
    <w:rsid w:val="00F01A98"/>
    <w:rsid w:val="00F01CE9"/>
    <w:rsid w:val="00F020EE"/>
    <w:rsid w:val="00F021C4"/>
    <w:rsid w:val="00F02328"/>
    <w:rsid w:val="00F02775"/>
    <w:rsid w:val="00F02926"/>
    <w:rsid w:val="00F02D30"/>
    <w:rsid w:val="00F034F1"/>
    <w:rsid w:val="00F037FB"/>
    <w:rsid w:val="00F03911"/>
    <w:rsid w:val="00F03AEE"/>
    <w:rsid w:val="00F03B67"/>
    <w:rsid w:val="00F03F39"/>
    <w:rsid w:val="00F04252"/>
    <w:rsid w:val="00F0434A"/>
    <w:rsid w:val="00F0463A"/>
    <w:rsid w:val="00F04758"/>
    <w:rsid w:val="00F048FC"/>
    <w:rsid w:val="00F0495E"/>
    <w:rsid w:val="00F0499E"/>
    <w:rsid w:val="00F04BF6"/>
    <w:rsid w:val="00F04CF2"/>
    <w:rsid w:val="00F04F3F"/>
    <w:rsid w:val="00F05807"/>
    <w:rsid w:val="00F05B7B"/>
    <w:rsid w:val="00F05D6B"/>
    <w:rsid w:val="00F05E5C"/>
    <w:rsid w:val="00F05F57"/>
    <w:rsid w:val="00F067F4"/>
    <w:rsid w:val="00F068A8"/>
    <w:rsid w:val="00F06963"/>
    <w:rsid w:val="00F06DD3"/>
    <w:rsid w:val="00F06F2C"/>
    <w:rsid w:val="00F07349"/>
    <w:rsid w:val="00F07495"/>
    <w:rsid w:val="00F07942"/>
    <w:rsid w:val="00F07B1D"/>
    <w:rsid w:val="00F07DAA"/>
    <w:rsid w:val="00F07FD4"/>
    <w:rsid w:val="00F1012A"/>
    <w:rsid w:val="00F10A27"/>
    <w:rsid w:val="00F10AE8"/>
    <w:rsid w:val="00F110A7"/>
    <w:rsid w:val="00F111FE"/>
    <w:rsid w:val="00F112AF"/>
    <w:rsid w:val="00F11313"/>
    <w:rsid w:val="00F113D7"/>
    <w:rsid w:val="00F118FD"/>
    <w:rsid w:val="00F11DEB"/>
    <w:rsid w:val="00F1213E"/>
    <w:rsid w:val="00F1221D"/>
    <w:rsid w:val="00F122FC"/>
    <w:rsid w:val="00F123AB"/>
    <w:rsid w:val="00F12729"/>
    <w:rsid w:val="00F12753"/>
    <w:rsid w:val="00F12874"/>
    <w:rsid w:val="00F12A74"/>
    <w:rsid w:val="00F12E0B"/>
    <w:rsid w:val="00F1346F"/>
    <w:rsid w:val="00F13517"/>
    <w:rsid w:val="00F13733"/>
    <w:rsid w:val="00F13A10"/>
    <w:rsid w:val="00F13B13"/>
    <w:rsid w:val="00F13D2B"/>
    <w:rsid w:val="00F13E1E"/>
    <w:rsid w:val="00F13EE6"/>
    <w:rsid w:val="00F140D0"/>
    <w:rsid w:val="00F147E4"/>
    <w:rsid w:val="00F14816"/>
    <w:rsid w:val="00F1486C"/>
    <w:rsid w:val="00F14879"/>
    <w:rsid w:val="00F14A11"/>
    <w:rsid w:val="00F14AE8"/>
    <w:rsid w:val="00F14C44"/>
    <w:rsid w:val="00F14DDF"/>
    <w:rsid w:val="00F152A2"/>
    <w:rsid w:val="00F155C3"/>
    <w:rsid w:val="00F157B4"/>
    <w:rsid w:val="00F15F3C"/>
    <w:rsid w:val="00F15FBE"/>
    <w:rsid w:val="00F167C0"/>
    <w:rsid w:val="00F16E6F"/>
    <w:rsid w:val="00F16EED"/>
    <w:rsid w:val="00F171C2"/>
    <w:rsid w:val="00F173B8"/>
    <w:rsid w:val="00F173D6"/>
    <w:rsid w:val="00F174C0"/>
    <w:rsid w:val="00F17605"/>
    <w:rsid w:val="00F17A21"/>
    <w:rsid w:val="00F17CBB"/>
    <w:rsid w:val="00F2003B"/>
    <w:rsid w:val="00F200B9"/>
    <w:rsid w:val="00F202E8"/>
    <w:rsid w:val="00F20370"/>
    <w:rsid w:val="00F20843"/>
    <w:rsid w:val="00F20BD0"/>
    <w:rsid w:val="00F20BEC"/>
    <w:rsid w:val="00F20CF7"/>
    <w:rsid w:val="00F21764"/>
    <w:rsid w:val="00F21AC3"/>
    <w:rsid w:val="00F21C8D"/>
    <w:rsid w:val="00F21F46"/>
    <w:rsid w:val="00F22045"/>
    <w:rsid w:val="00F22191"/>
    <w:rsid w:val="00F223FE"/>
    <w:rsid w:val="00F2252E"/>
    <w:rsid w:val="00F228D6"/>
    <w:rsid w:val="00F229D8"/>
    <w:rsid w:val="00F22CA1"/>
    <w:rsid w:val="00F22FB0"/>
    <w:rsid w:val="00F2334D"/>
    <w:rsid w:val="00F23B3E"/>
    <w:rsid w:val="00F2409A"/>
    <w:rsid w:val="00F2418C"/>
    <w:rsid w:val="00F24309"/>
    <w:rsid w:val="00F24331"/>
    <w:rsid w:val="00F249AE"/>
    <w:rsid w:val="00F24AB3"/>
    <w:rsid w:val="00F2513D"/>
    <w:rsid w:val="00F251D9"/>
    <w:rsid w:val="00F2545E"/>
    <w:rsid w:val="00F255B2"/>
    <w:rsid w:val="00F25654"/>
    <w:rsid w:val="00F2595B"/>
    <w:rsid w:val="00F25EEA"/>
    <w:rsid w:val="00F26394"/>
    <w:rsid w:val="00F26749"/>
    <w:rsid w:val="00F26854"/>
    <w:rsid w:val="00F26CAD"/>
    <w:rsid w:val="00F27092"/>
    <w:rsid w:val="00F278F9"/>
    <w:rsid w:val="00F2790B"/>
    <w:rsid w:val="00F27C53"/>
    <w:rsid w:val="00F27D64"/>
    <w:rsid w:val="00F27DAF"/>
    <w:rsid w:val="00F27E08"/>
    <w:rsid w:val="00F3041D"/>
    <w:rsid w:val="00F30467"/>
    <w:rsid w:val="00F3073E"/>
    <w:rsid w:val="00F30BB0"/>
    <w:rsid w:val="00F30CE4"/>
    <w:rsid w:val="00F31139"/>
    <w:rsid w:val="00F311AE"/>
    <w:rsid w:val="00F313A4"/>
    <w:rsid w:val="00F31870"/>
    <w:rsid w:val="00F31B57"/>
    <w:rsid w:val="00F31D65"/>
    <w:rsid w:val="00F31DD1"/>
    <w:rsid w:val="00F31ECF"/>
    <w:rsid w:val="00F3236C"/>
    <w:rsid w:val="00F32938"/>
    <w:rsid w:val="00F32E5D"/>
    <w:rsid w:val="00F3323A"/>
    <w:rsid w:val="00F3399C"/>
    <w:rsid w:val="00F3401D"/>
    <w:rsid w:val="00F341E6"/>
    <w:rsid w:val="00F3445B"/>
    <w:rsid w:val="00F346E0"/>
    <w:rsid w:val="00F34D77"/>
    <w:rsid w:val="00F34E95"/>
    <w:rsid w:val="00F3529D"/>
    <w:rsid w:val="00F355ED"/>
    <w:rsid w:val="00F356B7"/>
    <w:rsid w:val="00F35DD3"/>
    <w:rsid w:val="00F362B4"/>
    <w:rsid w:val="00F36639"/>
    <w:rsid w:val="00F36921"/>
    <w:rsid w:val="00F37077"/>
    <w:rsid w:val="00F3716F"/>
    <w:rsid w:val="00F37363"/>
    <w:rsid w:val="00F37560"/>
    <w:rsid w:val="00F375DC"/>
    <w:rsid w:val="00F37A0D"/>
    <w:rsid w:val="00F37FD9"/>
    <w:rsid w:val="00F40194"/>
    <w:rsid w:val="00F403D5"/>
    <w:rsid w:val="00F4065A"/>
    <w:rsid w:val="00F40B3B"/>
    <w:rsid w:val="00F40B5F"/>
    <w:rsid w:val="00F40B9D"/>
    <w:rsid w:val="00F4117B"/>
    <w:rsid w:val="00F4130F"/>
    <w:rsid w:val="00F41410"/>
    <w:rsid w:val="00F41733"/>
    <w:rsid w:val="00F41BAE"/>
    <w:rsid w:val="00F41D73"/>
    <w:rsid w:val="00F41DB5"/>
    <w:rsid w:val="00F41E78"/>
    <w:rsid w:val="00F41F92"/>
    <w:rsid w:val="00F4209A"/>
    <w:rsid w:val="00F424E1"/>
    <w:rsid w:val="00F4253C"/>
    <w:rsid w:val="00F42699"/>
    <w:rsid w:val="00F42945"/>
    <w:rsid w:val="00F42D7E"/>
    <w:rsid w:val="00F42F61"/>
    <w:rsid w:val="00F431ED"/>
    <w:rsid w:val="00F438EC"/>
    <w:rsid w:val="00F44471"/>
    <w:rsid w:val="00F44528"/>
    <w:rsid w:val="00F4459E"/>
    <w:rsid w:val="00F446BA"/>
    <w:rsid w:val="00F44811"/>
    <w:rsid w:val="00F44A79"/>
    <w:rsid w:val="00F44B0E"/>
    <w:rsid w:val="00F44ED1"/>
    <w:rsid w:val="00F451AA"/>
    <w:rsid w:val="00F451BB"/>
    <w:rsid w:val="00F45583"/>
    <w:rsid w:val="00F455BD"/>
    <w:rsid w:val="00F45B6A"/>
    <w:rsid w:val="00F45E8E"/>
    <w:rsid w:val="00F45FAD"/>
    <w:rsid w:val="00F4643E"/>
    <w:rsid w:val="00F46535"/>
    <w:rsid w:val="00F4667C"/>
    <w:rsid w:val="00F467D9"/>
    <w:rsid w:val="00F46A5D"/>
    <w:rsid w:val="00F46C11"/>
    <w:rsid w:val="00F46CC8"/>
    <w:rsid w:val="00F46F43"/>
    <w:rsid w:val="00F47236"/>
    <w:rsid w:val="00F473F9"/>
    <w:rsid w:val="00F47761"/>
    <w:rsid w:val="00F479F9"/>
    <w:rsid w:val="00F50062"/>
    <w:rsid w:val="00F50152"/>
    <w:rsid w:val="00F50182"/>
    <w:rsid w:val="00F50437"/>
    <w:rsid w:val="00F5072A"/>
    <w:rsid w:val="00F50780"/>
    <w:rsid w:val="00F50EAB"/>
    <w:rsid w:val="00F5109C"/>
    <w:rsid w:val="00F51102"/>
    <w:rsid w:val="00F5133A"/>
    <w:rsid w:val="00F51542"/>
    <w:rsid w:val="00F5163F"/>
    <w:rsid w:val="00F51663"/>
    <w:rsid w:val="00F51742"/>
    <w:rsid w:val="00F51AD2"/>
    <w:rsid w:val="00F51B38"/>
    <w:rsid w:val="00F51BA1"/>
    <w:rsid w:val="00F51BAA"/>
    <w:rsid w:val="00F51C39"/>
    <w:rsid w:val="00F51D2F"/>
    <w:rsid w:val="00F51ECD"/>
    <w:rsid w:val="00F51FC7"/>
    <w:rsid w:val="00F522D3"/>
    <w:rsid w:val="00F528A8"/>
    <w:rsid w:val="00F529B9"/>
    <w:rsid w:val="00F52FB7"/>
    <w:rsid w:val="00F52FE9"/>
    <w:rsid w:val="00F531CF"/>
    <w:rsid w:val="00F532CB"/>
    <w:rsid w:val="00F534E3"/>
    <w:rsid w:val="00F537D4"/>
    <w:rsid w:val="00F5397E"/>
    <w:rsid w:val="00F539BC"/>
    <w:rsid w:val="00F53DB4"/>
    <w:rsid w:val="00F53FB3"/>
    <w:rsid w:val="00F5403E"/>
    <w:rsid w:val="00F54208"/>
    <w:rsid w:val="00F547DD"/>
    <w:rsid w:val="00F5482A"/>
    <w:rsid w:val="00F54B0B"/>
    <w:rsid w:val="00F54DD1"/>
    <w:rsid w:val="00F55097"/>
    <w:rsid w:val="00F553E9"/>
    <w:rsid w:val="00F55552"/>
    <w:rsid w:val="00F55C23"/>
    <w:rsid w:val="00F55C95"/>
    <w:rsid w:val="00F56406"/>
    <w:rsid w:val="00F566B0"/>
    <w:rsid w:val="00F566B5"/>
    <w:rsid w:val="00F5695D"/>
    <w:rsid w:val="00F572DC"/>
    <w:rsid w:val="00F572FF"/>
    <w:rsid w:val="00F6038A"/>
    <w:rsid w:val="00F6048C"/>
    <w:rsid w:val="00F6064C"/>
    <w:rsid w:val="00F60770"/>
    <w:rsid w:val="00F609EC"/>
    <w:rsid w:val="00F60A0C"/>
    <w:rsid w:val="00F60E57"/>
    <w:rsid w:val="00F6116A"/>
    <w:rsid w:val="00F61333"/>
    <w:rsid w:val="00F613E7"/>
    <w:rsid w:val="00F616B8"/>
    <w:rsid w:val="00F6178D"/>
    <w:rsid w:val="00F617BE"/>
    <w:rsid w:val="00F619BE"/>
    <w:rsid w:val="00F61A9C"/>
    <w:rsid w:val="00F61B39"/>
    <w:rsid w:val="00F61B84"/>
    <w:rsid w:val="00F61D92"/>
    <w:rsid w:val="00F61DB9"/>
    <w:rsid w:val="00F6257A"/>
    <w:rsid w:val="00F62DA4"/>
    <w:rsid w:val="00F62E59"/>
    <w:rsid w:val="00F63181"/>
    <w:rsid w:val="00F631B6"/>
    <w:rsid w:val="00F631CC"/>
    <w:rsid w:val="00F638CE"/>
    <w:rsid w:val="00F63920"/>
    <w:rsid w:val="00F63CB8"/>
    <w:rsid w:val="00F63F74"/>
    <w:rsid w:val="00F64050"/>
    <w:rsid w:val="00F64295"/>
    <w:rsid w:val="00F6471B"/>
    <w:rsid w:val="00F64848"/>
    <w:rsid w:val="00F6570A"/>
    <w:rsid w:val="00F65D26"/>
    <w:rsid w:val="00F661ED"/>
    <w:rsid w:val="00F669EB"/>
    <w:rsid w:val="00F66C68"/>
    <w:rsid w:val="00F66CB6"/>
    <w:rsid w:val="00F66DF0"/>
    <w:rsid w:val="00F67292"/>
    <w:rsid w:val="00F67587"/>
    <w:rsid w:val="00F6784D"/>
    <w:rsid w:val="00F67A03"/>
    <w:rsid w:val="00F67B25"/>
    <w:rsid w:val="00F67C9B"/>
    <w:rsid w:val="00F67F19"/>
    <w:rsid w:val="00F700AF"/>
    <w:rsid w:val="00F702B8"/>
    <w:rsid w:val="00F7030D"/>
    <w:rsid w:val="00F703F8"/>
    <w:rsid w:val="00F704C0"/>
    <w:rsid w:val="00F70689"/>
    <w:rsid w:val="00F70859"/>
    <w:rsid w:val="00F708FF"/>
    <w:rsid w:val="00F70A21"/>
    <w:rsid w:val="00F70AF4"/>
    <w:rsid w:val="00F71845"/>
    <w:rsid w:val="00F71B60"/>
    <w:rsid w:val="00F71BC9"/>
    <w:rsid w:val="00F723FB"/>
    <w:rsid w:val="00F72533"/>
    <w:rsid w:val="00F72542"/>
    <w:rsid w:val="00F7272A"/>
    <w:rsid w:val="00F7290D"/>
    <w:rsid w:val="00F7291E"/>
    <w:rsid w:val="00F72B18"/>
    <w:rsid w:val="00F72CF0"/>
    <w:rsid w:val="00F73513"/>
    <w:rsid w:val="00F7352B"/>
    <w:rsid w:val="00F73767"/>
    <w:rsid w:val="00F73809"/>
    <w:rsid w:val="00F73877"/>
    <w:rsid w:val="00F73910"/>
    <w:rsid w:val="00F73964"/>
    <w:rsid w:val="00F73A3F"/>
    <w:rsid w:val="00F740A9"/>
    <w:rsid w:val="00F741BC"/>
    <w:rsid w:val="00F742AE"/>
    <w:rsid w:val="00F744B5"/>
    <w:rsid w:val="00F7498F"/>
    <w:rsid w:val="00F749E2"/>
    <w:rsid w:val="00F74B9C"/>
    <w:rsid w:val="00F74FB5"/>
    <w:rsid w:val="00F750EB"/>
    <w:rsid w:val="00F7565C"/>
    <w:rsid w:val="00F75ABD"/>
    <w:rsid w:val="00F75B7B"/>
    <w:rsid w:val="00F75F1B"/>
    <w:rsid w:val="00F76061"/>
    <w:rsid w:val="00F7623A"/>
    <w:rsid w:val="00F764D3"/>
    <w:rsid w:val="00F76562"/>
    <w:rsid w:val="00F7695D"/>
    <w:rsid w:val="00F76F3D"/>
    <w:rsid w:val="00F7707E"/>
    <w:rsid w:val="00F77216"/>
    <w:rsid w:val="00F7752B"/>
    <w:rsid w:val="00F77B58"/>
    <w:rsid w:val="00F77D08"/>
    <w:rsid w:val="00F803D6"/>
    <w:rsid w:val="00F804DD"/>
    <w:rsid w:val="00F80978"/>
    <w:rsid w:val="00F80DC6"/>
    <w:rsid w:val="00F8161D"/>
    <w:rsid w:val="00F8195A"/>
    <w:rsid w:val="00F819A8"/>
    <w:rsid w:val="00F8214F"/>
    <w:rsid w:val="00F823F0"/>
    <w:rsid w:val="00F82948"/>
    <w:rsid w:val="00F82A06"/>
    <w:rsid w:val="00F82A3E"/>
    <w:rsid w:val="00F82BCD"/>
    <w:rsid w:val="00F83133"/>
    <w:rsid w:val="00F83261"/>
    <w:rsid w:val="00F8333F"/>
    <w:rsid w:val="00F833B6"/>
    <w:rsid w:val="00F8360D"/>
    <w:rsid w:val="00F83795"/>
    <w:rsid w:val="00F838F4"/>
    <w:rsid w:val="00F83958"/>
    <w:rsid w:val="00F83F79"/>
    <w:rsid w:val="00F840CE"/>
    <w:rsid w:val="00F84478"/>
    <w:rsid w:val="00F8473C"/>
    <w:rsid w:val="00F84760"/>
    <w:rsid w:val="00F84817"/>
    <w:rsid w:val="00F849D2"/>
    <w:rsid w:val="00F849ED"/>
    <w:rsid w:val="00F84E26"/>
    <w:rsid w:val="00F84F67"/>
    <w:rsid w:val="00F851B2"/>
    <w:rsid w:val="00F8526A"/>
    <w:rsid w:val="00F85330"/>
    <w:rsid w:val="00F85642"/>
    <w:rsid w:val="00F858E2"/>
    <w:rsid w:val="00F85A70"/>
    <w:rsid w:val="00F85EDA"/>
    <w:rsid w:val="00F86707"/>
    <w:rsid w:val="00F86773"/>
    <w:rsid w:val="00F8678F"/>
    <w:rsid w:val="00F868EF"/>
    <w:rsid w:val="00F86E84"/>
    <w:rsid w:val="00F86F5A"/>
    <w:rsid w:val="00F8717E"/>
    <w:rsid w:val="00F872AD"/>
    <w:rsid w:val="00F87F36"/>
    <w:rsid w:val="00F90276"/>
    <w:rsid w:val="00F90662"/>
    <w:rsid w:val="00F90699"/>
    <w:rsid w:val="00F906FB"/>
    <w:rsid w:val="00F9075B"/>
    <w:rsid w:val="00F90990"/>
    <w:rsid w:val="00F90D71"/>
    <w:rsid w:val="00F90FB2"/>
    <w:rsid w:val="00F9101A"/>
    <w:rsid w:val="00F9120A"/>
    <w:rsid w:val="00F913ED"/>
    <w:rsid w:val="00F91BE4"/>
    <w:rsid w:val="00F91CCD"/>
    <w:rsid w:val="00F91E3B"/>
    <w:rsid w:val="00F92535"/>
    <w:rsid w:val="00F92656"/>
    <w:rsid w:val="00F927C8"/>
    <w:rsid w:val="00F9299B"/>
    <w:rsid w:val="00F92B23"/>
    <w:rsid w:val="00F932FE"/>
    <w:rsid w:val="00F93505"/>
    <w:rsid w:val="00F93817"/>
    <w:rsid w:val="00F941CC"/>
    <w:rsid w:val="00F94505"/>
    <w:rsid w:val="00F94511"/>
    <w:rsid w:val="00F94621"/>
    <w:rsid w:val="00F94AC6"/>
    <w:rsid w:val="00F94F54"/>
    <w:rsid w:val="00F954CF"/>
    <w:rsid w:val="00F95764"/>
    <w:rsid w:val="00F95A27"/>
    <w:rsid w:val="00F95BD0"/>
    <w:rsid w:val="00F95C7C"/>
    <w:rsid w:val="00F962E9"/>
    <w:rsid w:val="00F965B6"/>
    <w:rsid w:val="00F96A58"/>
    <w:rsid w:val="00F96E59"/>
    <w:rsid w:val="00F9767E"/>
    <w:rsid w:val="00F977F5"/>
    <w:rsid w:val="00F97A25"/>
    <w:rsid w:val="00F97A52"/>
    <w:rsid w:val="00F97C48"/>
    <w:rsid w:val="00F97C5C"/>
    <w:rsid w:val="00FA00FD"/>
    <w:rsid w:val="00FA0846"/>
    <w:rsid w:val="00FA09BE"/>
    <w:rsid w:val="00FA0FD7"/>
    <w:rsid w:val="00FA13AB"/>
    <w:rsid w:val="00FA17DC"/>
    <w:rsid w:val="00FA2204"/>
    <w:rsid w:val="00FA22D9"/>
    <w:rsid w:val="00FA23D0"/>
    <w:rsid w:val="00FA249D"/>
    <w:rsid w:val="00FA2CAB"/>
    <w:rsid w:val="00FA3107"/>
    <w:rsid w:val="00FA34EE"/>
    <w:rsid w:val="00FA36C3"/>
    <w:rsid w:val="00FA3953"/>
    <w:rsid w:val="00FA3C03"/>
    <w:rsid w:val="00FA4830"/>
    <w:rsid w:val="00FA48B7"/>
    <w:rsid w:val="00FA4B0D"/>
    <w:rsid w:val="00FA521E"/>
    <w:rsid w:val="00FA5262"/>
    <w:rsid w:val="00FA5356"/>
    <w:rsid w:val="00FA5723"/>
    <w:rsid w:val="00FA57F0"/>
    <w:rsid w:val="00FA5C13"/>
    <w:rsid w:val="00FA5F2C"/>
    <w:rsid w:val="00FA6380"/>
    <w:rsid w:val="00FA659A"/>
    <w:rsid w:val="00FA65FB"/>
    <w:rsid w:val="00FA6AC1"/>
    <w:rsid w:val="00FA6BFE"/>
    <w:rsid w:val="00FA6CF9"/>
    <w:rsid w:val="00FA6E4B"/>
    <w:rsid w:val="00FA7358"/>
    <w:rsid w:val="00FA762A"/>
    <w:rsid w:val="00FA7773"/>
    <w:rsid w:val="00FA7E56"/>
    <w:rsid w:val="00FB0232"/>
    <w:rsid w:val="00FB04A8"/>
    <w:rsid w:val="00FB063F"/>
    <w:rsid w:val="00FB0C69"/>
    <w:rsid w:val="00FB0F20"/>
    <w:rsid w:val="00FB146B"/>
    <w:rsid w:val="00FB1898"/>
    <w:rsid w:val="00FB199C"/>
    <w:rsid w:val="00FB1A4A"/>
    <w:rsid w:val="00FB1A9D"/>
    <w:rsid w:val="00FB1ADB"/>
    <w:rsid w:val="00FB1BF5"/>
    <w:rsid w:val="00FB1CC6"/>
    <w:rsid w:val="00FB2A42"/>
    <w:rsid w:val="00FB2CCF"/>
    <w:rsid w:val="00FB2F48"/>
    <w:rsid w:val="00FB31DD"/>
    <w:rsid w:val="00FB3704"/>
    <w:rsid w:val="00FB3780"/>
    <w:rsid w:val="00FB3B91"/>
    <w:rsid w:val="00FB3BCF"/>
    <w:rsid w:val="00FB419A"/>
    <w:rsid w:val="00FB44E8"/>
    <w:rsid w:val="00FB46BB"/>
    <w:rsid w:val="00FB498F"/>
    <w:rsid w:val="00FB4EB5"/>
    <w:rsid w:val="00FB4EF4"/>
    <w:rsid w:val="00FB5216"/>
    <w:rsid w:val="00FB56B1"/>
    <w:rsid w:val="00FB5741"/>
    <w:rsid w:val="00FB575F"/>
    <w:rsid w:val="00FB584B"/>
    <w:rsid w:val="00FB5A09"/>
    <w:rsid w:val="00FB6032"/>
    <w:rsid w:val="00FB6513"/>
    <w:rsid w:val="00FB65E6"/>
    <w:rsid w:val="00FB66D1"/>
    <w:rsid w:val="00FB699C"/>
    <w:rsid w:val="00FB6D3D"/>
    <w:rsid w:val="00FB70BC"/>
    <w:rsid w:val="00FB79B1"/>
    <w:rsid w:val="00FB79EE"/>
    <w:rsid w:val="00FB7E67"/>
    <w:rsid w:val="00FC00E8"/>
    <w:rsid w:val="00FC0305"/>
    <w:rsid w:val="00FC03EB"/>
    <w:rsid w:val="00FC03FE"/>
    <w:rsid w:val="00FC0456"/>
    <w:rsid w:val="00FC09BE"/>
    <w:rsid w:val="00FC0BAD"/>
    <w:rsid w:val="00FC0D5E"/>
    <w:rsid w:val="00FC1067"/>
    <w:rsid w:val="00FC126D"/>
    <w:rsid w:val="00FC1273"/>
    <w:rsid w:val="00FC1543"/>
    <w:rsid w:val="00FC1729"/>
    <w:rsid w:val="00FC1953"/>
    <w:rsid w:val="00FC1A61"/>
    <w:rsid w:val="00FC1BFC"/>
    <w:rsid w:val="00FC235A"/>
    <w:rsid w:val="00FC26CF"/>
    <w:rsid w:val="00FC2765"/>
    <w:rsid w:val="00FC2B3B"/>
    <w:rsid w:val="00FC323F"/>
    <w:rsid w:val="00FC3244"/>
    <w:rsid w:val="00FC326B"/>
    <w:rsid w:val="00FC3329"/>
    <w:rsid w:val="00FC3348"/>
    <w:rsid w:val="00FC359A"/>
    <w:rsid w:val="00FC35CC"/>
    <w:rsid w:val="00FC3D1B"/>
    <w:rsid w:val="00FC3D9D"/>
    <w:rsid w:val="00FC3DE8"/>
    <w:rsid w:val="00FC3E15"/>
    <w:rsid w:val="00FC4333"/>
    <w:rsid w:val="00FC43C9"/>
    <w:rsid w:val="00FC44D5"/>
    <w:rsid w:val="00FC455E"/>
    <w:rsid w:val="00FC4593"/>
    <w:rsid w:val="00FC461D"/>
    <w:rsid w:val="00FC46E7"/>
    <w:rsid w:val="00FC4772"/>
    <w:rsid w:val="00FC4AA4"/>
    <w:rsid w:val="00FC4B08"/>
    <w:rsid w:val="00FC4B85"/>
    <w:rsid w:val="00FC4E3B"/>
    <w:rsid w:val="00FC549F"/>
    <w:rsid w:val="00FC54CF"/>
    <w:rsid w:val="00FC5BE9"/>
    <w:rsid w:val="00FC6BD6"/>
    <w:rsid w:val="00FC6D2C"/>
    <w:rsid w:val="00FC6E2D"/>
    <w:rsid w:val="00FC711A"/>
    <w:rsid w:val="00FC7197"/>
    <w:rsid w:val="00FC73A4"/>
    <w:rsid w:val="00FC748A"/>
    <w:rsid w:val="00FC74FC"/>
    <w:rsid w:val="00FC760C"/>
    <w:rsid w:val="00FC770A"/>
    <w:rsid w:val="00FC7954"/>
    <w:rsid w:val="00FC7D1D"/>
    <w:rsid w:val="00FC7F47"/>
    <w:rsid w:val="00FC7F91"/>
    <w:rsid w:val="00FD03C0"/>
    <w:rsid w:val="00FD04C0"/>
    <w:rsid w:val="00FD084A"/>
    <w:rsid w:val="00FD0B2D"/>
    <w:rsid w:val="00FD0CD6"/>
    <w:rsid w:val="00FD10D6"/>
    <w:rsid w:val="00FD12FA"/>
    <w:rsid w:val="00FD135B"/>
    <w:rsid w:val="00FD13F6"/>
    <w:rsid w:val="00FD1525"/>
    <w:rsid w:val="00FD182A"/>
    <w:rsid w:val="00FD18BE"/>
    <w:rsid w:val="00FD19AA"/>
    <w:rsid w:val="00FD1CAD"/>
    <w:rsid w:val="00FD21F1"/>
    <w:rsid w:val="00FD22FF"/>
    <w:rsid w:val="00FD270B"/>
    <w:rsid w:val="00FD2B2D"/>
    <w:rsid w:val="00FD3029"/>
    <w:rsid w:val="00FD357E"/>
    <w:rsid w:val="00FD3594"/>
    <w:rsid w:val="00FD369C"/>
    <w:rsid w:val="00FD3809"/>
    <w:rsid w:val="00FD382B"/>
    <w:rsid w:val="00FD3B3A"/>
    <w:rsid w:val="00FD3CE6"/>
    <w:rsid w:val="00FD4065"/>
    <w:rsid w:val="00FD451F"/>
    <w:rsid w:val="00FD49EE"/>
    <w:rsid w:val="00FD4D6E"/>
    <w:rsid w:val="00FD4E0E"/>
    <w:rsid w:val="00FD5206"/>
    <w:rsid w:val="00FD5886"/>
    <w:rsid w:val="00FD5BF3"/>
    <w:rsid w:val="00FD601D"/>
    <w:rsid w:val="00FD667D"/>
    <w:rsid w:val="00FD6820"/>
    <w:rsid w:val="00FD683B"/>
    <w:rsid w:val="00FD68BC"/>
    <w:rsid w:val="00FD6B7A"/>
    <w:rsid w:val="00FD6CC4"/>
    <w:rsid w:val="00FD6F6E"/>
    <w:rsid w:val="00FD706C"/>
    <w:rsid w:val="00FD73A9"/>
    <w:rsid w:val="00FD78C7"/>
    <w:rsid w:val="00FD79F3"/>
    <w:rsid w:val="00FE006B"/>
    <w:rsid w:val="00FE00EF"/>
    <w:rsid w:val="00FE0319"/>
    <w:rsid w:val="00FE08EE"/>
    <w:rsid w:val="00FE0F0E"/>
    <w:rsid w:val="00FE0F77"/>
    <w:rsid w:val="00FE15F1"/>
    <w:rsid w:val="00FE18B5"/>
    <w:rsid w:val="00FE1AD4"/>
    <w:rsid w:val="00FE1ADA"/>
    <w:rsid w:val="00FE1E7D"/>
    <w:rsid w:val="00FE1EA4"/>
    <w:rsid w:val="00FE22AE"/>
    <w:rsid w:val="00FE234A"/>
    <w:rsid w:val="00FE27E0"/>
    <w:rsid w:val="00FE28A5"/>
    <w:rsid w:val="00FE29F8"/>
    <w:rsid w:val="00FE2A63"/>
    <w:rsid w:val="00FE2B0F"/>
    <w:rsid w:val="00FE355E"/>
    <w:rsid w:val="00FE36A0"/>
    <w:rsid w:val="00FE36F0"/>
    <w:rsid w:val="00FE3847"/>
    <w:rsid w:val="00FE38D9"/>
    <w:rsid w:val="00FE3A8E"/>
    <w:rsid w:val="00FE3D5A"/>
    <w:rsid w:val="00FE40AF"/>
    <w:rsid w:val="00FE4175"/>
    <w:rsid w:val="00FE4183"/>
    <w:rsid w:val="00FE4235"/>
    <w:rsid w:val="00FE4386"/>
    <w:rsid w:val="00FE4390"/>
    <w:rsid w:val="00FE4434"/>
    <w:rsid w:val="00FE4B62"/>
    <w:rsid w:val="00FE4F7D"/>
    <w:rsid w:val="00FE51D3"/>
    <w:rsid w:val="00FE52A9"/>
    <w:rsid w:val="00FE5384"/>
    <w:rsid w:val="00FE5398"/>
    <w:rsid w:val="00FE54FE"/>
    <w:rsid w:val="00FE552A"/>
    <w:rsid w:val="00FE5584"/>
    <w:rsid w:val="00FE562F"/>
    <w:rsid w:val="00FE568C"/>
    <w:rsid w:val="00FE572B"/>
    <w:rsid w:val="00FE5FD3"/>
    <w:rsid w:val="00FE643C"/>
    <w:rsid w:val="00FE647E"/>
    <w:rsid w:val="00FE6485"/>
    <w:rsid w:val="00FE6570"/>
    <w:rsid w:val="00FE65A0"/>
    <w:rsid w:val="00FE6BB7"/>
    <w:rsid w:val="00FE6C83"/>
    <w:rsid w:val="00FE6D11"/>
    <w:rsid w:val="00FE749B"/>
    <w:rsid w:val="00FE74EE"/>
    <w:rsid w:val="00FE7559"/>
    <w:rsid w:val="00FE7D06"/>
    <w:rsid w:val="00FE7F89"/>
    <w:rsid w:val="00FF0071"/>
    <w:rsid w:val="00FF017A"/>
    <w:rsid w:val="00FF03A1"/>
    <w:rsid w:val="00FF0629"/>
    <w:rsid w:val="00FF0666"/>
    <w:rsid w:val="00FF0670"/>
    <w:rsid w:val="00FF088A"/>
    <w:rsid w:val="00FF0A27"/>
    <w:rsid w:val="00FF0BAC"/>
    <w:rsid w:val="00FF0D0D"/>
    <w:rsid w:val="00FF0EDD"/>
    <w:rsid w:val="00FF1003"/>
    <w:rsid w:val="00FF1465"/>
    <w:rsid w:val="00FF1591"/>
    <w:rsid w:val="00FF16E4"/>
    <w:rsid w:val="00FF17AD"/>
    <w:rsid w:val="00FF207C"/>
    <w:rsid w:val="00FF2100"/>
    <w:rsid w:val="00FF21B3"/>
    <w:rsid w:val="00FF2316"/>
    <w:rsid w:val="00FF23B2"/>
    <w:rsid w:val="00FF23DA"/>
    <w:rsid w:val="00FF25B6"/>
    <w:rsid w:val="00FF2640"/>
    <w:rsid w:val="00FF27CE"/>
    <w:rsid w:val="00FF2A87"/>
    <w:rsid w:val="00FF2ABC"/>
    <w:rsid w:val="00FF2C38"/>
    <w:rsid w:val="00FF2E77"/>
    <w:rsid w:val="00FF324C"/>
    <w:rsid w:val="00FF381E"/>
    <w:rsid w:val="00FF3871"/>
    <w:rsid w:val="00FF3B84"/>
    <w:rsid w:val="00FF3CB2"/>
    <w:rsid w:val="00FF4015"/>
    <w:rsid w:val="00FF4352"/>
    <w:rsid w:val="00FF4647"/>
    <w:rsid w:val="00FF46D8"/>
    <w:rsid w:val="00FF4881"/>
    <w:rsid w:val="00FF4C14"/>
    <w:rsid w:val="00FF4CC3"/>
    <w:rsid w:val="00FF5319"/>
    <w:rsid w:val="00FF5DE6"/>
    <w:rsid w:val="00FF5E47"/>
    <w:rsid w:val="00FF620D"/>
    <w:rsid w:val="00FF6294"/>
    <w:rsid w:val="00FF62E1"/>
    <w:rsid w:val="00FF6510"/>
    <w:rsid w:val="00FF65D8"/>
    <w:rsid w:val="00FF6627"/>
    <w:rsid w:val="00FF664C"/>
    <w:rsid w:val="00FF66FB"/>
    <w:rsid w:val="00FF68C2"/>
    <w:rsid w:val="00FF697D"/>
    <w:rsid w:val="00FF69EB"/>
    <w:rsid w:val="00FF6AC7"/>
    <w:rsid w:val="00FF6BA2"/>
    <w:rsid w:val="00FF6F08"/>
    <w:rsid w:val="00FF72F1"/>
    <w:rsid w:val="00FF737C"/>
    <w:rsid w:val="00FF776E"/>
    <w:rsid w:val="00FF781C"/>
    <w:rsid w:val="00FF7A7D"/>
    <w:rsid w:val="00FF7C9A"/>
    <w:rsid w:val="00FF7D9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v:textbox inset="5.85pt,.7pt,5.85pt,.7pt"/>
    </o:shapedefaults>
    <o:shapelayout v:ext="edit">
      <o:idmap v:ext="edit" data="1"/>
    </o:shapelayout>
  </w:shapeDefaults>
  <w:decimalSymbol w:val="."/>
  <w:listSeparator w:val=","/>
  <w14:docId w14:val="61FB5827"/>
  <w15:docId w15:val="{E848705F-4959-49A1-8261-85213C53C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B2241"/>
    <w:rPr>
      <w:rFonts w:eastAsia="MS Gothic"/>
      <w:sz w:val="24"/>
      <w:szCs w:val="24"/>
      <w:lang w:val="en-US" w:eastAsia="en-US"/>
    </w:rPr>
  </w:style>
  <w:style w:type="paragraph" w:styleId="1">
    <w:name w:val="heading 1"/>
    <w:aliases w:val="H1,h1,app heading 1,l1,Memo Heading 1,h11,h12,h13,h14,h15,h16"/>
    <w:basedOn w:val="a1"/>
    <w:next w:val="a1"/>
    <w:qFormat/>
    <w:rsid w:val="00400537"/>
    <w:pPr>
      <w:keepNext/>
      <w:numPr>
        <w:numId w:val="3"/>
      </w:numPr>
      <w:tabs>
        <w:tab w:val="left" w:pos="0"/>
      </w:tabs>
      <w:spacing w:before="240" w:after="60"/>
      <w:outlineLvl w:val="0"/>
    </w:pPr>
    <w:rPr>
      <w:rFonts w:ascii="Arial" w:hAnsi="Arial"/>
      <w:bCs/>
      <w:kern w:val="28"/>
      <w:sz w:val="28"/>
      <w:lang w:eastAsia="ja-JP"/>
    </w:rPr>
  </w:style>
  <w:style w:type="paragraph" w:styleId="2">
    <w:name w:val="heading 2"/>
    <w:aliases w:val="DO NOT USE_h2,h2,h21,H2,Head2A,2,UNDERRUBRIK 1-2"/>
    <w:basedOn w:val="a1"/>
    <w:next w:val="a1"/>
    <w:link w:val="2Char"/>
    <w:qFormat/>
    <w:rsid w:val="00400537"/>
    <w:pPr>
      <w:keepNext/>
      <w:numPr>
        <w:ilvl w:val="1"/>
        <w:numId w:val="3"/>
      </w:numPr>
      <w:spacing w:line="480" w:lineRule="auto"/>
      <w:outlineLvl w:val="1"/>
    </w:pPr>
    <w:rPr>
      <w:rFonts w:ascii="Arial" w:hAnsi="Arial"/>
    </w:rPr>
  </w:style>
  <w:style w:type="paragraph" w:styleId="3">
    <w:name w:val="heading 3"/>
    <w:aliases w:val="Underrubrik2,H3,no break,Memo Heading 3"/>
    <w:basedOn w:val="a1"/>
    <w:next w:val="a1"/>
    <w:qFormat/>
    <w:rsid w:val="00400537"/>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400537"/>
    <w:pPr>
      <w:keepNext/>
      <w:numPr>
        <w:ilvl w:val="3"/>
        <w:numId w:val="3"/>
      </w:numPr>
      <w:jc w:val="right"/>
      <w:outlineLvl w:val="3"/>
    </w:pPr>
    <w:rPr>
      <w:rFonts w:ascii="Arial" w:hAnsi="Arial"/>
      <w:i/>
    </w:rPr>
  </w:style>
  <w:style w:type="paragraph" w:styleId="5">
    <w:name w:val="heading 5"/>
    <w:aliases w:val="H5"/>
    <w:basedOn w:val="a1"/>
    <w:next w:val="a1"/>
    <w:qFormat/>
    <w:rsid w:val="00400537"/>
    <w:pPr>
      <w:keepNext/>
      <w:spacing w:line="360" w:lineRule="auto"/>
      <w:outlineLvl w:val="4"/>
    </w:pPr>
    <w:rPr>
      <w:sz w:val="26"/>
      <w:u w:val="single"/>
    </w:rPr>
  </w:style>
  <w:style w:type="paragraph" w:styleId="6">
    <w:name w:val="heading 6"/>
    <w:basedOn w:val="a1"/>
    <w:next w:val="a1"/>
    <w:qFormat/>
    <w:rsid w:val="00400537"/>
    <w:pPr>
      <w:spacing w:before="240" w:after="60"/>
      <w:outlineLvl w:val="5"/>
    </w:pPr>
    <w:rPr>
      <w:i/>
      <w:sz w:val="22"/>
    </w:rPr>
  </w:style>
  <w:style w:type="paragraph" w:styleId="7">
    <w:name w:val="heading 7"/>
    <w:basedOn w:val="a1"/>
    <w:next w:val="a1"/>
    <w:qFormat/>
    <w:rsid w:val="00400537"/>
    <w:pPr>
      <w:spacing w:before="240" w:after="60"/>
      <w:outlineLvl w:val="6"/>
    </w:pPr>
    <w:rPr>
      <w:rFonts w:ascii="Arial" w:hAnsi="Arial"/>
    </w:rPr>
  </w:style>
  <w:style w:type="paragraph" w:styleId="8">
    <w:name w:val="heading 8"/>
    <w:aliases w:val="Table Heading"/>
    <w:basedOn w:val="a1"/>
    <w:next w:val="a1"/>
    <w:qFormat/>
    <w:rsid w:val="00400537"/>
    <w:pPr>
      <w:spacing w:before="240" w:after="60"/>
      <w:outlineLvl w:val="7"/>
    </w:pPr>
    <w:rPr>
      <w:rFonts w:ascii="Arial" w:hAnsi="Arial"/>
      <w:i/>
    </w:rPr>
  </w:style>
  <w:style w:type="paragraph" w:styleId="9">
    <w:name w:val="heading 9"/>
    <w:aliases w:val="Figure Heading,FH"/>
    <w:basedOn w:val="a1"/>
    <w:next w:val="a1"/>
    <w:qFormat/>
    <w:rsid w:val="00400537"/>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400537"/>
    <w:pPr>
      <w:numPr>
        <w:numId w:val="0"/>
      </w:numPr>
      <w:tabs>
        <w:tab w:val="num" w:pos="360"/>
      </w:tabs>
      <w:spacing w:before="360" w:after="240"/>
      <w:ind w:left="360" w:hanging="360"/>
      <w:outlineLvl w:val="9"/>
    </w:pPr>
    <w:rPr>
      <w:rFonts w:ascii="Times New Roman" w:hAnsi="Times New Roman"/>
      <w:sz w:val="32"/>
    </w:rPr>
  </w:style>
  <w:style w:type="paragraph" w:styleId="a5">
    <w:name w:val="Body Text"/>
    <w:basedOn w:val="a1"/>
    <w:link w:val="Char"/>
    <w:rsid w:val="00400537"/>
    <w:pPr>
      <w:spacing w:after="120"/>
    </w:pPr>
  </w:style>
  <w:style w:type="paragraph" w:styleId="20">
    <w:name w:val="Body Text 2"/>
    <w:basedOn w:val="a1"/>
    <w:rsid w:val="00400537"/>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link w:val="Char0"/>
    <w:rsid w:val="00400537"/>
    <w:pPr>
      <w:widowControl w:val="0"/>
    </w:pPr>
    <w:rPr>
      <w:rFonts w:ascii="Arial" w:hAnsi="Arial"/>
      <w:b/>
      <w:noProof/>
      <w:sz w:val="18"/>
      <w:lang w:val="en-US" w:eastAsia="en-US"/>
    </w:rPr>
  </w:style>
  <w:style w:type="paragraph" w:styleId="a7">
    <w:name w:val="Document Map"/>
    <w:basedOn w:val="a1"/>
    <w:semiHidden/>
    <w:rsid w:val="00400537"/>
    <w:pPr>
      <w:shd w:val="clear" w:color="auto" w:fill="000080"/>
    </w:pPr>
    <w:rPr>
      <w:rFonts w:ascii="Tahoma" w:hAnsi="Tahoma"/>
    </w:rPr>
  </w:style>
  <w:style w:type="paragraph" w:styleId="a8">
    <w:name w:val="Plain Text"/>
    <w:basedOn w:val="a1"/>
    <w:rsid w:val="00400537"/>
    <w:rPr>
      <w:rFonts w:ascii="Courier New" w:hAnsi="Courier New"/>
    </w:rPr>
  </w:style>
  <w:style w:type="paragraph" w:customStyle="1" w:styleId="ZT">
    <w:name w:val="ZT"/>
    <w:rsid w:val="00400537"/>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400537"/>
  </w:style>
  <w:style w:type="paragraph" w:customStyle="1" w:styleId="TF">
    <w:name w:val="TF"/>
    <w:basedOn w:val="TH"/>
    <w:rsid w:val="00400537"/>
    <w:pPr>
      <w:keepNext w:val="0"/>
      <w:spacing w:before="0" w:after="240"/>
    </w:pPr>
  </w:style>
  <w:style w:type="paragraph" w:customStyle="1" w:styleId="TH">
    <w:name w:val="TH"/>
    <w:basedOn w:val="a1"/>
    <w:rsid w:val="00400537"/>
    <w:pPr>
      <w:keepNext/>
      <w:keepLines/>
      <w:spacing w:before="60" w:after="180"/>
      <w:jc w:val="center"/>
    </w:pPr>
    <w:rPr>
      <w:rFonts w:ascii="Arial" w:hAnsi="Arial"/>
      <w:b/>
    </w:rPr>
  </w:style>
  <w:style w:type="paragraph" w:customStyle="1" w:styleId="B1">
    <w:name w:val="B1"/>
    <w:basedOn w:val="a9"/>
    <w:link w:val="B1Zchn"/>
    <w:rsid w:val="00400537"/>
  </w:style>
  <w:style w:type="paragraph" w:styleId="a9">
    <w:name w:val="List"/>
    <w:basedOn w:val="a1"/>
    <w:rsid w:val="00400537"/>
    <w:pPr>
      <w:spacing w:after="180"/>
      <w:ind w:left="568" w:hanging="284"/>
    </w:pPr>
  </w:style>
  <w:style w:type="paragraph" w:customStyle="1" w:styleId="EQ">
    <w:name w:val="EQ"/>
    <w:basedOn w:val="a1"/>
    <w:next w:val="a1"/>
    <w:rsid w:val="00400537"/>
    <w:pPr>
      <w:keepLines/>
      <w:tabs>
        <w:tab w:val="center" w:pos="4536"/>
        <w:tab w:val="right" w:pos="9072"/>
      </w:tabs>
      <w:spacing w:after="180"/>
    </w:pPr>
    <w:rPr>
      <w:noProof/>
    </w:rPr>
  </w:style>
  <w:style w:type="paragraph" w:customStyle="1" w:styleId="lptext">
    <w:name w:val="löptext"/>
    <w:basedOn w:val="a1"/>
    <w:rsid w:val="00400537"/>
    <w:pPr>
      <w:spacing w:before="100" w:after="100"/>
      <w:ind w:left="860"/>
    </w:pPr>
    <w:rPr>
      <w:rFonts w:ascii="Times" w:hAnsi="Times"/>
    </w:rPr>
  </w:style>
  <w:style w:type="character" w:styleId="aa">
    <w:name w:val="footnote reference"/>
    <w:semiHidden/>
    <w:rsid w:val="00400537"/>
    <w:rPr>
      <w:b/>
      <w:position w:val="6"/>
      <w:sz w:val="16"/>
    </w:rPr>
  </w:style>
  <w:style w:type="paragraph" w:styleId="ab">
    <w:name w:val="footnote text"/>
    <w:basedOn w:val="a1"/>
    <w:semiHidden/>
    <w:rsid w:val="00400537"/>
    <w:pPr>
      <w:keepLines/>
      <w:ind w:left="454" w:hanging="454"/>
    </w:pPr>
    <w:rPr>
      <w:sz w:val="16"/>
    </w:rPr>
  </w:style>
  <w:style w:type="paragraph" w:styleId="ac">
    <w:name w:val="caption"/>
    <w:aliases w:val="cap,cap Char,Caption Char,Caption Char1 Char,cap Char Char1,Caption Char Char1 Char,cap Char2"/>
    <w:basedOn w:val="a1"/>
    <w:next w:val="a1"/>
    <w:link w:val="Char1"/>
    <w:qFormat/>
    <w:rsid w:val="00400537"/>
    <w:pPr>
      <w:spacing w:before="120" w:after="120"/>
    </w:pPr>
    <w:rPr>
      <w:b/>
      <w:sz w:val="20"/>
      <w:szCs w:val="20"/>
      <w:lang w:val="en-GB"/>
    </w:rPr>
  </w:style>
  <w:style w:type="paragraph" w:customStyle="1" w:styleId="a0">
    <w:name w:val="佐藤２"/>
    <w:basedOn w:val="a1"/>
    <w:rsid w:val="00400537"/>
    <w:pPr>
      <w:numPr>
        <w:numId w:val="4"/>
      </w:numPr>
      <w:spacing w:after="180"/>
    </w:pPr>
    <w:rPr>
      <w:lang w:eastAsia="ja-JP"/>
    </w:rPr>
  </w:style>
  <w:style w:type="paragraph" w:styleId="21">
    <w:name w:val="Body Text Indent 2"/>
    <w:basedOn w:val="a1"/>
    <w:rsid w:val="00400537"/>
    <w:pPr>
      <w:widowControl w:val="0"/>
      <w:autoSpaceDE w:val="0"/>
      <w:autoSpaceDN w:val="0"/>
      <w:adjustRightInd w:val="0"/>
      <w:ind w:left="1656"/>
      <w:jc w:val="both"/>
      <w:textAlignment w:val="baseline"/>
    </w:pPr>
    <w:rPr>
      <w:kern w:val="2"/>
      <w:lang w:eastAsia="ja-JP"/>
    </w:rPr>
  </w:style>
  <w:style w:type="paragraph" w:styleId="22">
    <w:name w:val="List Bullet 2"/>
    <w:aliases w:val="lb2"/>
    <w:basedOn w:val="a"/>
    <w:autoRedefine/>
    <w:rsid w:val="00400537"/>
    <w:pPr>
      <w:tabs>
        <w:tab w:val="clear" w:pos="360"/>
      </w:tabs>
      <w:spacing w:after="60"/>
      <w:ind w:left="1080" w:hanging="357"/>
    </w:pPr>
    <w:rPr>
      <w:rFonts w:ascii="Arial" w:hAnsi="Arial"/>
    </w:rPr>
  </w:style>
  <w:style w:type="paragraph" w:styleId="a">
    <w:name w:val="List Bullet"/>
    <w:basedOn w:val="a1"/>
    <w:autoRedefine/>
    <w:rsid w:val="00400537"/>
    <w:pPr>
      <w:numPr>
        <w:numId w:val="1"/>
      </w:numPr>
    </w:pPr>
  </w:style>
  <w:style w:type="paragraph" w:customStyle="1" w:styleId="ListBulletLast">
    <w:name w:val="List Bullet Last"/>
    <w:aliases w:val="lbl"/>
    <w:basedOn w:val="a"/>
    <w:next w:val="a5"/>
    <w:rsid w:val="00400537"/>
    <w:pPr>
      <w:tabs>
        <w:tab w:val="clear" w:pos="360"/>
      </w:tabs>
      <w:spacing w:after="240"/>
      <w:ind w:left="714" w:hanging="357"/>
    </w:pPr>
    <w:rPr>
      <w:rFonts w:ascii="Arial" w:hAnsi="Arial"/>
    </w:rPr>
  </w:style>
  <w:style w:type="paragraph" w:styleId="ad">
    <w:name w:val="footer"/>
    <w:basedOn w:val="a1"/>
    <w:link w:val="Char2"/>
    <w:uiPriority w:val="99"/>
    <w:rsid w:val="00400537"/>
    <w:pPr>
      <w:tabs>
        <w:tab w:val="center" w:pos="4536"/>
        <w:tab w:val="right" w:pos="9072"/>
      </w:tabs>
      <w:spacing w:before="120"/>
    </w:pPr>
    <w:rPr>
      <w:lang w:val="de-DE"/>
    </w:rPr>
  </w:style>
  <w:style w:type="paragraph" w:styleId="23">
    <w:name w:val="List 2"/>
    <w:basedOn w:val="a9"/>
    <w:rsid w:val="00400537"/>
    <w:pPr>
      <w:ind w:left="851"/>
    </w:pPr>
    <w:rPr>
      <w:lang w:eastAsia="ja-JP"/>
    </w:rPr>
  </w:style>
  <w:style w:type="paragraph" w:customStyle="1" w:styleId="TitleText">
    <w:name w:val="Title Text"/>
    <w:basedOn w:val="a1"/>
    <w:next w:val="a1"/>
    <w:rsid w:val="00400537"/>
    <w:pPr>
      <w:spacing w:after="220"/>
    </w:pPr>
    <w:rPr>
      <w:rFonts w:ascii="Arial" w:hAnsi="Arial"/>
      <w:b/>
      <w:sz w:val="22"/>
    </w:rPr>
  </w:style>
  <w:style w:type="paragraph" w:styleId="ae">
    <w:name w:val="Title"/>
    <w:basedOn w:val="a1"/>
    <w:qFormat/>
    <w:rsid w:val="00400537"/>
    <w:pPr>
      <w:jc w:val="center"/>
    </w:pPr>
    <w:rPr>
      <w:rFonts w:ascii="Arial" w:hAnsi="Arial"/>
      <w:b/>
    </w:rPr>
  </w:style>
  <w:style w:type="paragraph" w:styleId="af">
    <w:name w:val="table of figures"/>
    <w:basedOn w:val="10"/>
    <w:next w:val="a1"/>
    <w:semiHidden/>
    <w:rsid w:val="00400537"/>
    <w:pPr>
      <w:tabs>
        <w:tab w:val="right" w:leader="dot" w:pos="9360"/>
      </w:tabs>
      <w:spacing w:before="120" w:after="120"/>
    </w:pPr>
    <w:rPr>
      <w:caps/>
    </w:rPr>
  </w:style>
  <w:style w:type="paragraph" w:styleId="10">
    <w:name w:val="toc 1"/>
    <w:basedOn w:val="a1"/>
    <w:next w:val="a1"/>
    <w:autoRedefine/>
    <w:semiHidden/>
    <w:rsid w:val="00400537"/>
  </w:style>
  <w:style w:type="character" w:styleId="af0">
    <w:name w:val="page number"/>
    <w:basedOn w:val="a2"/>
    <w:rsid w:val="00400537"/>
  </w:style>
  <w:style w:type="paragraph" w:styleId="30">
    <w:name w:val="Body Text 3"/>
    <w:basedOn w:val="a1"/>
    <w:rsid w:val="00400537"/>
    <w:pPr>
      <w:jc w:val="both"/>
    </w:pPr>
    <w:rPr>
      <w:lang w:eastAsia="ja-JP"/>
    </w:rPr>
  </w:style>
  <w:style w:type="paragraph" w:customStyle="1" w:styleId="TableText">
    <w:name w:val="Table_Text"/>
    <w:basedOn w:val="a1"/>
    <w:rsid w:val="00400537"/>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a1"/>
    <w:rsid w:val="00400537"/>
    <w:pPr>
      <w:spacing w:after="240"/>
      <w:jc w:val="both"/>
    </w:pPr>
    <w:rPr>
      <w:lang w:eastAsia="ja-JP"/>
    </w:rPr>
  </w:style>
  <w:style w:type="paragraph" w:customStyle="1" w:styleId="textintend1">
    <w:name w:val="text intend 1"/>
    <w:basedOn w:val="text"/>
    <w:rsid w:val="00400537"/>
    <w:pPr>
      <w:numPr>
        <w:numId w:val="2"/>
      </w:numPr>
      <w:spacing w:after="120"/>
    </w:pPr>
  </w:style>
  <w:style w:type="paragraph" w:customStyle="1" w:styleId="shortcode">
    <w:name w:val="shortcode"/>
    <w:basedOn w:val="a5"/>
    <w:rsid w:val="00400537"/>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link w:val="B2Char"/>
    <w:rsid w:val="00400537"/>
    <w:pPr>
      <w:overflowPunct w:val="0"/>
      <w:autoSpaceDE w:val="0"/>
      <w:autoSpaceDN w:val="0"/>
      <w:adjustRightInd w:val="0"/>
      <w:textAlignment w:val="baseline"/>
    </w:pPr>
    <w:rPr>
      <w:lang w:eastAsia="en-US"/>
    </w:rPr>
  </w:style>
  <w:style w:type="paragraph" w:customStyle="1" w:styleId="B3">
    <w:name w:val="B3"/>
    <w:basedOn w:val="31"/>
    <w:rsid w:val="00400537"/>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400537"/>
    <w:pPr>
      <w:ind w:leftChars="400" w:left="100" w:hangingChars="200" w:hanging="200"/>
    </w:pPr>
  </w:style>
  <w:style w:type="paragraph" w:customStyle="1" w:styleId="RecCCITT">
    <w:name w:val="Rec_CCITT_#"/>
    <w:basedOn w:val="a1"/>
    <w:rsid w:val="00400537"/>
    <w:pPr>
      <w:keepNext/>
      <w:keepLines/>
      <w:spacing w:after="180"/>
    </w:pPr>
    <w:rPr>
      <w:b/>
    </w:rPr>
  </w:style>
  <w:style w:type="character" w:styleId="af1">
    <w:name w:val="Hyperlink"/>
    <w:uiPriority w:val="99"/>
    <w:rsid w:val="00400537"/>
    <w:rPr>
      <w:color w:val="0000FF"/>
      <w:u w:val="single"/>
    </w:rPr>
  </w:style>
  <w:style w:type="character" w:styleId="af2">
    <w:name w:val="FollowedHyperlink"/>
    <w:aliases w:val="已访问的超链接"/>
    <w:rsid w:val="00400537"/>
    <w:rPr>
      <w:color w:val="800080"/>
      <w:u w:val="single"/>
    </w:rPr>
  </w:style>
  <w:style w:type="paragraph" w:styleId="af3">
    <w:name w:val="Body Text Indent"/>
    <w:basedOn w:val="a1"/>
    <w:rsid w:val="00400537"/>
    <w:pPr>
      <w:ind w:left="360"/>
    </w:pPr>
    <w:rPr>
      <w:bCs/>
      <w:lang w:eastAsia="ja-JP"/>
    </w:rPr>
  </w:style>
  <w:style w:type="character" w:styleId="af4">
    <w:name w:val="annotation reference"/>
    <w:qFormat/>
    <w:rsid w:val="00400537"/>
    <w:rPr>
      <w:sz w:val="16"/>
      <w:szCs w:val="16"/>
    </w:rPr>
  </w:style>
  <w:style w:type="paragraph" w:customStyle="1" w:styleId="11">
    <w:name w:val="吹き出し1"/>
    <w:basedOn w:val="a1"/>
    <w:semiHidden/>
    <w:rsid w:val="00400537"/>
    <w:rPr>
      <w:rFonts w:ascii="Arial" w:hAnsi="Arial"/>
      <w:sz w:val="18"/>
      <w:szCs w:val="18"/>
    </w:rPr>
  </w:style>
  <w:style w:type="paragraph" w:customStyle="1" w:styleId="Reference">
    <w:name w:val="Reference"/>
    <w:basedOn w:val="a1"/>
    <w:rsid w:val="00400537"/>
    <w:pPr>
      <w:widowControl w:val="0"/>
      <w:ind w:left="283" w:hanging="283"/>
      <w:jc w:val="both"/>
    </w:pPr>
    <w:rPr>
      <w:rFonts w:ascii="Arial" w:eastAsia="MS Mincho" w:hAnsi="Arial"/>
      <w:kern w:val="2"/>
      <w:sz w:val="21"/>
      <w:lang w:val="de-DE" w:eastAsia="ja-JP"/>
    </w:rPr>
  </w:style>
  <w:style w:type="paragraph" w:styleId="af5">
    <w:name w:val="annotation text"/>
    <w:basedOn w:val="a1"/>
    <w:link w:val="Char3"/>
    <w:uiPriority w:val="99"/>
    <w:semiHidden/>
    <w:rsid w:val="00400537"/>
    <w:rPr>
      <w:sz w:val="20"/>
      <w:szCs w:val="20"/>
      <w:lang w:val="x-none" w:eastAsia="x-none"/>
    </w:rPr>
  </w:style>
  <w:style w:type="paragraph" w:customStyle="1" w:styleId="TI">
    <w:name w:val="TI"/>
    <w:basedOn w:val="a1"/>
    <w:semiHidden/>
    <w:rsid w:val="00EF25B1"/>
    <w:pPr>
      <w:keepNext/>
      <w:numPr>
        <w:numId w:val="5"/>
      </w:numPr>
      <w:autoSpaceDE w:val="0"/>
      <w:autoSpaceDN w:val="0"/>
      <w:adjustRightInd w:val="0"/>
      <w:spacing w:before="60" w:after="60"/>
      <w:jc w:val="both"/>
    </w:pPr>
    <w:rPr>
      <w:rFonts w:eastAsia="宋体" w:cs="Arial"/>
      <w:color w:val="0000FF"/>
      <w:kern w:val="2"/>
      <w:lang w:eastAsia="zh-CN"/>
    </w:rPr>
  </w:style>
  <w:style w:type="paragraph" w:styleId="af6">
    <w:name w:val="annotation subject"/>
    <w:basedOn w:val="af5"/>
    <w:next w:val="af5"/>
    <w:semiHidden/>
    <w:rsid w:val="00400537"/>
    <w:rPr>
      <w:b/>
      <w:bCs/>
    </w:rPr>
  </w:style>
  <w:style w:type="paragraph" w:styleId="af7">
    <w:name w:val="Balloon Text"/>
    <w:basedOn w:val="a1"/>
    <w:semiHidden/>
    <w:rsid w:val="00400537"/>
    <w:rPr>
      <w:rFonts w:ascii="Tahoma" w:hAnsi="Tahoma" w:cs="Tahoma"/>
      <w:sz w:val="16"/>
      <w:szCs w:val="16"/>
    </w:rPr>
  </w:style>
  <w:style w:type="character" w:customStyle="1" w:styleId="Char1">
    <w:name w:val="题注 Char"/>
    <w:aliases w:val="cap Char1,cap Char Char2,Caption Char Char,Caption Char1 Char Char,cap Char Char1 Char,Caption Char Char1 Char Char,cap Char2 Char"/>
    <w:link w:val="ac"/>
    <w:rsid w:val="00D53637"/>
    <w:rPr>
      <w:rFonts w:eastAsia="MS Gothic"/>
      <w:b/>
      <w:lang w:val="en-GB"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styleId="af8">
    <w:name w:val="Table Grid"/>
    <w:basedOn w:val="a3"/>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qFormat/>
    <w:rsid w:val="00A20EAD"/>
    <w:rPr>
      <w:b/>
      <w:bCs/>
    </w:rPr>
  </w:style>
  <w:style w:type="character" w:customStyle="1" w:styleId="capCharChar">
    <w:name w:val="cap Char Char"/>
    <w:rsid w:val="00CA215E"/>
    <w:rPr>
      <w:rFonts w:eastAsia="MS Gothic"/>
      <w:b/>
      <w:lang w:eastAsia="en-US"/>
    </w:rPr>
  </w:style>
  <w:style w:type="paragraph" w:styleId="afa">
    <w:name w:val="Normal (Web)"/>
    <w:basedOn w:val="a1"/>
    <w:uiPriority w:val="99"/>
    <w:unhideWhenUsed/>
    <w:rsid w:val="00C04049"/>
    <w:pPr>
      <w:spacing w:before="100" w:beforeAutospacing="1" w:after="100" w:afterAutospacing="1"/>
    </w:pPr>
    <w:rPr>
      <w:rFonts w:eastAsia="Times New Roman"/>
      <w:color w:val="000000"/>
    </w:rPr>
  </w:style>
  <w:style w:type="character" w:customStyle="1" w:styleId="Char3">
    <w:name w:val="批注文字 Char"/>
    <w:link w:val="af5"/>
    <w:uiPriority w:val="99"/>
    <w:semiHidden/>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val="en-US" w:eastAsia="zh-C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6"/>
    <w:rsid w:val="00A31770"/>
    <w:rPr>
      <w:rFonts w:ascii="Arial" w:hAnsi="Arial"/>
      <w:b/>
      <w:noProof/>
      <w:sz w:val="18"/>
      <w:lang w:val="en-US" w:eastAsia="en-US" w:bidi="ar-SA"/>
    </w:rPr>
  </w:style>
  <w:style w:type="paragraph" w:customStyle="1" w:styleId="CRCoverPage">
    <w:name w:val="CR Cover Page"/>
    <w:next w:val="a1"/>
    <w:rsid w:val="0059279A"/>
    <w:pPr>
      <w:spacing w:after="120"/>
    </w:pPr>
    <w:rPr>
      <w:rFonts w:ascii="Arial" w:hAnsi="Arial"/>
      <w:lang w:eastAsia="en-US"/>
    </w:rPr>
  </w:style>
  <w:style w:type="table" w:styleId="afb">
    <w:name w:val="Table Professional"/>
    <w:basedOn w:val="a3"/>
    <w:rsid w:val="002C71F8"/>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address">
    <w:name w:val="address"/>
    <w:rsid w:val="000B53C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eastAsia="en-US"/>
    </w:rPr>
  </w:style>
  <w:style w:type="paragraph" w:customStyle="1" w:styleId="PaperTableCell">
    <w:name w:val="PaperTableCell"/>
    <w:basedOn w:val="a1"/>
    <w:rsid w:val="000B53CA"/>
    <w:pPr>
      <w:widowControl w:val="0"/>
      <w:jc w:val="both"/>
    </w:pPr>
    <w:rPr>
      <w:rFonts w:eastAsia="Times New Roman"/>
      <w:kern w:val="2"/>
      <w:sz w:val="16"/>
    </w:rPr>
  </w:style>
  <w:style w:type="paragraph" w:customStyle="1" w:styleId="CharChar1CharChar">
    <w:name w:val="Char Char1 Char Char"/>
    <w:next w:val="a1"/>
    <w:semiHidden/>
    <w:rsid w:val="00FD1525"/>
    <w:pPr>
      <w:keepNext/>
      <w:tabs>
        <w:tab w:val="num" w:pos="720"/>
      </w:tabs>
      <w:autoSpaceDE w:val="0"/>
      <w:autoSpaceDN w:val="0"/>
      <w:adjustRightInd w:val="0"/>
      <w:ind w:left="720" w:hanging="360"/>
      <w:jc w:val="both"/>
    </w:pPr>
    <w:rPr>
      <w:rFonts w:eastAsia="Times New Roman"/>
      <w:kern w:val="2"/>
      <w:lang w:eastAsia="zh-CN"/>
    </w:rPr>
  </w:style>
  <w:style w:type="paragraph" w:styleId="afc">
    <w:name w:val="List Paragraph"/>
    <w:aliases w:val="- Bullets,?? ??,?????,????,Lista1,中等深浅网格 1 - 着色 21,列出段落1,목록 단락,列表段落,¥¡¡¡¡ì¬º¥¹¥È¶ÎÂä,ÁÐ³ö¶ÎÂä,列表段落1,—ño’i—Ž,¥ê¥¹¥È¶ÎÂä,1st level - Bullet List Paragraph,Lettre d'introduction,Paragrafo elenco,Normal bullet 2,Bullet list"/>
    <w:basedOn w:val="a1"/>
    <w:link w:val="Char4"/>
    <w:uiPriority w:val="34"/>
    <w:qFormat/>
    <w:rsid w:val="00C146D2"/>
    <w:pPr>
      <w:ind w:firstLineChars="200" w:firstLine="420"/>
    </w:pPr>
  </w:style>
  <w:style w:type="character" w:styleId="afd">
    <w:name w:val="Placeholder Text"/>
    <w:uiPriority w:val="99"/>
    <w:semiHidden/>
    <w:rsid w:val="00293CD4"/>
    <w:rPr>
      <w:color w:val="808080"/>
    </w:rPr>
  </w:style>
  <w:style w:type="paragraph" w:customStyle="1" w:styleId="CharChar1CharChar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Char Char"/>
    <w:next w:val="a1"/>
    <w:semiHidden/>
    <w:rsid w:val="0032462E"/>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CharCharCharCharCharCharCharCharCharCharChar">
    <w:name w:val="Char Char Char Char Char Char Char Char Char Char Char Char Char"/>
    <w:basedOn w:val="a7"/>
    <w:rsid w:val="009C1F8C"/>
    <w:pPr>
      <w:widowControl w:val="0"/>
      <w:adjustRightInd w:val="0"/>
      <w:spacing w:line="436" w:lineRule="exact"/>
      <w:ind w:left="357"/>
      <w:outlineLvl w:val="3"/>
    </w:pPr>
    <w:rPr>
      <w:rFonts w:eastAsia="宋体"/>
      <w:b/>
      <w:kern w:val="2"/>
      <w:lang w:eastAsia="zh-CN"/>
    </w:rPr>
  </w:style>
  <w:style w:type="paragraph" w:customStyle="1" w:styleId="CharCharCharCharCharCharCharCharCharCharCharChar0">
    <w:name w:val="Char Char Char Char Char Char Char Char Char Char Char Char"/>
    <w:semiHidden/>
    <w:rsid w:val="00781200"/>
    <w:pPr>
      <w:keepNext/>
      <w:tabs>
        <w:tab w:val="num" w:pos="567"/>
      </w:tabs>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a1"/>
    <w:semiHidden/>
    <w:rsid w:val="00552E7F"/>
    <w:pPr>
      <w:keepNext/>
      <w:tabs>
        <w:tab w:val="num" w:pos="720"/>
      </w:tabs>
      <w:autoSpaceDE w:val="0"/>
      <w:autoSpaceDN w:val="0"/>
      <w:adjustRightInd w:val="0"/>
      <w:ind w:left="720" w:hanging="360"/>
      <w:jc w:val="both"/>
    </w:pPr>
    <w:rPr>
      <w:rFonts w:eastAsia="Times New Roman"/>
      <w:kern w:val="2"/>
      <w:lang w:eastAsia="zh-CN"/>
    </w:rPr>
  </w:style>
  <w:style w:type="character" w:customStyle="1" w:styleId="Char2">
    <w:name w:val="页脚 Char"/>
    <w:link w:val="ad"/>
    <w:uiPriority w:val="99"/>
    <w:rsid w:val="00693251"/>
    <w:rPr>
      <w:rFonts w:eastAsia="MS Gothic"/>
      <w:sz w:val="24"/>
      <w:szCs w:val="24"/>
      <w:lang w:val="de-DE" w:eastAsia="en-US"/>
    </w:rPr>
  </w:style>
  <w:style w:type="paragraph" w:customStyle="1" w:styleId="TdocHeader2">
    <w:name w:val="Tdoc_Header_2"/>
    <w:basedOn w:val="a1"/>
    <w:rsid w:val="004D6898"/>
    <w:pPr>
      <w:widowControl w:val="0"/>
      <w:tabs>
        <w:tab w:val="left" w:pos="1701"/>
        <w:tab w:val="right" w:pos="9072"/>
        <w:tab w:val="right" w:pos="10206"/>
      </w:tabs>
      <w:ind w:left="1440" w:hanging="1440"/>
      <w:jc w:val="both"/>
    </w:pPr>
    <w:rPr>
      <w:rFonts w:ascii="Arial" w:eastAsia="Batang" w:hAnsi="Arial"/>
      <w:b/>
      <w:sz w:val="18"/>
      <w:szCs w:val="20"/>
      <w:lang w:val="en-GB"/>
    </w:rPr>
  </w:style>
  <w:style w:type="character" w:customStyle="1" w:styleId="Char4">
    <w:name w:val="列出段落 Char"/>
    <w:aliases w:val="- Bullets Char,?? ?? Char,????? Char,???? Char,Lista1 Char,中等深浅网格 1 - 着色 21 Char,列出段落1 Char,목록 단락 Char,列表段落 Char,¥¡¡¡¡ì¬º¥¹¥È¶ÎÂä Char,ÁÐ³ö¶ÎÂä Char,列表段落1 Char,—ño’i—Ž Char,¥ê¥¹¥È¶ÎÂä Char,1st level - Bullet List Paragraph Char"/>
    <w:link w:val="afc"/>
    <w:uiPriority w:val="34"/>
    <w:qFormat/>
    <w:rsid w:val="004D6898"/>
    <w:rPr>
      <w:rFonts w:eastAsia="MS Gothic"/>
      <w:sz w:val="24"/>
      <w:szCs w:val="24"/>
      <w:lang w:eastAsia="en-US"/>
    </w:rPr>
  </w:style>
  <w:style w:type="character" w:customStyle="1" w:styleId="B1Zchn">
    <w:name w:val="B1 Zchn"/>
    <w:link w:val="B1"/>
    <w:rsid w:val="00555115"/>
    <w:rPr>
      <w:rFonts w:eastAsia="MS Gothic"/>
      <w:sz w:val="24"/>
      <w:szCs w:val="24"/>
      <w:lang w:eastAsia="en-US"/>
    </w:rPr>
  </w:style>
  <w:style w:type="character" w:customStyle="1" w:styleId="B2Char">
    <w:name w:val="B2 Char"/>
    <w:link w:val="B2"/>
    <w:rsid w:val="00555115"/>
    <w:rPr>
      <w:rFonts w:eastAsia="MS Gothic"/>
      <w:sz w:val="24"/>
      <w:szCs w:val="24"/>
      <w:lang w:eastAsia="en-US"/>
    </w:rPr>
  </w:style>
  <w:style w:type="character" w:customStyle="1" w:styleId="B1Char1">
    <w:name w:val="B1 Char1"/>
    <w:rsid w:val="001050D7"/>
    <w:rPr>
      <w:lang w:val="en-GB" w:eastAsia="en-US"/>
    </w:rPr>
  </w:style>
  <w:style w:type="paragraph" w:customStyle="1" w:styleId="Doc-text2">
    <w:name w:val="Doc-text2"/>
    <w:basedOn w:val="a1"/>
    <w:link w:val="Doc-text2Char"/>
    <w:qFormat/>
    <w:rsid w:val="001C407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1C4071"/>
    <w:rPr>
      <w:rFonts w:ascii="Arial" w:hAnsi="Arial"/>
      <w:szCs w:val="24"/>
      <w:lang w:val="en-GB" w:eastAsia="en-GB"/>
    </w:rPr>
  </w:style>
  <w:style w:type="paragraph" w:styleId="afe">
    <w:name w:val="Revision"/>
    <w:hidden/>
    <w:uiPriority w:val="99"/>
    <w:semiHidden/>
    <w:rsid w:val="005341B3"/>
    <w:rPr>
      <w:rFonts w:eastAsia="MS Gothic"/>
      <w:sz w:val="24"/>
      <w:szCs w:val="24"/>
      <w:lang w:val="en-US" w:eastAsia="en-US"/>
    </w:rPr>
  </w:style>
  <w:style w:type="paragraph" w:styleId="90">
    <w:name w:val="toc 9"/>
    <w:basedOn w:val="a1"/>
    <w:next w:val="a1"/>
    <w:autoRedefine/>
    <w:semiHidden/>
    <w:unhideWhenUsed/>
    <w:rsid w:val="00156D06"/>
    <w:pPr>
      <w:ind w:leftChars="1600" w:left="3360"/>
    </w:pPr>
  </w:style>
  <w:style w:type="character" w:customStyle="1" w:styleId="Char">
    <w:name w:val="正文文本 Char"/>
    <w:basedOn w:val="a2"/>
    <w:link w:val="a5"/>
    <w:rsid w:val="004E22F5"/>
    <w:rPr>
      <w:rFonts w:eastAsia="MS Gothic"/>
      <w:sz w:val="24"/>
      <w:szCs w:val="24"/>
      <w:lang w:val="en-US" w:eastAsia="en-US"/>
    </w:rPr>
  </w:style>
  <w:style w:type="paragraph" w:customStyle="1" w:styleId="3GPPAgreements">
    <w:name w:val="3GPP Agreements"/>
    <w:basedOn w:val="a1"/>
    <w:link w:val="3GPPAgreementsChar"/>
    <w:qFormat/>
    <w:rsid w:val="007B4C85"/>
    <w:pPr>
      <w:numPr>
        <w:numId w:val="6"/>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rsid w:val="007B4C85"/>
    <w:rPr>
      <w:rFonts w:eastAsia="宋体"/>
      <w:sz w:val="22"/>
      <w:lang w:val="en-US" w:eastAsia="zh-CN"/>
    </w:rPr>
  </w:style>
  <w:style w:type="character" w:customStyle="1" w:styleId="alt-edited">
    <w:name w:val="alt-edited"/>
    <w:basedOn w:val="a2"/>
    <w:rsid w:val="00B43A65"/>
  </w:style>
  <w:style w:type="paragraph" w:customStyle="1" w:styleId="bullet1">
    <w:name w:val="bullet1"/>
    <w:basedOn w:val="a1"/>
    <w:link w:val="bullet1Char"/>
    <w:qFormat/>
    <w:rsid w:val="00613A20"/>
    <w:pPr>
      <w:numPr>
        <w:numId w:val="7"/>
      </w:numPr>
    </w:pPr>
    <w:rPr>
      <w:rFonts w:ascii="Times" w:eastAsia="Batang" w:hAnsi="Times"/>
      <w:sz w:val="20"/>
      <w:lang w:val="en-GB"/>
    </w:rPr>
  </w:style>
  <w:style w:type="paragraph" w:customStyle="1" w:styleId="bullet2">
    <w:name w:val="bullet2"/>
    <w:basedOn w:val="a1"/>
    <w:link w:val="bullet2Char"/>
    <w:qFormat/>
    <w:rsid w:val="00613A20"/>
    <w:pPr>
      <w:numPr>
        <w:ilvl w:val="1"/>
        <w:numId w:val="7"/>
      </w:numPr>
    </w:pPr>
    <w:rPr>
      <w:rFonts w:ascii="Times" w:eastAsia="Batang" w:hAnsi="Times"/>
      <w:sz w:val="20"/>
      <w:lang w:val="en-GB"/>
    </w:rPr>
  </w:style>
  <w:style w:type="character" w:customStyle="1" w:styleId="bullet1Char">
    <w:name w:val="bullet1 Char"/>
    <w:link w:val="bullet1"/>
    <w:rsid w:val="00613A20"/>
    <w:rPr>
      <w:rFonts w:ascii="Times" w:eastAsia="Batang" w:hAnsi="Times"/>
      <w:szCs w:val="24"/>
      <w:lang w:eastAsia="en-US"/>
    </w:rPr>
  </w:style>
  <w:style w:type="paragraph" w:customStyle="1" w:styleId="bullet3">
    <w:name w:val="bullet3"/>
    <w:basedOn w:val="a1"/>
    <w:qFormat/>
    <w:rsid w:val="00613A20"/>
    <w:pPr>
      <w:numPr>
        <w:ilvl w:val="2"/>
        <w:numId w:val="7"/>
      </w:numPr>
      <w:ind w:hanging="180"/>
    </w:pPr>
    <w:rPr>
      <w:rFonts w:ascii="Times" w:eastAsia="Batang" w:hAnsi="Times"/>
      <w:sz w:val="20"/>
      <w:lang w:val="en-GB"/>
    </w:rPr>
  </w:style>
  <w:style w:type="paragraph" w:customStyle="1" w:styleId="bullet4">
    <w:name w:val="bullet4"/>
    <w:basedOn w:val="a1"/>
    <w:qFormat/>
    <w:rsid w:val="00613A20"/>
    <w:pPr>
      <w:numPr>
        <w:ilvl w:val="3"/>
        <w:numId w:val="7"/>
      </w:numPr>
    </w:pPr>
    <w:rPr>
      <w:rFonts w:ascii="Times" w:eastAsia="Batang" w:hAnsi="Times"/>
      <w:sz w:val="20"/>
      <w:lang w:val="en-GB"/>
    </w:rPr>
  </w:style>
  <w:style w:type="character" w:customStyle="1" w:styleId="bullet2Char">
    <w:name w:val="bullet2 Char"/>
    <w:link w:val="bullet2"/>
    <w:rsid w:val="00613A20"/>
    <w:rPr>
      <w:rFonts w:ascii="Times" w:eastAsia="Batang" w:hAnsi="Times"/>
      <w:szCs w:val="24"/>
      <w:lang w:eastAsia="en-US"/>
    </w:rPr>
  </w:style>
  <w:style w:type="paragraph" w:customStyle="1" w:styleId="Style1">
    <w:name w:val="Style1"/>
    <w:basedOn w:val="a1"/>
    <w:link w:val="Style1Char"/>
    <w:qFormat/>
    <w:rsid w:val="0077542D"/>
    <w:pPr>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rsid w:val="0077542D"/>
    <w:rPr>
      <w:rFonts w:eastAsia="宋体"/>
      <w:lang w:val="en-US" w:eastAsia="zh-CN"/>
    </w:rPr>
  </w:style>
  <w:style w:type="character" w:customStyle="1" w:styleId="2Char">
    <w:name w:val="标题 2 Char"/>
    <w:aliases w:val="DO NOT USE_h2 Char,h2 Char,h21 Char,H2 Char,Head2A Char,2 Char,UNDERRUBRIK 1-2 Char"/>
    <w:basedOn w:val="a2"/>
    <w:link w:val="2"/>
    <w:rsid w:val="00597A7B"/>
    <w:rPr>
      <w:rFonts w:ascii="Arial" w:eastAsia="MS Gothic" w:hAnsi="Arial"/>
      <w:sz w:val="24"/>
      <w:szCs w:val="24"/>
      <w:lang w:val="en-US" w:eastAsia="en-US"/>
    </w:rPr>
  </w:style>
  <w:style w:type="paragraph" w:customStyle="1" w:styleId="3GPPText">
    <w:name w:val="3GPP Text"/>
    <w:basedOn w:val="a1"/>
    <w:link w:val="3GPPTextChar"/>
    <w:qFormat/>
    <w:rsid w:val="0058303E"/>
    <w:pPr>
      <w:overflowPunct w:val="0"/>
      <w:autoSpaceDE w:val="0"/>
      <w:autoSpaceDN w:val="0"/>
      <w:adjustRightInd w:val="0"/>
      <w:spacing w:before="120" w:after="120"/>
      <w:jc w:val="both"/>
      <w:textAlignment w:val="baseline"/>
    </w:pPr>
    <w:rPr>
      <w:rFonts w:eastAsia="宋体"/>
      <w:sz w:val="22"/>
      <w:szCs w:val="20"/>
    </w:rPr>
  </w:style>
  <w:style w:type="character" w:customStyle="1" w:styleId="3GPPTextChar">
    <w:name w:val="3GPP Text Char"/>
    <w:link w:val="3GPPText"/>
    <w:rsid w:val="0058303E"/>
    <w:rPr>
      <w:rFonts w:eastAsia="宋体"/>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299709">
      <w:bodyDiv w:val="1"/>
      <w:marLeft w:val="0"/>
      <w:marRight w:val="0"/>
      <w:marTop w:val="0"/>
      <w:marBottom w:val="0"/>
      <w:divBdr>
        <w:top w:val="none" w:sz="0" w:space="0" w:color="auto"/>
        <w:left w:val="none" w:sz="0" w:space="0" w:color="auto"/>
        <w:bottom w:val="none" w:sz="0" w:space="0" w:color="auto"/>
        <w:right w:val="none" w:sz="0" w:space="0" w:color="auto"/>
      </w:divBdr>
    </w:div>
    <w:div w:id="116460006">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184363600">
      <w:bodyDiv w:val="1"/>
      <w:marLeft w:val="0"/>
      <w:marRight w:val="0"/>
      <w:marTop w:val="0"/>
      <w:marBottom w:val="0"/>
      <w:divBdr>
        <w:top w:val="none" w:sz="0" w:space="0" w:color="auto"/>
        <w:left w:val="none" w:sz="0" w:space="0" w:color="auto"/>
        <w:bottom w:val="none" w:sz="0" w:space="0" w:color="auto"/>
        <w:right w:val="none" w:sz="0" w:space="0" w:color="auto"/>
      </w:divBdr>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31937389">
      <w:bodyDiv w:val="1"/>
      <w:marLeft w:val="0"/>
      <w:marRight w:val="0"/>
      <w:marTop w:val="0"/>
      <w:marBottom w:val="0"/>
      <w:divBdr>
        <w:top w:val="none" w:sz="0" w:space="0" w:color="auto"/>
        <w:left w:val="none" w:sz="0" w:space="0" w:color="auto"/>
        <w:bottom w:val="none" w:sz="0" w:space="0" w:color="auto"/>
        <w:right w:val="none" w:sz="0" w:space="0" w:color="auto"/>
      </w:divBdr>
      <w:divsChild>
        <w:div w:id="1689747200">
          <w:marLeft w:val="461"/>
          <w:marRight w:val="0"/>
          <w:marTop w:val="115"/>
          <w:marBottom w:val="58"/>
          <w:divBdr>
            <w:top w:val="none" w:sz="0" w:space="0" w:color="auto"/>
            <w:left w:val="none" w:sz="0" w:space="0" w:color="auto"/>
            <w:bottom w:val="none" w:sz="0" w:space="0" w:color="auto"/>
            <w:right w:val="none" w:sz="0" w:space="0" w:color="auto"/>
          </w:divBdr>
        </w:div>
        <w:div w:id="1464345990">
          <w:marLeft w:val="461"/>
          <w:marRight w:val="0"/>
          <w:marTop w:val="115"/>
          <w:marBottom w:val="58"/>
          <w:divBdr>
            <w:top w:val="none" w:sz="0" w:space="0" w:color="auto"/>
            <w:left w:val="none" w:sz="0" w:space="0" w:color="auto"/>
            <w:bottom w:val="none" w:sz="0" w:space="0" w:color="auto"/>
            <w:right w:val="none" w:sz="0" w:space="0" w:color="auto"/>
          </w:divBdr>
        </w:div>
      </w:divsChild>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272442197">
      <w:bodyDiv w:val="1"/>
      <w:marLeft w:val="0"/>
      <w:marRight w:val="0"/>
      <w:marTop w:val="0"/>
      <w:marBottom w:val="0"/>
      <w:divBdr>
        <w:top w:val="none" w:sz="0" w:space="0" w:color="auto"/>
        <w:left w:val="none" w:sz="0" w:space="0" w:color="auto"/>
        <w:bottom w:val="none" w:sz="0" w:space="0" w:color="auto"/>
        <w:right w:val="none" w:sz="0" w:space="0" w:color="auto"/>
      </w:divBdr>
      <w:divsChild>
        <w:div w:id="356123436">
          <w:marLeft w:val="1166"/>
          <w:marRight w:val="0"/>
          <w:marTop w:val="115"/>
          <w:marBottom w:val="0"/>
          <w:divBdr>
            <w:top w:val="none" w:sz="0" w:space="0" w:color="auto"/>
            <w:left w:val="none" w:sz="0" w:space="0" w:color="auto"/>
            <w:bottom w:val="none" w:sz="0" w:space="0" w:color="auto"/>
            <w:right w:val="none" w:sz="0" w:space="0" w:color="auto"/>
          </w:divBdr>
        </w:div>
        <w:div w:id="691490755">
          <w:marLeft w:val="1800"/>
          <w:marRight w:val="0"/>
          <w:marTop w:val="96"/>
          <w:marBottom w:val="0"/>
          <w:divBdr>
            <w:top w:val="none" w:sz="0" w:space="0" w:color="auto"/>
            <w:left w:val="none" w:sz="0" w:space="0" w:color="auto"/>
            <w:bottom w:val="none" w:sz="0" w:space="0" w:color="auto"/>
            <w:right w:val="none" w:sz="0" w:space="0" w:color="auto"/>
          </w:divBdr>
        </w:div>
        <w:div w:id="733741683">
          <w:marLeft w:val="1166"/>
          <w:marRight w:val="0"/>
          <w:marTop w:val="115"/>
          <w:marBottom w:val="0"/>
          <w:divBdr>
            <w:top w:val="none" w:sz="0" w:space="0" w:color="auto"/>
            <w:left w:val="none" w:sz="0" w:space="0" w:color="auto"/>
            <w:bottom w:val="none" w:sz="0" w:space="0" w:color="auto"/>
            <w:right w:val="none" w:sz="0" w:space="0" w:color="auto"/>
          </w:divBdr>
        </w:div>
        <w:div w:id="1114322475">
          <w:marLeft w:val="1166"/>
          <w:marRight w:val="0"/>
          <w:marTop w:val="115"/>
          <w:marBottom w:val="0"/>
          <w:divBdr>
            <w:top w:val="none" w:sz="0" w:space="0" w:color="auto"/>
            <w:left w:val="none" w:sz="0" w:space="0" w:color="auto"/>
            <w:bottom w:val="none" w:sz="0" w:space="0" w:color="auto"/>
            <w:right w:val="none" w:sz="0" w:space="0" w:color="auto"/>
          </w:divBdr>
        </w:div>
        <w:div w:id="1408571919">
          <w:marLeft w:val="547"/>
          <w:marRight w:val="0"/>
          <w:marTop w:val="134"/>
          <w:marBottom w:val="0"/>
          <w:divBdr>
            <w:top w:val="none" w:sz="0" w:space="0" w:color="auto"/>
            <w:left w:val="none" w:sz="0" w:space="0" w:color="auto"/>
            <w:bottom w:val="none" w:sz="0" w:space="0" w:color="auto"/>
            <w:right w:val="none" w:sz="0" w:space="0" w:color="auto"/>
          </w:divBdr>
        </w:div>
        <w:div w:id="1949310899">
          <w:marLeft w:val="1800"/>
          <w:marRight w:val="0"/>
          <w:marTop w:val="96"/>
          <w:marBottom w:val="0"/>
          <w:divBdr>
            <w:top w:val="none" w:sz="0" w:space="0" w:color="auto"/>
            <w:left w:val="none" w:sz="0" w:space="0" w:color="auto"/>
            <w:bottom w:val="none" w:sz="0" w:space="0" w:color="auto"/>
            <w:right w:val="none" w:sz="0" w:space="0" w:color="auto"/>
          </w:divBdr>
        </w:div>
        <w:div w:id="2120370464">
          <w:marLeft w:val="1800"/>
          <w:marRight w:val="0"/>
          <w:marTop w:val="96"/>
          <w:marBottom w:val="0"/>
          <w:divBdr>
            <w:top w:val="none" w:sz="0" w:space="0" w:color="auto"/>
            <w:left w:val="none" w:sz="0" w:space="0" w:color="auto"/>
            <w:bottom w:val="none" w:sz="0" w:space="0" w:color="auto"/>
            <w:right w:val="none" w:sz="0" w:space="0" w:color="auto"/>
          </w:divBdr>
        </w:div>
      </w:divsChild>
    </w:div>
    <w:div w:id="281427292">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13283359">
      <w:bodyDiv w:val="1"/>
      <w:marLeft w:val="0"/>
      <w:marRight w:val="0"/>
      <w:marTop w:val="0"/>
      <w:marBottom w:val="0"/>
      <w:divBdr>
        <w:top w:val="none" w:sz="0" w:space="0" w:color="auto"/>
        <w:left w:val="none" w:sz="0" w:space="0" w:color="auto"/>
        <w:bottom w:val="none" w:sz="0" w:space="0" w:color="auto"/>
        <w:right w:val="none" w:sz="0" w:space="0" w:color="auto"/>
      </w:divBdr>
    </w:div>
    <w:div w:id="442845212">
      <w:bodyDiv w:val="1"/>
      <w:marLeft w:val="0"/>
      <w:marRight w:val="0"/>
      <w:marTop w:val="0"/>
      <w:marBottom w:val="0"/>
      <w:divBdr>
        <w:top w:val="none" w:sz="0" w:space="0" w:color="auto"/>
        <w:left w:val="none" w:sz="0" w:space="0" w:color="auto"/>
        <w:bottom w:val="none" w:sz="0" w:space="0" w:color="auto"/>
        <w:right w:val="none" w:sz="0" w:space="0" w:color="auto"/>
      </w:divBdr>
      <w:divsChild>
        <w:div w:id="1997999489">
          <w:marLeft w:val="0"/>
          <w:marRight w:val="0"/>
          <w:marTop w:val="0"/>
          <w:marBottom w:val="0"/>
          <w:divBdr>
            <w:top w:val="none" w:sz="0" w:space="0" w:color="auto"/>
            <w:left w:val="none" w:sz="0" w:space="0" w:color="auto"/>
            <w:bottom w:val="none" w:sz="0" w:space="0" w:color="auto"/>
            <w:right w:val="none" w:sz="0" w:space="0" w:color="auto"/>
          </w:divBdr>
        </w:div>
      </w:divsChild>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2335205">
      <w:bodyDiv w:val="1"/>
      <w:marLeft w:val="0"/>
      <w:marRight w:val="0"/>
      <w:marTop w:val="0"/>
      <w:marBottom w:val="0"/>
      <w:divBdr>
        <w:top w:val="none" w:sz="0" w:space="0" w:color="auto"/>
        <w:left w:val="none" w:sz="0" w:space="0" w:color="auto"/>
        <w:bottom w:val="none" w:sz="0" w:space="0" w:color="auto"/>
        <w:right w:val="none" w:sz="0" w:space="0" w:color="auto"/>
      </w:divBdr>
      <w:divsChild>
        <w:div w:id="499582399">
          <w:marLeft w:val="922"/>
          <w:marRight w:val="0"/>
          <w:marTop w:val="86"/>
          <w:marBottom w:val="43"/>
          <w:divBdr>
            <w:top w:val="none" w:sz="0" w:space="0" w:color="auto"/>
            <w:left w:val="none" w:sz="0" w:space="0" w:color="auto"/>
            <w:bottom w:val="none" w:sz="0" w:space="0" w:color="auto"/>
            <w:right w:val="none" w:sz="0" w:space="0" w:color="auto"/>
          </w:divBdr>
        </w:div>
        <w:div w:id="1008485445">
          <w:marLeft w:val="922"/>
          <w:marRight w:val="0"/>
          <w:marTop w:val="86"/>
          <w:marBottom w:val="43"/>
          <w:divBdr>
            <w:top w:val="none" w:sz="0" w:space="0" w:color="auto"/>
            <w:left w:val="none" w:sz="0" w:space="0" w:color="auto"/>
            <w:bottom w:val="none" w:sz="0" w:space="0" w:color="auto"/>
            <w:right w:val="none" w:sz="0" w:space="0" w:color="auto"/>
          </w:divBdr>
        </w:div>
        <w:div w:id="2056928507">
          <w:marLeft w:val="922"/>
          <w:marRight w:val="0"/>
          <w:marTop w:val="86"/>
          <w:marBottom w:val="43"/>
          <w:divBdr>
            <w:top w:val="none" w:sz="0" w:space="0" w:color="auto"/>
            <w:left w:val="none" w:sz="0" w:space="0" w:color="auto"/>
            <w:bottom w:val="none" w:sz="0" w:space="0" w:color="auto"/>
            <w:right w:val="none" w:sz="0" w:space="0" w:color="auto"/>
          </w:divBdr>
        </w:div>
      </w:divsChild>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72796150">
      <w:bodyDiv w:val="1"/>
      <w:marLeft w:val="0"/>
      <w:marRight w:val="0"/>
      <w:marTop w:val="0"/>
      <w:marBottom w:val="0"/>
      <w:divBdr>
        <w:top w:val="none" w:sz="0" w:space="0" w:color="auto"/>
        <w:left w:val="none" w:sz="0" w:space="0" w:color="auto"/>
        <w:bottom w:val="none" w:sz="0" w:space="0" w:color="auto"/>
        <w:right w:val="none" w:sz="0" w:space="0" w:color="auto"/>
      </w:divBdr>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12576514">
      <w:bodyDiv w:val="1"/>
      <w:marLeft w:val="0"/>
      <w:marRight w:val="0"/>
      <w:marTop w:val="0"/>
      <w:marBottom w:val="0"/>
      <w:divBdr>
        <w:top w:val="none" w:sz="0" w:space="0" w:color="auto"/>
        <w:left w:val="none" w:sz="0" w:space="0" w:color="auto"/>
        <w:bottom w:val="none" w:sz="0" w:space="0" w:color="auto"/>
        <w:right w:val="none" w:sz="0" w:space="0" w:color="auto"/>
      </w:divBdr>
      <w:divsChild>
        <w:div w:id="691418436">
          <w:marLeft w:val="0"/>
          <w:marRight w:val="0"/>
          <w:marTop w:val="0"/>
          <w:marBottom w:val="0"/>
          <w:divBdr>
            <w:top w:val="none" w:sz="0" w:space="0" w:color="auto"/>
            <w:left w:val="none" w:sz="0" w:space="0" w:color="auto"/>
            <w:bottom w:val="none" w:sz="0" w:space="0" w:color="auto"/>
            <w:right w:val="none" w:sz="0" w:space="0" w:color="auto"/>
          </w:divBdr>
        </w:div>
        <w:div w:id="1987928295">
          <w:marLeft w:val="0"/>
          <w:marRight w:val="0"/>
          <w:marTop w:val="0"/>
          <w:marBottom w:val="0"/>
          <w:divBdr>
            <w:top w:val="none" w:sz="0" w:space="0" w:color="auto"/>
            <w:left w:val="none" w:sz="0" w:space="0" w:color="auto"/>
            <w:bottom w:val="none" w:sz="0" w:space="0" w:color="auto"/>
            <w:right w:val="none" w:sz="0" w:space="0" w:color="auto"/>
          </w:divBdr>
        </w:div>
        <w:div w:id="2034720487">
          <w:marLeft w:val="0"/>
          <w:marRight w:val="0"/>
          <w:marTop w:val="0"/>
          <w:marBottom w:val="0"/>
          <w:divBdr>
            <w:top w:val="none" w:sz="0" w:space="0" w:color="auto"/>
            <w:left w:val="none" w:sz="0" w:space="0" w:color="auto"/>
            <w:bottom w:val="none" w:sz="0" w:space="0" w:color="auto"/>
            <w:right w:val="none" w:sz="0" w:space="0" w:color="auto"/>
          </w:divBdr>
        </w:div>
      </w:divsChild>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492550">
      <w:bodyDiv w:val="1"/>
      <w:marLeft w:val="0"/>
      <w:marRight w:val="0"/>
      <w:marTop w:val="0"/>
      <w:marBottom w:val="0"/>
      <w:divBdr>
        <w:top w:val="none" w:sz="0" w:space="0" w:color="auto"/>
        <w:left w:val="none" w:sz="0" w:space="0" w:color="auto"/>
        <w:bottom w:val="none" w:sz="0" w:space="0" w:color="auto"/>
        <w:right w:val="none" w:sz="0" w:space="0" w:color="auto"/>
      </w:divBdr>
    </w:div>
    <w:div w:id="567764118">
      <w:bodyDiv w:val="1"/>
      <w:marLeft w:val="0"/>
      <w:marRight w:val="0"/>
      <w:marTop w:val="0"/>
      <w:marBottom w:val="0"/>
      <w:divBdr>
        <w:top w:val="none" w:sz="0" w:space="0" w:color="auto"/>
        <w:left w:val="none" w:sz="0" w:space="0" w:color="auto"/>
        <w:bottom w:val="none" w:sz="0" w:space="0" w:color="auto"/>
        <w:right w:val="none" w:sz="0" w:space="0" w:color="auto"/>
      </w:divBdr>
    </w:div>
    <w:div w:id="604457043">
      <w:bodyDiv w:val="1"/>
      <w:marLeft w:val="0"/>
      <w:marRight w:val="0"/>
      <w:marTop w:val="0"/>
      <w:marBottom w:val="0"/>
      <w:divBdr>
        <w:top w:val="none" w:sz="0" w:space="0" w:color="auto"/>
        <w:left w:val="none" w:sz="0" w:space="0" w:color="auto"/>
        <w:bottom w:val="none" w:sz="0" w:space="0" w:color="auto"/>
        <w:right w:val="none" w:sz="0" w:space="0" w:color="auto"/>
      </w:divBdr>
      <w:divsChild>
        <w:div w:id="618222752">
          <w:marLeft w:val="0"/>
          <w:marRight w:val="0"/>
          <w:marTop w:val="0"/>
          <w:marBottom w:val="0"/>
          <w:divBdr>
            <w:top w:val="none" w:sz="0" w:space="0" w:color="auto"/>
            <w:left w:val="none" w:sz="0" w:space="0" w:color="auto"/>
            <w:bottom w:val="none" w:sz="0" w:space="0" w:color="auto"/>
            <w:right w:val="none" w:sz="0" w:space="0" w:color="auto"/>
          </w:divBdr>
        </w:div>
      </w:divsChild>
    </w:div>
    <w:div w:id="682628940">
      <w:bodyDiv w:val="1"/>
      <w:marLeft w:val="0"/>
      <w:marRight w:val="0"/>
      <w:marTop w:val="0"/>
      <w:marBottom w:val="0"/>
      <w:divBdr>
        <w:top w:val="none" w:sz="0" w:space="0" w:color="auto"/>
        <w:left w:val="none" w:sz="0" w:space="0" w:color="auto"/>
        <w:bottom w:val="none" w:sz="0" w:space="0" w:color="auto"/>
        <w:right w:val="none" w:sz="0" w:space="0" w:color="auto"/>
      </w:divBdr>
      <w:divsChild>
        <w:div w:id="617301137">
          <w:marLeft w:val="922"/>
          <w:marRight w:val="0"/>
          <w:marTop w:val="96"/>
          <w:marBottom w:val="48"/>
          <w:divBdr>
            <w:top w:val="none" w:sz="0" w:space="0" w:color="auto"/>
            <w:left w:val="none" w:sz="0" w:space="0" w:color="auto"/>
            <w:bottom w:val="none" w:sz="0" w:space="0" w:color="auto"/>
            <w:right w:val="none" w:sz="0" w:space="0" w:color="auto"/>
          </w:divBdr>
        </w:div>
        <w:div w:id="1208684734">
          <w:marLeft w:val="922"/>
          <w:marRight w:val="0"/>
          <w:marTop w:val="96"/>
          <w:marBottom w:val="48"/>
          <w:divBdr>
            <w:top w:val="none" w:sz="0" w:space="0" w:color="auto"/>
            <w:left w:val="none" w:sz="0" w:space="0" w:color="auto"/>
            <w:bottom w:val="none" w:sz="0" w:space="0" w:color="auto"/>
            <w:right w:val="none" w:sz="0" w:space="0" w:color="auto"/>
          </w:divBdr>
        </w:div>
        <w:div w:id="1348827129">
          <w:marLeft w:val="922"/>
          <w:marRight w:val="0"/>
          <w:marTop w:val="96"/>
          <w:marBottom w:val="48"/>
          <w:divBdr>
            <w:top w:val="none" w:sz="0" w:space="0" w:color="auto"/>
            <w:left w:val="none" w:sz="0" w:space="0" w:color="auto"/>
            <w:bottom w:val="none" w:sz="0" w:space="0" w:color="auto"/>
            <w:right w:val="none" w:sz="0" w:space="0" w:color="auto"/>
          </w:divBdr>
        </w:div>
        <w:div w:id="1995715766">
          <w:marLeft w:val="461"/>
          <w:marRight w:val="0"/>
          <w:marTop w:val="115"/>
          <w:marBottom w:val="58"/>
          <w:divBdr>
            <w:top w:val="none" w:sz="0" w:space="0" w:color="auto"/>
            <w:left w:val="none" w:sz="0" w:space="0" w:color="auto"/>
            <w:bottom w:val="none" w:sz="0" w:space="0" w:color="auto"/>
            <w:right w:val="none" w:sz="0" w:space="0" w:color="auto"/>
          </w:divBdr>
        </w:div>
      </w:divsChild>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28578621">
      <w:bodyDiv w:val="1"/>
      <w:marLeft w:val="0"/>
      <w:marRight w:val="0"/>
      <w:marTop w:val="0"/>
      <w:marBottom w:val="0"/>
      <w:divBdr>
        <w:top w:val="none" w:sz="0" w:space="0" w:color="auto"/>
        <w:left w:val="none" w:sz="0" w:space="0" w:color="auto"/>
        <w:bottom w:val="none" w:sz="0" w:space="0" w:color="auto"/>
        <w:right w:val="none" w:sz="0" w:space="0" w:color="auto"/>
      </w:divBdr>
    </w:div>
    <w:div w:id="738332785">
      <w:bodyDiv w:val="1"/>
      <w:marLeft w:val="0"/>
      <w:marRight w:val="0"/>
      <w:marTop w:val="0"/>
      <w:marBottom w:val="0"/>
      <w:divBdr>
        <w:top w:val="none" w:sz="0" w:space="0" w:color="auto"/>
        <w:left w:val="none" w:sz="0" w:space="0" w:color="auto"/>
        <w:bottom w:val="none" w:sz="0" w:space="0" w:color="auto"/>
        <w:right w:val="none" w:sz="0" w:space="0" w:color="auto"/>
      </w:divBdr>
    </w:div>
    <w:div w:id="792097735">
      <w:bodyDiv w:val="1"/>
      <w:marLeft w:val="0"/>
      <w:marRight w:val="0"/>
      <w:marTop w:val="0"/>
      <w:marBottom w:val="0"/>
      <w:divBdr>
        <w:top w:val="none" w:sz="0" w:space="0" w:color="auto"/>
        <w:left w:val="none" w:sz="0" w:space="0" w:color="auto"/>
        <w:bottom w:val="none" w:sz="0" w:space="0" w:color="auto"/>
        <w:right w:val="none" w:sz="0" w:space="0" w:color="auto"/>
      </w:divBdr>
    </w:div>
    <w:div w:id="833379380">
      <w:bodyDiv w:val="1"/>
      <w:marLeft w:val="0"/>
      <w:marRight w:val="0"/>
      <w:marTop w:val="0"/>
      <w:marBottom w:val="0"/>
      <w:divBdr>
        <w:top w:val="none" w:sz="0" w:space="0" w:color="auto"/>
        <w:left w:val="none" w:sz="0" w:space="0" w:color="auto"/>
        <w:bottom w:val="none" w:sz="0" w:space="0" w:color="auto"/>
        <w:right w:val="none" w:sz="0" w:space="0" w:color="auto"/>
      </w:divBdr>
      <w:divsChild>
        <w:div w:id="332611383">
          <w:marLeft w:val="2520"/>
          <w:marRight w:val="0"/>
          <w:marTop w:val="96"/>
          <w:marBottom w:val="0"/>
          <w:divBdr>
            <w:top w:val="none" w:sz="0" w:space="0" w:color="auto"/>
            <w:left w:val="none" w:sz="0" w:space="0" w:color="auto"/>
            <w:bottom w:val="none" w:sz="0" w:space="0" w:color="auto"/>
            <w:right w:val="none" w:sz="0" w:space="0" w:color="auto"/>
          </w:divBdr>
        </w:div>
        <w:div w:id="444076731">
          <w:marLeft w:val="547"/>
          <w:marRight w:val="0"/>
          <w:marTop w:val="134"/>
          <w:marBottom w:val="0"/>
          <w:divBdr>
            <w:top w:val="none" w:sz="0" w:space="0" w:color="auto"/>
            <w:left w:val="none" w:sz="0" w:space="0" w:color="auto"/>
            <w:bottom w:val="none" w:sz="0" w:space="0" w:color="auto"/>
            <w:right w:val="none" w:sz="0" w:space="0" w:color="auto"/>
          </w:divBdr>
        </w:div>
        <w:div w:id="466581971">
          <w:marLeft w:val="1166"/>
          <w:marRight w:val="0"/>
          <w:marTop w:val="115"/>
          <w:marBottom w:val="0"/>
          <w:divBdr>
            <w:top w:val="none" w:sz="0" w:space="0" w:color="auto"/>
            <w:left w:val="none" w:sz="0" w:space="0" w:color="auto"/>
            <w:bottom w:val="none" w:sz="0" w:space="0" w:color="auto"/>
            <w:right w:val="none" w:sz="0" w:space="0" w:color="auto"/>
          </w:divBdr>
        </w:div>
        <w:div w:id="1018309146">
          <w:marLeft w:val="3240"/>
          <w:marRight w:val="0"/>
          <w:marTop w:val="96"/>
          <w:marBottom w:val="0"/>
          <w:divBdr>
            <w:top w:val="none" w:sz="0" w:space="0" w:color="auto"/>
            <w:left w:val="none" w:sz="0" w:space="0" w:color="auto"/>
            <w:bottom w:val="none" w:sz="0" w:space="0" w:color="auto"/>
            <w:right w:val="none" w:sz="0" w:space="0" w:color="auto"/>
          </w:divBdr>
        </w:div>
        <w:div w:id="1268660488">
          <w:marLeft w:val="1800"/>
          <w:marRight w:val="0"/>
          <w:marTop w:val="115"/>
          <w:marBottom w:val="0"/>
          <w:divBdr>
            <w:top w:val="none" w:sz="0" w:space="0" w:color="auto"/>
            <w:left w:val="none" w:sz="0" w:space="0" w:color="auto"/>
            <w:bottom w:val="none" w:sz="0" w:space="0" w:color="auto"/>
            <w:right w:val="none" w:sz="0" w:space="0" w:color="auto"/>
          </w:divBdr>
        </w:div>
      </w:divsChild>
    </w:div>
    <w:div w:id="887837471">
      <w:bodyDiv w:val="1"/>
      <w:marLeft w:val="0"/>
      <w:marRight w:val="0"/>
      <w:marTop w:val="0"/>
      <w:marBottom w:val="0"/>
      <w:divBdr>
        <w:top w:val="none" w:sz="0" w:space="0" w:color="auto"/>
        <w:left w:val="none" w:sz="0" w:space="0" w:color="auto"/>
        <w:bottom w:val="none" w:sz="0" w:space="0" w:color="auto"/>
        <w:right w:val="none" w:sz="0" w:space="0" w:color="auto"/>
      </w:divBdr>
    </w:div>
    <w:div w:id="903026674">
      <w:bodyDiv w:val="1"/>
      <w:marLeft w:val="0"/>
      <w:marRight w:val="0"/>
      <w:marTop w:val="0"/>
      <w:marBottom w:val="0"/>
      <w:divBdr>
        <w:top w:val="none" w:sz="0" w:space="0" w:color="auto"/>
        <w:left w:val="none" w:sz="0" w:space="0" w:color="auto"/>
        <w:bottom w:val="none" w:sz="0" w:space="0" w:color="auto"/>
        <w:right w:val="none" w:sz="0" w:space="0" w:color="auto"/>
      </w:divBdr>
    </w:div>
    <w:div w:id="903293365">
      <w:bodyDiv w:val="1"/>
      <w:marLeft w:val="0"/>
      <w:marRight w:val="0"/>
      <w:marTop w:val="0"/>
      <w:marBottom w:val="0"/>
      <w:divBdr>
        <w:top w:val="none" w:sz="0" w:space="0" w:color="auto"/>
        <w:left w:val="none" w:sz="0" w:space="0" w:color="auto"/>
        <w:bottom w:val="none" w:sz="0" w:space="0" w:color="auto"/>
        <w:right w:val="none" w:sz="0" w:space="0" w:color="auto"/>
      </w:divBdr>
    </w:div>
    <w:div w:id="911475397">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043602">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527186">
      <w:bodyDiv w:val="1"/>
      <w:marLeft w:val="0"/>
      <w:marRight w:val="0"/>
      <w:marTop w:val="0"/>
      <w:marBottom w:val="0"/>
      <w:divBdr>
        <w:top w:val="none" w:sz="0" w:space="0" w:color="auto"/>
        <w:left w:val="none" w:sz="0" w:space="0" w:color="auto"/>
        <w:bottom w:val="none" w:sz="0" w:space="0" w:color="auto"/>
        <w:right w:val="none" w:sz="0" w:space="0" w:color="auto"/>
      </w:divBdr>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123442">
      <w:bodyDiv w:val="1"/>
      <w:marLeft w:val="0"/>
      <w:marRight w:val="0"/>
      <w:marTop w:val="0"/>
      <w:marBottom w:val="0"/>
      <w:divBdr>
        <w:top w:val="none" w:sz="0" w:space="0" w:color="auto"/>
        <w:left w:val="none" w:sz="0" w:space="0" w:color="auto"/>
        <w:bottom w:val="none" w:sz="0" w:space="0" w:color="auto"/>
        <w:right w:val="none" w:sz="0" w:space="0" w:color="auto"/>
      </w:divBdr>
    </w:div>
    <w:div w:id="1229800818">
      <w:bodyDiv w:val="1"/>
      <w:marLeft w:val="0"/>
      <w:marRight w:val="0"/>
      <w:marTop w:val="0"/>
      <w:marBottom w:val="0"/>
      <w:divBdr>
        <w:top w:val="none" w:sz="0" w:space="0" w:color="auto"/>
        <w:left w:val="none" w:sz="0" w:space="0" w:color="auto"/>
        <w:bottom w:val="none" w:sz="0" w:space="0" w:color="auto"/>
        <w:right w:val="none" w:sz="0" w:space="0" w:color="auto"/>
      </w:divBdr>
    </w:div>
    <w:div w:id="1230772258">
      <w:bodyDiv w:val="1"/>
      <w:marLeft w:val="0"/>
      <w:marRight w:val="0"/>
      <w:marTop w:val="0"/>
      <w:marBottom w:val="0"/>
      <w:divBdr>
        <w:top w:val="none" w:sz="0" w:space="0" w:color="auto"/>
        <w:left w:val="none" w:sz="0" w:space="0" w:color="auto"/>
        <w:bottom w:val="none" w:sz="0" w:space="0" w:color="auto"/>
        <w:right w:val="none" w:sz="0" w:space="0" w:color="auto"/>
      </w:divBdr>
    </w:div>
    <w:div w:id="1242645586">
      <w:bodyDiv w:val="1"/>
      <w:marLeft w:val="0"/>
      <w:marRight w:val="0"/>
      <w:marTop w:val="0"/>
      <w:marBottom w:val="0"/>
      <w:divBdr>
        <w:top w:val="none" w:sz="0" w:space="0" w:color="auto"/>
        <w:left w:val="none" w:sz="0" w:space="0" w:color="auto"/>
        <w:bottom w:val="none" w:sz="0" w:space="0" w:color="auto"/>
        <w:right w:val="none" w:sz="0" w:space="0" w:color="auto"/>
      </w:divBdr>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295406670">
      <w:bodyDiv w:val="1"/>
      <w:marLeft w:val="0"/>
      <w:marRight w:val="0"/>
      <w:marTop w:val="0"/>
      <w:marBottom w:val="0"/>
      <w:divBdr>
        <w:top w:val="none" w:sz="0" w:space="0" w:color="auto"/>
        <w:left w:val="none" w:sz="0" w:space="0" w:color="auto"/>
        <w:bottom w:val="none" w:sz="0" w:space="0" w:color="auto"/>
        <w:right w:val="none" w:sz="0" w:space="0" w:color="auto"/>
      </w:divBdr>
    </w:div>
    <w:div w:id="1431511427">
      <w:bodyDiv w:val="1"/>
      <w:marLeft w:val="0"/>
      <w:marRight w:val="0"/>
      <w:marTop w:val="0"/>
      <w:marBottom w:val="0"/>
      <w:divBdr>
        <w:top w:val="none" w:sz="0" w:space="0" w:color="auto"/>
        <w:left w:val="none" w:sz="0" w:space="0" w:color="auto"/>
        <w:bottom w:val="none" w:sz="0" w:space="0" w:color="auto"/>
        <w:right w:val="none" w:sz="0" w:space="0" w:color="auto"/>
      </w:divBdr>
      <w:divsChild>
        <w:div w:id="68383697">
          <w:marLeft w:val="0"/>
          <w:marRight w:val="0"/>
          <w:marTop w:val="0"/>
          <w:marBottom w:val="0"/>
          <w:divBdr>
            <w:top w:val="none" w:sz="0" w:space="0" w:color="auto"/>
            <w:left w:val="none" w:sz="0" w:space="0" w:color="auto"/>
            <w:bottom w:val="none" w:sz="0" w:space="0" w:color="auto"/>
            <w:right w:val="none" w:sz="0" w:space="0" w:color="auto"/>
          </w:divBdr>
        </w:div>
      </w:divsChild>
    </w:div>
    <w:div w:id="1454330036">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4858908">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478805">
      <w:bodyDiv w:val="1"/>
      <w:marLeft w:val="0"/>
      <w:marRight w:val="0"/>
      <w:marTop w:val="0"/>
      <w:marBottom w:val="0"/>
      <w:divBdr>
        <w:top w:val="none" w:sz="0" w:space="0" w:color="auto"/>
        <w:left w:val="none" w:sz="0" w:space="0" w:color="auto"/>
        <w:bottom w:val="none" w:sz="0" w:space="0" w:color="auto"/>
        <w:right w:val="none" w:sz="0" w:space="0" w:color="auto"/>
      </w:divBdr>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77557077">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02379850">
      <w:bodyDiv w:val="1"/>
      <w:marLeft w:val="0"/>
      <w:marRight w:val="0"/>
      <w:marTop w:val="0"/>
      <w:marBottom w:val="0"/>
      <w:divBdr>
        <w:top w:val="none" w:sz="0" w:space="0" w:color="auto"/>
        <w:left w:val="none" w:sz="0" w:space="0" w:color="auto"/>
        <w:bottom w:val="none" w:sz="0" w:space="0" w:color="auto"/>
        <w:right w:val="none" w:sz="0" w:space="0" w:color="auto"/>
      </w:divBdr>
    </w:div>
    <w:div w:id="1918124217">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5885271">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1544886">
      <w:bodyDiv w:val="1"/>
      <w:marLeft w:val="0"/>
      <w:marRight w:val="0"/>
      <w:marTop w:val="0"/>
      <w:marBottom w:val="0"/>
      <w:divBdr>
        <w:top w:val="none" w:sz="0" w:space="0" w:color="auto"/>
        <w:left w:val="none" w:sz="0" w:space="0" w:color="auto"/>
        <w:bottom w:val="none" w:sz="0" w:space="0" w:color="auto"/>
        <w:right w:val="none" w:sz="0" w:space="0" w:color="auto"/>
      </w:divBdr>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40430575">
      <w:bodyDiv w:val="1"/>
      <w:marLeft w:val="0"/>
      <w:marRight w:val="0"/>
      <w:marTop w:val="0"/>
      <w:marBottom w:val="0"/>
      <w:divBdr>
        <w:top w:val="none" w:sz="0" w:space="0" w:color="auto"/>
        <w:left w:val="none" w:sz="0" w:space="0" w:color="auto"/>
        <w:bottom w:val="none" w:sz="0" w:space="0" w:color="auto"/>
        <w:right w:val="none" w:sz="0" w:space="0" w:color="auto"/>
      </w:divBdr>
    </w:div>
    <w:div w:id="2049715721">
      <w:bodyDiv w:val="1"/>
      <w:marLeft w:val="0"/>
      <w:marRight w:val="0"/>
      <w:marTop w:val="0"/>
      <w:marBottom w:val="0"/>
      <w:divBdr>
        <w:top w:val="none" w:sz="0" w:space="0" w:color="auto"/>
        <w:left w:val="none" w:sz="0" w:space="0" w:color="auto"/>
        <w:bottom w:val="none" w:sz="0" w:space="0" w:color="auto"/>
        <w:right w:val="none" w:sz="0" w:space="0" w:color="auto"/>
      </w:divBdr>
      <w:divsChild>
        <w:div w:id="680356193">
          <w:marLeft w:val="547"/>
          <w:marRight w:val="0"/>
          <w:marTop w:val="154"/>
          <w:marBottom w:val="0"/>
          <w:divBdr>
            <w:top w:val="none" w:sz="0" w:space="0" w:color="auto"/>
            <w:left w:val="none" w:sz="0" w:space="0" w:color="auto"/>
            <w:bottom w:val="none" w:sz="0" w:space="0" w:color="auto"/>
            <w:right w:val="none" w:sz="0" w:space="0" w:color="auto"/>
          </w:divBdr>
        </w:div>
        <w:div w:id="1368946176">
          <w:marLeft w:val="547"/>
          <w:marRight w:val="0"/>
          <w:marTop w:val="154"/>
          <w:marBottom w:val="0"/>
          <w:divBdr>
            <w:top w:val="none" w:sz="0" w:space="0" w:color="auto"/>
            <w:left w:val="none" w:sz="0" w:space="0" w:color="auto"/>
            <w:bottom w:val="none" w:sz="0" w:space="0" w:color="auto"/>
            <w:right w:val="none" w:sz="0" w:space="0" w:color="auto"/>
          </w:divBdr>
        </w:div>
      </w:divsChild>
    </w:div>
    <w:div w:id="2060085041">
      <w:bodyDiv w:val="1"/>
      <w:marLeft w:val="0"/>
      <w:marRight w:val="0"/>
      <w:marTop w:val="0"/>
      <w:marBottom w:val="0"/>
      <w:divBdr>
        <w:top w:val="none" w:sz="0" w:space="0" w:color="auto"/>
        <w:left w:val="none" w:sz="0" w:space="0" w:color="auto"/>
        <w:bottom w:val="none" w:sz="0" w:space="0" w:color="auto"/>
        <w:right w:val="none" w:sz="0" w:space="0" w:color="auto"/>
      </w:divBdr>
    </w:div>
    <w:div w:id="2075271220">
      <w:bodyDiv w:val="1"/>
      <w:marLeft w:val="0"/>
      <w:marRight w:val="0"/>
      <w:marTop w:val="0"/>
      <w:marBottom w:val="0"/>
      <w:divBdr>
        <w:top w:val="none" w:sz="0" w:space="0" w:color="auto"/>
        <w:left w:val="none" w:sz="0" w:space="0" w:color="auto"/>
        <w:bottom w:val="none" w:sz="0" w:space="0" w:color="auto"/>
        <w:right w:val="none" w:sz="0" w:space="0" w:color="auto"/>
      </w:divBdr>
    </w:div>
    <w:div w:id="2128231529">
      <w:bodyDiv w:val="1"/>
      <w:marLeft w:val="0"/>
      <w:marRight w:val="0"/>
      <w:marTop w:val="0"/>
      <w:marBottom w:val="0"/>
      <w:divBdr>
        <w:top w:val="none" w:sz="0" w:space="0" w:color="auto"/>
        <w:left w:val="none" w:sz="0" w:space="0" w:color="auto"/>
        <w:bottom w:val="none" w:sz="0" w:space="0" w:color="auto"/>
        <w:right w:val="none" w:sz="0" w:space="0" w:color="auto"/>
      </w:divBdr>
    </w:div>
    <w:div w:id="2139373632">
      <w:bodyDiv w:val="1"/>
      <w:marLeft w:val="0"/>
      <w:marRight w:val="0"/>
      <w:marTop w:val="0"/>
      <w:marBottom w:val="0"/>
      <w:divBdr>
        <w:top w:val="none" w:sz="0" w:space="0" w:color="auto"/>
        <w:left w:val="none" w:sz="0" w:space="0" w:color="auto"/>
        <w:bottom w:val="none" w:sz="0" w:space="0" w:color="auto"/>
        <w:right w:val="none" w:sz="0" w:space="0" w:color="auto"/>
      </w:divBdr>
      <w:divsChild>
        <w:div w:id="425730467">
          <w:marLeft w:val="1800"/>
          <w:marRight w:val="0"/>
          <w:marTop w:val="115"/>
          <w:marBottom w:val="0"/>
          <w:divBdr>
            <w:top w:val="none" w:sz="0" w:space="0" w:color="auto"/>
            <w:left w:val="none" w:sz="0" w:space="0" w:color="auto"/>
            <w:bottom w:val="none" w:sz="0" w:space="0" w:color="auto"/>
            <w:right w:val="none" w:sz="0" w:space="0" w:color="auto"/>
          </w:divBdr>
        </w:div>
        <w:div w:id="1455637872">
          <w:marLeft w:val="547"/>
          <w:marRight w:val="0"/>
          <w:marTop w:val="134"/>
          <w:marBottom w:val="0"/>
          <w:divBdr>
            <w:top w:val="none" w:sz="0" w:space="0" w:color="auto"/>
            <w:left w:val="none" w:sz="0" w:space="0" w:color="auto"/>
            <w:bottom w:val="none" w:sz="0" w:space="0" w:color="auto"/>
            <w:right w:val="none" w:sz="0" w:space="0" w:color="auto"/>
          </w:divBdr>
        </w:div>
        <w:div w:id="1666544404">
          <w:marLeft w:val="3240"/>
          <w:marRight w:val="0"/>
          <w:marTop w:val="96"/>
          <w:marBottom w:val="0"/>
          <w:divBdr>
            <w:top w:val="none" w:sz="0" w:space="0" w:color="auto"/>
            <w:left w:val="none" w:sz="0" w:space="0" w:color="auto"/>
            <w:bottom w:val="none" w:sz="0" w:space="0" w:color="auto"/>
            <w:right w:val="none" w:sz="0" w:space="0" w:color="auto"/>
          </w:divBdr>
        </w:div>
        <w:div w:id="1955745912">
          <w:marLeft w:val="1166"/>
          <w:marRight w:val="0"/>
          <w:marTop w:val="115"/>
          <w:marBottom w:val="0"/>
          <w:divBdr>
            <w:top w:val="none" w:sz="0" w:space="0" w:color="auto"/>
            <w:left w:val="none" w:sz="0" w:space="0" w:color="auto"/>
            <w:bottom w:val="none" w:sz="0" w:space="0" w:color="auto"/>
            <w:right w:val="none" w:sz="0" w:space="0" w:color="auto"/>
          </w:divBdr>
        </w:div>
        <w:div w:id="2015106165">
          <w:marLeft w:val="2520"/>
          <w:marRight w:val="0"/>
          <w:marTop w:val="96"/>
          <w:marBottom w:val="0"/>
          <w:divBdr>
            <w:top w:val="none" w:sz="0" w:space="0" w:color="auto"/>
            <w:left w:val="none" w:sz="0" w:space="0" w:color="auto"/>
            <w:bottom w:val="none" w:sz="0" w:space="0" w:color="auto"/>
            <w:right w:val="none" w:sz="0" w:space="0" w:color="auto"/>
          </w:divBdr>
        </w:div>
      </w:divsChild>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chart" Target="charts/chart5.xml"/><Relationship Id="rId33"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chart" Target="charts/chart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chart" Target="charts/chart4.xml"/><Relationship Id="rId32" Type="http://schemas.openxmlformats.org/officeDocument/2006/relationships/image" Target="media/image9.tif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image" Target="media/image8.tif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___10.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___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___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___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extLst xmlns:c16r2="http://schemas.microsoft.com/office/drawing/2015/06/chart">
            <c:ext xmlns:c16="http://schemas.microsoft.com/office/drawing/2014/chart" uri="{C3380CC4-5D6E-409C-BE32-E72D297353CC}">
              <c16:uniqueId val="{00000000-D3B9-4FC8-B704-5A2CCADE02B0}"/>
            </c:ext>
          </c:extLst>
        </c:ser>
        <c:ser>
          <c:idx val="1"/>
          <c:order val="1"/>
          <c:tx>
            <c:strRef>
              <c:f>'BLER(CDL AL16)'!$E$6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AL16)'!$E$7:$E$23</c:f>
              <c:numCache>
                <c:formatCode>General</c:formatCode>
                <c:ptCount val="17"/>
                <c:pt idx="0">
                  <c:v>0.99897049999999998</c:v>
                </c:pt>
                <c:pt idx="1">
                  <c:v>0.97107374999999996</c:v>
                </c:pt>
                <c:pt idx="2">
                  <c:v>0.78932524999999998</c:v>
                </c:pt>
                <c:pt idx="3">
                  <c:v>0.49700349999999993</c:v>
                </c:pt>
                <c:pt idx="4">
                  <c:v>0.23437525000000003</c:v>
                </c:pt>
                <c:pt idx="5">
                  <c:v>6.9343918400000093E-2</c:v>
                </c:pt>
                <c:pt idx="6">
                  <c:v>1.4647746399999995E-2</c:v>
                </c:pt>
                <c:pt idx="7">
                  <c:v>2.3187839999999627E-3</c:v>
                </c:pt>
              </c:numCache>
            </c:numRef>
          </c:yVal>
          <c:smooth val="0"/>
          <c:extLst xmlns:c16r2="http://schemas.microsoft.com/office/drawing/2015/06/chart">
            <c:ext xmlns:c16="http://schemas.microsoft.com/office/drawing/2014/chart" uri="{C3380CC4-5D6E-409C-BE32-E72D297353CC}">
              <c16:uniqueId val="{00000001-D3B9-4FC8-B704-5A2CCADE02B0}"/>
            </c:ext>
          </c:extLst>
        </c:ser>
        <c:ser>
          <c:idx val="2"/>
          <c:order val="2"/>
          <c:tx>
            <c:strRef>
              <c:f>'BLER(CDL AL16)'!$F$6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AL16)'!$F$7:$F$23</c:f>
              <c:numCache>
                <c:formatCode>General</c:formatCode>
                <c:ptCount val="17"/>
                <c:pt idx="0">
                  <c:v>0.97099999999999997</c:v>
                </c:pt>
                <c:pt idx="1">
                  <c:v>0.84150000000000003</c:v>
                </c:pt>
                <c:pt idx="2">
                  <c:v>0.54349999999999998</c:v>
                </c:pt>
                <c:pt idx="3">
                  <c:v>0.29699999999999999</c:v>
                </c:pt>
                <c:pt idx="4">
                  <c:v>0.1255</c:v>
                </c:pt>
                <c:pt idx="5">
                  <c:v>3.2239999999999998E-2</c:v>
                </c:pt>
                <c:pt idx="6">
                  <c:v>6.0200000000000002E-3</c:v>
                </c:pt>
                <c:pt idx="7">
                  <c:v>8.0000000000000004E-4</c:v>
                </c:pt>
                <c:pt idx="8">
                  <c:v>6.0000000000000002E-5</c:v>
                </c:pt>
              </c:numCache>
            </c:numRef>
          </c:yVal>
          <c:smooth val="0"/>
          <c:extLst xmlns:c16r2="http://schemas.microsoft.com/office/drawing/2015/06/chart">
            <c:ext xmlns:c16="http://schemas.microsoft.com/office/drawing/2014/chart" uri="{C3380CC4-5D6E-409C-BE32-E72D297353CC}">
              <c16:uniqueId val="{00000002-D3B9-4FC8-B704-5A2CCADE02B0}"/>
            </c:ext>
          </c:extLst>
        </c:ser>
        <c:ser>
          <c:idx val="3"/>
          <c:order val="3"/>
          <c:tx>
            <c:strRef>
              <c:f>'BLER(CDL AL16)'!$G$6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AL16)'!$G$7:$G$23</c:f>
              <c:numCache>
                <c:formatCode>General</c:formatCode>
                <c:ptCount val="17"/>
                <c:pt idx="0">
                  <c:v>0.96450000000000002</c:v>
                </c:pt>
                <c:pt idx="1">
                  <c:v>0.8175</c:v>
                </c:pt>
                <c:pt idx="2">
                  <c:v>0.53849999999999998</c:v>
                </c:pt>
                <c:pt idx="3">
                  <c:v>0.28449999999999998</c:v>
                </c:pt>
                <c:pt idx="4">
                  <c:v>0.1245</c:v>
                </c:pt>
                <c:pt idx="5">
                  <c:v>3.8339999999999999E-2</c:v>
                </c:pt>
                <c:pt idx="6">
                  <c:v>8.6800000000000002E-3</c:v>
                </c:pt>
                <c:pt idx="7">
                  <c:v>1.5200000000000001E-3</c:v>
                </c:pt>
              </c:numCache>
            </c:numRef>
          </c:yVal>
          <c:smooth val="0"/>
          <c:extLst xmlns:c16r2="http://schemas.microsoft.com/office/drawing/2015/06/chart">
            <c:ext xmlns:c16="http://schemas.microsoft.com/office/drawing/2014/chart" uri="{C3380CC4-5D6E-409C-BE32-E72D297353CC}">
              <c16:uniqueId val="{00000003-D3B9-4FC8-B704-5A2CCADE02B0}"/>
            </c:ext>
          </c:extLst>
        </c:ser>
        <c:dLbls>
          <c:showLegendKey val="0"/>
          <c:showVal val="0"/>
          <c:showCatName val="0"/>
          <c:showSerName val="0"/>
          <c:showPercent val="0"/>
          <c:showBubbleSize val="0"/>
        </c:dLbls>
        <c:axId val="396428816"/>
        <c:axId val="396428032"/>
      </c:scatterChart>
      <c:valAx>
        <c:axId val="396428816"/>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396428032"/>
        <c:crossesAt val="1.0000000000000004E-5"/>
        <c:crossBetween val="midCat"/>
        <c:majorUnit val="2"/>
      </c:valAx>
      <c:valAx>
        <c:axId val="396428032"/>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396428816"/>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extLst xmlns:c16r2="http://schemas.microsoft.com/office/drawing/2015/06/chart">
            <c:ext xmlns:c16="http://schemas.microsoft.com/office/drawing/2014/chart" uri="{C3380CC4-5D6E-409C-BE32-E72D297353CC}">
              <c16:uniqueId val="{00000000-BA52-4498-8F58-0C0607F2C349}"/>
            </c:ext>
          </c:extLst>
        </c:ser>
        <c:ser>
          <c:idx val="1"/>
          <c:order val="1"/>
          <c:tx>
            <c:strRef>
              <c:f>'BLER(CDL AL04)'!$Q$6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AL04)'!$Q$7:$Q$23</c:f>
              <c:numCache>
                <c:formatCode>General</c:formatCode>
                <c:ptCount val="17"/>
                <c:pt idx="0">
                  <c:v>0.95513899999999996</c:v>
                </c:pt>
                <c:pt idx="1">
                  <c:v>0.80656899999999998</c:v>
                </c:pt>
                <c:pt idx="2">
                  <c:v>0.56274849999999998</c:v>
                </c:pt>
                <c:pt idx="3">
                  <c:v>0.30402850000000003</c:v>
                </c:pt>
                <c:pt idx="4">
                  <c:v>0.12577499999999986</c:v>
                </c:pt>
                <c:pt idx="5">
                  <c:v>4.5475000000000043E-2</c:v>
                </c:pt>
                <c:pt idx="6">
                  <c:v>1.3614815199999963E-2</c:v>
                </c:pt>
                <c:pt idx="7">
                  <c:v>3.517172799999968E-3</c:v>
                </c:pt>
                <c:pt idx="8">
                  <c:v>7.198899999999453E-4</c:v>
                </c:pt>
                <c:pt idx="9">
                  <c:v>9.9997600000012454E-5</c:v>
                </c:pt>
              </c:numCache>
            </c:numRef>
          </c:yVal>
          <c:smooth val="0"/>
          <c:extLst xmlns:c16r2="http://schemas.microsoft.com/office/drawing/2015/06/chart">
            <c:ext xmlns:c16="http://schemas.microsoft.com/office/drawing/2014/chart" uri="{C3380CC4-5D6E-409C-BE32-E72D297353CC}">
              <c16:uniqueId val="{00000001-BA52-4498-8F58-0C0607F2C349}"/>
            </c:ext>
          </c:extLst>
        </c:ser>
        <c:ser>
          <c:idx val="2"/>
          <c:order val="2"/>
          <c:tx>
            <c:strRef>
              <c:f>'BLER(CDL AL04)'!$R$6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AL04)'!$R$7:$R$23</c:f>
              <c:numCache>
                <c:formatCode>General</c:formatCode>
                <c:ptCount val="17"/>
                <c:pt idx="0">
                  <c:v>0.80149999999999999</c:v>
                </c:pt>
                <c:pt idx="1">
                  <c:v>0.57299999999999995</c:v>
                </c:pt>
                <c:pt idx="2">
                  <c:v>0.33900000000000002</c:v>
                </c:pt>
                <c:pt idx="3">
                  <c:v>0.16700000000000001</c:v>
                </c:pt>
                <c:pt idx="4">
                  <c:v>6.5000000000000002E-2</c:v>
                </c:pt>
                <c:pt idx="5">
                  <c:v>2.1000000000000001E-2</c:v>
                </c:pt>
                <c:pt idx="6">
                  <c:v>5.62E-3</c:v>
                </c:pt>
                <c:pt idx="7">
                  <c:v>1.24E-3</c:v>
                </c:pt>
                <c:pt idx="8">
                  <c:v>2.2000000000000001E-4</c:v>
                </c:pt>
                <c:pt idx="9">
                  <c:v>4.0000000000000003E-5</c:v>
                </c:pt>
              </c:numCache>
            </c:numRef>
          </c:yVal>
          <c:smooth val="0"/>
          <c:extLst xmlns:c16r2="http://schemas.microsoft.com/office/drawing/2015/06/chart">
            <c:ext xmlns:c16="http://schemas.microsoft.com/office/drawing/2014/chart" uri="{C3380CC4-5D6E-409C-BE32-E72D297353CC}">
              <c16:uniqueId val="{00000002-BA52-4498-8F58-0C0607F2C349}"/>
            </c:ext>
          </c:extLst>
        </c:ser>
        <c:ser>
          <c:idx val="3"/>
          <c:order val="3"/>
          <c:tx>
            <c:strRef>
              <c:f>'BLER(CDL AL04)'!$S$6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AL04)'!$S$7:$S$23</c:f>
              <c:numCache>
                <c:formatCode>General</c:formatCode>
                <c:ptCount val="17"/>
                <c:pt idx="0">
                  <c:v>0.77400000000000002</c:v>
                </c:pt>
                <c:pt idx="1">
                  <c:v>0.54700000000000004</c:v>
                </c:pt>
                <c:pt idx="2">
                  <c:v>0.33850000000000002</c:v>
                </c:pt>
                <c:pt idx="3">
                  <c:v>0.16450000000000001</c:v>
                </c:pt>
                <c:pt idx="4">
                  <c:v>6.5000000000000002E-2</c:v>
                </c:pt>
                <c:pt idx="5">
                  <c:v>2.5000000000000001E-2</c:v>
                </c:pt>
                <c:pt idx="6">
                  <c:v>8.0400000000000003E-3</c:v>
                </c:pt>
                <c:pt idx="7">
                  <c:v>2.2799999999999999E-3</c:v>
                </c:pt>
                <c:pt idx="8">
                  <c:v>5.0000000000000001E-4</c:v>
                </c:pt>
                <c:pt idx="9">
                  <c:v>6.0000000000000002E-5</c:v>
                </c:pt>
              </c:numCache>
            </c:numRef>
          </c:yVal>
          <c:smooth val="0"/>
          <c:extLst xmlns:c16r2="http://schemas.microsoft.com/office/drawing/2015/06/chart">
            <c:ext xmlns:c16="http://schemas.microsoft.com/office/drawing/2014/chart" uri="{C3380CC4-5D6E-409C-BE32-E72D297353CC}">
              <c16:uniqueId val="{00000003-BA52-4498-8F58-0C0607F2C349}"/>
            </c:ext>
          </c:extLst>
        </c:ser>
        <c:dLbls>
          <c:showLegendKey val="0"/>
          <c:showVal val="0"/>
          <c:showCatName val="0"/>
          <c:showSerName val="0"/>
          <c:showPercent val="0"/>
          <c:showBubbleSize val="0"/>
        </c:dLbls>
        <c:axId val="768331296"/>
        <c:axId val="768331688"/>
      </c:scatterChart>
      <c:valAx>
        <c:axId val="768331296"/>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768331688"/>
        <c:crossesAt val="1.0000000000000004E-5"/>
        <c:crossBetween val="midCat"/>
        <c:majorUnit val="2"/>
      </c:valAx>
      <c:valAx>
        <c:axId val="768331688"/>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768331296"/>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extLst xmlns:c16r2="http://schemas.microsoft.com/office/drawing/2015/06/chart">
            <c:ext xmlns:c16="http://schemas.microsoft.com/office/drawing/2014/chart" uri="{C3380CC4-5D6E-409C-BE32-E72D297353CC}">
              <c16:uniqueId val="{00000000-7919-410B-B749-B1DDA2A8AEB2}"/>
            </c:ext>
          </c:extLst>
        </c:ser>
        <c:ser>
          <c:idx val="1"/>
          <c:order val="1"/>
          <c:tx>
            <c:strRef>
              <c:f>'BLER(CDL AL16)'!$H$6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AL16)'!$H$7:$H$23</c:f>
              <c:numCache>
                <c:formatCode>General</c:formatCode>
                <c:ptCount val="17"/>
                <c:pt idx="0">
                  <c:v>0.99764149999999996</c:v>
                </c:pt>
                <c:pt idx="1">
                  <c:v>0.94861499999999999</c:v>
                </c:pt>
                <c:pt idx="2">
                  <c:v>0.74232799999999999</c:v>
                </c:pt>
                <c:pt idx="3">
                  <c:v>0.43900125000000001</c:v>
                </c:pt>
                <c:pt idx="4">
                  <c:v>0.18821125000000005</c:v>
                </c:pt>
                <c:pt idx="5">
                  <c:v>4.6626367999999974E-2</c:v>
                </c:pt>
                <c:pt idx="6">
                  <c:v>8.0843543999999934E-3</c:v>
                </c:pt>
                <c:pt idx="7">
                  <c:v>1.1796880000000121E-3</c:v>
                </c:pt>
              </c:numCache>
            </c:numRef>
          </c:yVal>
          <c:smooth val="0"/>
          <c:extLst xmlns:c16r2="http://schemas.microsoft.com/office/drawing/2015/06/chart">
            <c:ext xmlns:c16="http://schemas.microsoft.com/office/drawing/2014/chart" uri="{C3380CC4-5D6E-409C-BE32-E72D297353CC}">
              <c16:uniqueId val="{00000001-7919-410B-B749-B1DDA2A8AEB2}"/>
            </c:ext>
          </c:extLst>
        </c:ser>
        <c:ser>
          <c:idx val="2"/>
          <c:order val="2"/>
          <c:tx>
            <c:strRef>
              <c:f>'BLER(CDL AL16)'!$I$6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AL16)'!$I$7:$I$23</c:f>
              <c:numCache>
                <c:formatCode>General</c:formatCode>
                <c:ptCount val="17"/>
                <c:pt idx="0">
                  <c:v>0.95550000000000002</c:v>
                </c:pt>
                <c:pt idx="1">
                  <c:v>0.78500000000000003</c:v>
                </c:pt>
                <c:pt idx="2">
                  <c:v>0.504</c:v>
                </c:pt>
                <c:pt idx="3">
                  <c:v>0.2525</c:v>
                </c:pt>
                <c:pt idx="4">
                  <c:v>9.5500000000000002E-2</c:v>
                </c:pt>
                <c:pt idx="5">
                  <c:v>2.1899999999999999E-2</c:v>
                </c:pt>
                <c:pt idx="6">
                  <c:v>3.1800000000000001E-3</c:v>
                </c:pt>
                <c:pt idx="7">
                  <c:v>4.0000000000000002E-4</c:v>
                </c:pt>
              </c:numCache>
            </c:numRef>
          </c:yVal>
          <c:smooth val="0"/>
          <c:extLst xmlns:c16r2="http://schemas.microsoft.com/office/drawing/2015/06/chart">
            <c:ext xmlns:c16="http://schemas.microsoft.com/office/drawing/2014/chart" uri="{C3380CC4-5D6E-409C-BE32-E72D297353CC}">
              <c16:uniqueId val="{00000002-7919-410B-B749-B1DDA2A8AEB2}"/>
            </c:ext>
          </c:extLst>
        </c:ser>
        <c:ser>
          <c:idx val="3"/>
          <c:order val="3"/>
          <c:tx>
            <c:strRef>
              <c:f>'BLER(CDL AL16)'!$J$6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AL16)'!$J$7:$J$23</c:f>
              <c:numCache>
                <c:formatCode>General</c:formatCode>
                <c:ptCount val="17"/>
                <c:pt idx="0">
                  <c:v>0.94699999999999995</c:v>
                </c:pt>
                <c:pt idx="1">
                  <c:v>0.76100000000000001</c:v>
                </c:pt>
                <c:pt idx="2">
                  <c:v>0.48049999999999998</c:v>
                </c:pt>
                <c:pt idx="3">
                  <c:v>0.2495</c:v>
                </c:pt>
                <c:pt idx="4">
                  <c:v>0.10249999999999999</c:v>
                </c:pt>
                <c:pt idx="5">
                  <c:v>2.528E-2</c:v>
                </c:pt>
                <c:pt idx="6">
                  <c:v>4.9199999999999999E-3</c:v>
                </c:pt>
                <c:pt idx="7">
                  <c:v>7.7999999999999999E-4</c:v>
                </c:pt>
                <c:pt idx="8">
                  <c:v>8.0000000000000007E-5</c:v>
                </c:pt>
              </c:numCache>
            </c:numRef>
          </c:yVal>
          <c:smooth val="0"/>
          <c:extLst xmlns:c16r2="http://schemas.microsoft.com/office/drawing/2015/06/chart">
            <c:ext xmlns:c16="http://schemas.microsoft.com/office/drawing/2014/chart" uri="{C3380CC4-5D6E-409C-BE32-E72D297353CC}">
              <c16:uniqueId val="{00000003-7919-410B-B749-B1DDA2A8AEB2}"/>
            </c:ext>
          </c:extLst>
        </c:ser>
        <c:dLbls>
          <c:showLegendKey val="0"/>
          <c:showVal val="0"/>
          <c:showCatName val="0"/>
          <c:showSerName val="0"/>
          <c:showPercent val="0"/>
          <c:showBubbleSize val="0"/>
        </c:dLbls>
        <c:axId val="393198416"/>
        <c:axId val="393199200"/>
      </c:scatterChart>
      <c:valAx>
        <c:axId val="393198416"/>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393199200"/>
        <c:crossesAt val="1.0000000000000004E-5"/>
        <c:crossBetween val="midCat"/>
        <c:majorUnit val="2"/>
      </c:valAx>
      <c:valAx>
        <c:axId val="393199200"/>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393198416"/>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extLst xmlns:c16r2="http://schemas.microsoft.com/office/drawing/2015/06/chart">
            <c:ext xmlns:c16="http://schemas.microsoft.com/office/drawing/2014/chart" uri="{C3380CC4-5D6E-409C-BE32-E72D297353CC}">
              <c16:uniqueId val="{00000000-0839-4F41-87FA-B65D98878E62}"/>
            </c:ext>
          </c:extLst>
        </c:ser>
        <c:ser>
          <c:idx val="1"/>
          <c:order val="1"/>
          <c:tx>
            <c:strRef>
              <c:f>'BLER(CDL AL16)'!$K$6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AL16)'!$K$7:$K$23</c:f>
              <c:numCache>
                <c:formatCode>General</c:formatCode>
                <c:ptCount val="17"/>
                <c:pt idx="0">
                  <c:v>0.99584724999999996</c:v>
                </c:pt>
                <c:pt idx="1">
                  <c:v>0.92152800000000001</c:v>
                </c:pt>
                <c:pt idx="2">
                  <c:v>0.675956</c:v>
                </c:pt>
                <c:pt idx="3">
                  <c:v>0.37984475000000006</c:v>
                </c:pt>
                <c:pt idx="4">
                  <c:v>0.14670850000000002</c:v>
                </c:pt>
                <c:pt idx="5">
                  <c:v>3.1117449999999991E-2</c:v>
                </c:pt>
                <c:pt idx="6">
                  <c:v>4.435407999999974E-3</c:v>
                </c:pt>
                <c:pt idx="7">
                  <c:v>4.1996079999995217E-4</c:v>
                </c:pt>
              </c:numCache>
            </c:numRef>
          </c:yVal>
          <c:smooth val="0"/>
          <c:extLst xmlns:c16r2="http://schemas.microsoft.com/office/drawing/2015/06/chart">
            <c:ext xmlns:c16="http://schemas.microsoft.com/office/drawing/2014/chart" uri="{C3380CC4-5D6E-409C-BE32-E72D297353CC}">
              <c16:uniqueId val="{00000001-0839-4F41-87FA-B65D98878E62}"/>
            </c:ext>
          </c:extLst>
        </c:ser>
        <c:ser>
          <c:idx val="2"/>
          <c:order val="2"/>
          <c:tx>
            <c:strRef>
              <c:f>'BLER(CDL AL16)'!$L$6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AL16)'!$L$7:$L$23</c:f>
              <c:numCache>
                <c:formatCode>General</c:formatCode>
                <c:ptCount val="17"/>
                <c:pt idx="0">
                  <c:v>0.94350000000000001</c:v>
                </c:pt>
                <c:pt idx="1">
                  <c:v>0.72799999999999998</c:v>
                </c:pt>
                <c:pt idx="2">
                  <c:v>0.432</c:v>
                </c:pt>
                <c:pt idx="3">
                  <c:v>0.21149999999999999</c:v>
                </c:pt>
                <c:pt idx="4">
                  <c:v>7.1499999999999994E-2</c:v>
                </c:pt>
                <c:pt idx="5">
                  <c:v>1.3860000000000001E-2</c:v>
                </c:pt>
                <c:pt idx="6">
                  <c:v>1.64E-3</c:v>
                </c:pt>
                <c:pt idx="7">
                  <c:v>1.3999999999999999E-4</c:v>
                </c:pt>
                <c:pt idx="8">
                  <c:v>2.0000000000000002E-5</c:v>
                </c:pt>
              </c:numCache>
            </c:numRef>
          </c:yVal>
          <c:smooth val="0"/>
          <c:extLst xmlns:c16r2="http://schemas.microsoft.com/office/drawing/2015/06/chart">
            <c:ext xmlns:c16="http://schemas.microsoft.com/office/drawing/2014/chart" uri="{C3380CC4-5D6E-409C-BE32-E72D297353CC}">
              <c16:uniqueId val="{00000002-0839-4F41-87FA-B65D98878E62}"/>
            </c:ext>
          </c:extLst>
        </c:ser>
        <c:ser>
          <c:idx val="3"/>
          <c:order val="3"/>
          <c:tx>
            <c:strRef>
              <c:f>'BLER(CDL AL16)'!$M$6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AL16)'!$M$7:$M$23</c:f>
              <c:numCache>
                <c:formatCode>General</c:formatCode>
                <c:ptCount val="17"/>
                <c:pt idx="0">
                  <c:v>0.92649999999999999</c:v>
                </c:pt>
                <c:pt idx="1">
                  <c:v>0.71150000000000002</c:v>
                </c:pt>
                <c:pt idx="2">
                  <c:v>0.42949999999999999</c:v>
                </c:pt>
                <c:pt idx="3">
                  <c:v>0.2135</c:v>
                </c:pt>
                <c:pt idx="4">
                  <c:v>8.1000000000000003E-2</c:v>
                </c:pt>
                <c:pt idx="5">
                  <c:v>1.7500000000000002E-2</c:v>
                </c:pt>
                <c:pt idx="6">
                  <c:v>2.8E-3</c:v>
                </c:pt>
                <c:pt idx="7">
                  <c:v>2.7999999999999998E-4</c:v>
                </c:pt>
                <c:pt idx="8">
                  <c:v>2.0000000000000002E-5</c:v>
                </c:pt>
              </c:numCache>
            </c:numRef>
          </c:yVal>
          <c:smooth val="0"/>
          <c:extLst xmlns:c16r2="http://schemas.microsoft.com/office/drawing/2015/06/chart">
            <c:ext xmlns:c16="http://schemas.microsoft.com/office/drawing/2014/chart" uri="{C3380CC4-5D6E-409C-BE32-E72D297353CC}">
              <c16:uniqueId val="{00000003-0839-4F41-87FA-B65D98878E62}"/>
            </c:ext>
          </c:extLst>
        </c:ser>
        <c:dLbls>
          <c:showLegendKey val="0"/>
          <c:showVal val="0"/>
          <c:showCatName val="0"/>
          <c:showSerName val="0"/>
          <c:showPercent val="0"/>
          <c:showBubbleSize val="0"/>
        </c:dLbls>
        <c:axId val="394326088"/>
        <c:axId val="394325696"/>
      </c:scatterChart>
      <c:valAx>
        <c:axId val="394326088"/>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394325696"/>
        <c:crossesAt val="1.0000000000000004E-5"/>
        <c:crossBetween val="midCat"/>
        <c:majorUnit val="2"/>
      </c:valAx>
      <c:valAx>
        <c:axId val="394325696"/>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394326088"/>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extLst xmlns:c16r2="http://schemas.microsoft.com/office/drawing/2015/06/chart">
            <c:ext xmlns:c16="http://schemas.microsoft.com/office/drawing/2014/chart" uri="{C3380CC4-5D6E-409C-BE32-E72D297353CC}">
              <c16:uniqueId val="{00000000-6F11-4656-80C2-042798611480}"/>
            </c:ext>
          </c:extLst>
        </c:ser>
        <c:ser>
          <c:idx val="1"/>
          <c:order val="1"/>
          <c:tx>
            <c:strRef>
              <c:f>'BLER(CDL AL16)'!$N$6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AL16)'!$N$7:$N$23</c:f>
              <c:numCache>
                <c:formatCode>General</c:formatCode>
                <c:ptCount val="17"/>
                <c:pt idx="0">
                  <c:v>0.99143650000000005</c:v>
                </c:pt>
                <c:pt idx="1">
                  <c:v>0.88777525000000002</c:v>
                </c:pt>
                <c:pt idx="2">
                  <c:v>0.60906299999999991</c:v>
                </c:pt>
                <c:pt idx="3">
                  <c:v>0.30904149999999997</c:v>
                </c:pt>
                <c:pt idx="4">
                  <c:v>0.11075124999999997</c:v>
                </c:pt>
                <c:pt idx="5">
                  <c:v>1.7546668799999998E-2</c:v>
                </c:pt>
                <c:pt idx="6">
                  <c:v>2.5385239999999865E-3</c:v>
                </c:pt>
                <c:pt idx="7">
                  <c:v>2.9998559999999674E-4</c:v>
                </c:pt>
              </c:numCache>
            </c:numRef>
          </c:yVal>
          <c:smooth val="0"/>
          <c:extLst xmlns:c16r2="http://schemas.microsoft.com/office/drawing/2015/06/chart">
            <c:ext xmlns:c16="http://schemas.microsoft.com/office/drawing/2014/chart" uri="{C3380CC4-5D6E-409C-BE32-E72D297353CC}">
              <c16:uniqueId val="{00000001-6F11-4656-80C2-042798611480}"/>
            </c:ext>
          </c:extLst>
        </c:ser>
        <c:ser>
          <c:idx val="2"/>
          <c:order val="2"/>
          <c:tx>
            <c:strRef>
              <c:f>'BLER(CDL AL16)'!$O$6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AL16)'!$O$7:$O$23</c:f>
              <c:numCache>
                <c:formatCode>General</c:formatCode>
                <c:ptCount val="17"/>
                <c:pt idx="0">
                  <c:v>0.91349999999999998</c:v>
                </c:pt>
                <c:pt idx="1">
                  <c:v>0.66549999999999998</c:v>
                </c:pt>
                <c:pt idx="2">
                  <c:v>0.374</c:v>
                </c:pt>
                <c:pt idx="3">
                  <c:v>0.16450000000000001</c:v>
                </c:pt>
                <c:pt idx="4">
                  <c:v>5.6500000000000002E-2</c:v>
                </c:pt>
                <c:pt idx="5">
                  <c:v>6.7400000000000003E-3</c:v>
                </c:pt>
                <c:pt idx="6">
                  <c:v>8.9999999999999998E-4</c:v>
                </c:pt>
                <c:pt idx="7">
                  <c:v>6.0000000000000002E-5</c:v>
                </c:pt>
              </c:numCache>
            </c:numRef>
          </c:yVal>
          <c:smooth val="0"/>
          <c:extLst xmlns:c16r2="http://schemas.microsoft.com/office/drawing/2015/06/chart">
            <c:ext xmlns:c16="http://schemas.microsoft.com/office/drawing/2014/chart" uri="{C3380CC4-5D6E-409C-BE32-E72D297353CC}">
              <c16:uniqueId val="{00000002-6F11-4656-80C2-042798611480}"/>
            </c:ext>
          </c:extLst>
        </c:ser>
        <c:ser>
          <c:idx val="3"/>
          <c:order val="3"/>
          <c:tx>
            <c:strRef>
              <c:f>'BLER(CDL AL16)'!$P$6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AL16)'!$P$7:$P$23</c:f>
              <c:numCache>
                <c:formatCode>General</c:formatCode>
                <c:ptCount val="17"/>
                <c:pt idx="0">
                  <c:v>0.90100000000000002</c:v>
                </c:pt>
                <c:pt idx="1">
                  <c:v>0.66449999999999998</c:v>
                </c:pt>
                <c:pt idx="2">
                  <c:v>0.3755</c:v>
                </c:pt>
                <c:pt idx="3">
                  <c:v>0.17299999999999999</c:v>
                </c:pt>
                <c:pt idx="4">
                  <c:v>5.7500000000000002E-2</c:v>
                </c:pt>
                <c:pt idx="5">
                  <c:v>1.0880000000000001E-2</c:v>
                </c:pt>
                <c:pt idx="6">
                  <c:v>1.64E-3</c:v>
                </c:pt>
                <c:pt idx="7">
                  <c:v>2.4000000000000001E-4</c:v>
                </c:pt>
                <c:pt idx="8">
                  <c:v>4.0000000000000003E-5</c:v>
                </c:pt>
              </c:numCache>
            </c:numRef>
          </c:yVal>
          <c:smooth val="0"/>
          <c:extLst xmlns:c16r2="http://schemas.microsoft.com/office/drawing/2015/06/chart">
            <c:ext xmlns:c16="http://schemas.microsoft.com/office/drawing/2014/chart" uri="{C3380CC4-5D6E-409C-BE32-E72D297353CC}">
              <c16:uniqueId val="{00000003-6F11-4656-80C2-042798611480}"/>
            </c:ext>
          </c:extLst>
        </c:ser>
        <c:dLbls>
          <c:showLegendKey val="0"/>
          <c:showVal val="0"/>
          <c:showCatName val="0"/>
          <c:showSerName val="0"/>
          <c:showPercent val="0"/>
          <c:showBubbleSize val="0"/>
        </c:dLbls>
        <c:axId val="973290488"/>
        <c:axId val="973290880"/>
      </c:scatterChart>
      <c:valAx>
        <c:axId val="973290488"/>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3290880"/>
        <c:crossesAt val="1.0000000000000004E-5"/>
        <c:crossBetween val="midCat"/>
        <c:majorUnit val="2"/>
      </c:valAx>
      <c:valAx>
        <c:axId val="973290880"/>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3290488"/>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AL16)'!$D$6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AL16)'!$D$7:$D$23</c:f>
              <c:numCache>
                <c:formatCode>General</c:formatCode>
                <c:ptCount val="17"/>
                <c:pt idx="0">
                  <c:v>0.98650000000000004</c:v>
                </c:pt>
                <c:pt idx="1">
                  <c:v>0.82650000000000001</c:v>
                </c:pt>
                <c:pt idx="2">
                  <c:v>0.50700000000000001</c:v>
                </c:pt>
                <c:pt idx="3">
                  <c:v>0.253</c:v>
                </c:pt>
                <c:pt idx="4">
                  <c:v>8.5000000000000006E-2</c:v>
                </c:pt>
                <c:pt idx="5">
                  <c:v>1.17E-2</c:v>
                </c:pt>
                <c:pt idx="6">
                  <c:v>9.2000000000000003E-4</c:v>
                </c:pt>
                <c:pt idx="7">
                  <c:v>6.0000000000000002E-5</c:v>
                </c:pt>
              </c:numCache>
            </c:numRef>
          </c:yVal>
          <c:smooth val="0"/>
          <c:extLst xmlns:c16r2="http://schemas.microsoft.com/office/drawing/2015/06/chart">
            <c:ext xmlns:c16="http://schemas.microsoft.com/office/drawing/2014/chart" uri="{C3380CC4-5D6E-409C-BE32-E72D297353CC}">
              <c16:uniqueId val="{00000000-E87D-4E9E-9B1A-17A7F0969D36}"/>
            </c:ext>
          </c:extLst>
        </c:ser>
        <c:ser>
          <c:idx val="1"/>
          <c:order val="1"/>
          <c:tx>
            <c:strRef>
              <c:f>'BLER(CDL AL16)'!$Q$6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AL16)'!$Q$7:$Q$23</c:f>
              <c:numCache>
                <c:formatCode>General</c:formatCode>
                <c:ptCount val="17"/>
                <c:pt idx="0">
                  <c:v>0.9808945</c:v>
                </c:pt>
                <c:pt idx="1">
                  <c:v>0.82551249999999998</c:v>
                </c:pt>
                <c:pt idx="2">
                  <c:v>0.53940349999999992</c:v>
                </c:pt>
                <c:pt idx="3">
                  <c:v>0.24141524999999997</c:v>
                </c:pt>
                <c:pt idx="4">
                  <c:v>7.2177000000000047E-2</c:v>
                </c:pt>
                <c:pt idx="5">
                  <c:v>9.6193919999999489E-3</c:v>
                </c:pt>
                <c:pt idx="6">
                  <c:v>9.9986559999998281E-4</c:v>
                </c:pt>
                <c:pt idx="7">
                  <c:v>5.9999999999948983E-5</c:v>
                </c:pt>
              </c:numCache>
            </c:numRef>
          </c:yVal>
          <c:smooth val="0"/>
          <c:extLst xmlns:c16r2="http://schemas.microsoft.com/office/drawing/2015/06/chart">
            <c:ext xmlns:c16="http://schemas.microsoft.com/office/drawing/2014/chart" uri="{C3380CC4-5D6E-409C-BE32-E72D297353CC}">
              <c16:uniqueId val="{00000001-E87D-4E9E-9B1A-17A7F0969D36}"/>
            </c:ext>
          </c:extLst>
        </c:ser>
        <c:ser>
          <c:idx val="2"/>
          <c:order val="2"/>
          <c:tx>
            <c:strRef>
              <c:f>'BLER(CDL AL16)'!$R$6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AL16)'!$R$7:$R$23</c:f>
              <c:numCache>
                <c:formatCode>General</c:formatCode>
                <c:ptCount val="17"/>
                <c:pt idx="0">
                  <c:v>0.86450000000000005</c:v>
                </c:pt>
                <c:pt idx="1">
                  <c:v>0.57699999999999996</c:v>
                </c:pt>
                <c:pt idx="2">
                  <c:v>0.311</c:v>
                </c:pt>
                <c:pt idx="3">
                  <c:v>0.1215</c:v>
                </c:pt>
                <c:pt idx="4">
                  <c:v>3.15E-2</c:v>
                </c:pt>
                <c:pt idx="5">
                  <c:v>3.2000000000000002E-3</c:v>
                </c:pt>
                <c:pt idx="6">
                  <c:v>1.6000000000000001E-4</c:v>
                </c:pt>
              </c:numCache>
            </c:numRef>
          </c:yVal>
          <c:smooth val="0"/>
          <c:extLst xmlns:c16r2="http://schemas.microsoft.com/office/drawing/2015/06/chart">
            <c:ext xmlns:c16="http://schemas.microsoft.com/office/drawing/2014/chart" uri="{C3380CC4-5D6E-409C-BE32-E72D297353CC}">
              <c16:uniqueId val="{00000002-E87D-4E9E-9B1A-17A7F0969D36}"/>
            </c:ext>
          </c:extLst>
        </c:ser>
        <c:ser>
          <c:idx val="3"/>
          <c:order val="3"/>
          <c:tx>
            <c:strRef>
              <c:f>'BLER(CDL AL16)'!$S$6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AL16)'!$C$7:$C$23</c:f>
              <c:numCache>
                <c:formatCode>General</c:formatCode>
                <c:ptCount val="17"/>
                <c:pt idx="0">
                  <c:v>-16</c:v>
                </c:pt>
                <c:pt idx="1">
                  <c:v>-14</c:v>
                </c:pt>
                <c:pt idx="2">
                  <c:v>-12</c:v>
                </c:pt>
                <c:pt idx="3">
                  <c:v>-10</c:v>
                </c:pt>
                <c:pt idx="4">
                  <c:v>-8</c:v>
                </c:pt>
                <c:pt idx="5">
                  <c:v>-6</c:v>
                </c:pt>
                <c:pt idx="6">
                  <c:v>-4</c:v>
                </c:pt>
                <c:pt idx="7">
                  <c:v>-2</c:v>
                </c:pt>
                <c:pt idx="8">
                  <c:v>0</c:v>
                </c:pt>
                <c:pt idx="9">
                  <c:v>2</c:v>
                </c:pt>
                <c:pt idx="10">
                  <c:v>4</c:v>
                </c:pt>
                <c:pt idx="11">
                  <c:v>6</c:v>
                </c:pt>
                <c:pt idx="12">
                  <c:v>8</c:v>
                </c:pt>
              </c:numCache>
            </c:numRef>
          </c:xVal>
          <c:yVal>
            <c:numRef>
              <c:f>'BLER(CDL AL16)'!$S$7:$S$23</c:f>
              <c:numCache>
                <c:formatCode>General</c:formatCode>
                <c:ptCount val="17"/>
                <c:pt idx="0">
                  <c:v>0.85899999999999999</c:v>
                </c:pt>
                <c:pt idx="1">
                  <c:v>0.58750000000000002</c:v>
                </c:pt>
                <c:pt idx="2">
                  <c:v>0.33150000000000002</c:v>
                </c:pt>
                <c:pt idx="3">
                  <c:v>0.13650000000000001</c:v>
                </c:pt>
                <c:pt idx="4">
                  <c:v>4.2000000000000003E-2</c:v>
                </c:pt>
                <c:pt idx="5">
                  <c:v>6.4400000000000004E-3</c:v>
                </c:pt>
                <c:pt idx="6">
                  <c:v>8.4000000000000003E-4</c:v>
                </c:pt>
                <c:pt idx="7">
                  <c:v>6.0000000000000002E-5</c:v>
                </c:pt>
              </c:numCache>
            </c:numRef>
          </c:yVal>
          <c:smooth val="0"/>
          <c:extLst xmlns:c16r2="http://schemas.microsoft.com/office/drawing/2015/06/chart">
            <c:ext xmlns:c16="http://schemas.microsoft.com/office/drawing/2014/chart" uri="{C3380CC4-5D6E-409C-BE32-E72D297353CC}">
              <c16:uniqueId val="{00000003-E87D-4E9E-9B1A-17A7F0969D36}"/>
            </c:ext>
          </c:extLst>
        </c:ser>
        <c:dLbls>
          <c:showLegendKey val="0"/>
          <c:showVal val="0"/>
          <c:showCatName val="0"/>
          <c:showSerName val="0"/>
          <c:showPercent val="0"/>
          <c:showBubbleSize val="0"/>
        </c:dLbls>
        <c:axId val="973291664"/>
        <c:axId val="973292056"/>
      </c:scatterChart>
      <c:valAx>
        <c:axId val="973291664"/>
        <c:scaling>
          <c:orientation val="minMax"/>
          <c:max val="-2"/>
          <c:min val="-16"/>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3292056"/>
        <c:crossesAt val="1.0000000000000004E-5"/>
        <c:crossBetween val="midCat"/>
        <c:majorUnit val="2"/>
      </c:valAx>
      <c:valAx>
        <c:axId val="973292056"/>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3291664"/>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extLst xmlns:c16r2="http://schemas.microsoft.com/office/drawing/2015/06/chart">
            <c:ext xmlns:c16="http://schemas.microsoft.com/office/drawing/2014/chart" uri="{C3380CC4-5D6E-409C-BE32-E72D297353CC}">
              <c16:uniqueId val="{00000000-DA13-46D1-A8A4-63F68A2C4E1C}"/>
            </c:ext>
          </c:extLst>
        </c:ser>
        <c:ser>
          <c:idx val="1"/>
          <c:order val="1"/>
          <c:tx>
            <c:strRef>
              <c:f>'BLER(CDL AL04)'!$E$6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AL04)'!$E$7:$E$23</c:f>
              <c:numCache>
                <c:formatCode>General</c:formatCode>
                <c:ptCount val="17"/>
                <c:pt idx="0">
                  <c:v>0.99726999999999999</c:v>
                </c:pt>
                <c:pt idx="1">
                  <c:v>0.95786400000000005</c:v>
                </c:pt>
                <c:pt idx="2">
                  <c:v>0.81549050000000001</c:v>
                </c:pt>
                <c:pt idx="3">
                  <c:v>0.59231349999999994</c:v>
                </c:pt>
                <c:pt idx="4">
                  <c:v>0.34956175</c:v>
                </c:pt>
                <c:pt idx="5">
                  <c:v>0.173265</c:v>
                </c:pt>
                <c:pt idx="6">
                  <c:v>7.2920014400000066E-2</c:v>
                </c:pt>
                <c:pt idx="7">
                  <c:v>2.7685724799999867E-2</c:v>
                </c:pt>
                <c:pt idx="8">
                  <c:v>8.6413135999999779E-3</c:v>
                </c:pt>
                <c:pt idx="9">
                  <c:v>2.3785959999998996E-3</c:v>
                </c:pt>
              </c:numCache>
            </c:numRef>
          </c:yVal>
          <c:smooth val="0"/>
          <c:extLst xmlns:c16r2="http://schemas.microsoft.com/office/drawing/2015/06/chart">
            <c:ext xmlns:c16="http://schemas.microsoft.com/office/drawing/2014/chart" uri="{C3380CC4-5D6E-409C-BE32-E72D297353CC}">
              <c16:uniqueId val="{00000001-DA13-46D1-A8A4-63F68A2C4E1C}"/>
            </c:ext>
          </c:extLst>
        </c:ser>
        <c:ser>
          <c:idx val="2"/>
          <c:order val="2"/>
          <c:tx>
            <c:strRef>
              <c:f>'BLER(CDL AL04)'!$F$6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AL04)'!$F$7:$F$23</c:f>
              <c:numCache>
                <c:formatCode>General</c:formatCode>
                <c:ptCount val="17"/>
                <c:pt idx="0">
                  <c:v>0.95799999999999996</c:v>
                </c:pt>
                <c:pt idx="1">
                  <c:v>0.81599999999999995</c:v>
                </c:pt>
                <c:pt idx="2">
                  <c:v>0.58350000000000002</c:v>
                </c:pt>
                <c:pt idx="3">
                  <c:v>0.379</c:v>
                </c:pt>
                <c:pt idx="4">
                  <c:v>0.19550000000000001</c:v>
                </c:pt>
                <c:pt idx="5">
                  <c:v>9.1499999999999998E-2</c:v>
                </c:pt>
                <c:pt idx="6">
                  <c:v>3.7519999999999998E-2</c:v>
                </c:pt>
                <c:pt idx="7">
                  <c:v>1.372E-2</c:v>
                </c:pt>
                <c:pt idx="8">
                  <c:v>4.0800000000000003E-3</c:v>
                </c:pt>
                <c:pt idx="9">
                  <c:v>1.08E-3</c:v>
                </c:pt>
              </c:numCache>
            </c:numRef>
          </c:yVal>
          <c:smooth val="0"/>
          <c:extLst xmlns:c16r2="http://schemas.microsoft.com/office/drawing/2015/06/chart">
            <c:ext xmlns:c16="http://schemas.microsoft.com/office/drawing/2014/chart" uri="{C3380CC4-5D6E-409C-BE32-E72D297353CC}">
              <c16:uniqueId val="{00000002-DA13-46D1-A8A4-63F68A2C4E1C}"/>
            </c:ext>
          </c:extLst>
        </c:ser>
        <c:ser>
          <c:idx val="3"/>
          <c:order val="3"/>
          <c:tx>
            <c:strRef>
              <c:f>'BLER(CDL AL04)'!$G$6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AL04)'!$G$7:$G$23</c:f>
              <c:numCache>
                <c:formatCode>General</c:formatCode>
                <c:ptCount val="17"/>
                <c:pt idx="0">
                  <c:v>0.93500000000000005</c:v>
                </c:pt>
                <c:pt idx="1">
                  <c:v>0.77100000000000002</c:v>
                </c:pt>
                <c:pt idx="2">
                  <c:v>0.55700000000000005</c:v>
                </c:pt>
                <c:pt idx="3">
                  <c:v>0.34350000000000003</c:v>
                </c:pt>
                <c:pt idx="4">
                  <c:v>0.1915</c:v>
                </c:pt>
                <c:pt idx="5">
                  <c:v>0.09</c:v>
                </c:pt>
                <c:pt idx="6">
                  <c:v>3.678E-2</c:v>
                </c:pt>
                <c:pt idx="7">
                  <c:v>1.4160000000000001E-2</c:v>
                </c:pt>
                <c:pt idx="8">
                  <c:v>4.5799999999999999E-3</c:v>
                </c:pt>
                <c:pt idx="9">
                  <c:v>1.2999999999999999E-3</c:v>
                </c:pt>
              </c:numCache>
            </c:numRef>
          </c:yVal>
          <c:smooth val="0"/>
          <c:extLst xmlns:c16r2="http://schemas.microsoft.com/office/drawing/2015/06/chart">
            <c:ext xmlns:c16="http://schemas.microsoft.com/office/drawing/2014/chart" uri="{C3380CC4-5D6E-409C-BE32-E72D297353CC}">
              <c16:uniqueId val="{00000003-DA13-46D1-A8A4-63F68A2C4E1C}"/>
            </c:ext>
          </c:extLst>
        </c:ser>
        <c:dLbls>
          <c:showLegendKey val="0"/>
          <c:showVal val="0"/>
          <c:showCatName val="0"/>
          <c:showSerName val="0"/>
          <c:showPercent val="0"/>
          <c:showBubbleSize val="0"/>
        </c:dLbls>
        <c:axId val="976644616"/>
        <c:axId val="976645008"/>
      </c:scatterChart>
      <c:valAx>
        <c:axId val="976644616"/>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6645008"/>
        <c:crossesAt val="1.0000000000000004E-5"/>
        <c:crossBetween val="midCat"/>
        <c:majorUnit val="2"/>
      </c:valAx>
      <c:valAx>
        <c:axId val="976645008"/>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6644616"/>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extLst xmlns:c16r2="http://schemas.microsoft.com/office/drawing/2015/06/chart">
            <c:ext xmlns:c16="http://schemas.microsoft.com/office/drawing/2014/chart" uri="{C3380CC4-5D6E-409C-BE32-E72D297353CC}">
              <c16:uniqueId val="{00000000-46CC-4301-B5AA-31F1861247D0}"/>
            </c:ext>
          </c:extLst>
        </c:ser>
        <c:ser>
          <c:idx val="1"/>
          <c:order val="1"/>
          <c:tx>
            <c:strRef>
              <c:f>'BLER(CDL AL04)'!$H$6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AL04)'!$H$7:$H$23</c:f>
              <c:numCache>
                <c:formatCode>General</c:formatCode>
                <c:ptCount val="17"/>
                <c:pt idx="0">
                  <c:v>0.99229750000000005</c:v>
                </c:pt>
                <c:pt idx="1">
                  <c:v>0.92927999999999999</c:v>
                </c:pt>
                <c:pt idx="2">
                  <c:v>0.76260550000000005</c:v>
                </c:pt>
                <c:pt idx="3">
                  <c:v>0.52458975000000008</c:v>
                </c:pt>
                <c:pt idx="4">
                  <c:v>0.28978300000000001</c:v>
                </c:pt>
                <c:pt idx="5">
                  <c:v>0.12671600000000005</c:v>
                </c:pt>
                <c:pt idx="6">
                  <c:v>4.9768494399999974E-2</c:v>
                </c:pt>
                <c:pt idx="7">
                  <c:v>1.7008972800000133E-2</c:v>
                </c:pt>
                <c:pt idx="8">
                  <c:v>5.0938696000001338E-3</c:v>
                </c:pt>
                <c:pt idx="9">
                  <c:v>1.3196128000000362E-3</c:v>
                </c:pt>
              </c:numCache>
            </c:numRef>
          </c:yVal>
          <c:smooth val="0"/>
          <c:extLst xmlns:c16r2="http://schemas.microsoft.com/office/drawing/2015/06/chart">
            <c:ext xmlns:c16="http://schemas.microsoft.com/office/drawing/2014/chart" uri="{C3380CC4-5D6E-409C-BE32-E72D297353CC}">
              <c16:uniqueId val="{00000001-46CC-4301-B5AA-31F1861247D0}"/>
            </c:ext>
          </c:extLst>
        </c:ser>
        <c:ser>
          <c:idx val="2"/>
          <c:order val="2"/>
          <c:tx>
            <c:strRef>
              <c:f>'BLER(CDL AL04)'!$I$6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AL04)'!$I$7:$I$23</c:f>
              <c:numCache>
                <c:formatCode>General</c:formatCode>
                <c:ptCount val="17"/>
                <c:pt idx="0">
                  <c:v>0.92100000000000004</c:v>
                </c:pt>
                <c:pt idx="1">
                  <c:v>0.74</c:v>
                </c:pt>
                <c:pt idx="2">
                  <c:v>0.51700000000000002</c:v>
                </c:pt>
                <c:pt idx="3">
                  <c:v>0.3105</c:v>
                </c:pt>
                <c:pt idx="4">
                  <c:v>0.154</c:v>
                </c:pt>
                <c:pt idx="5">
                  <c:v>6.3E-2</c:v>
                </c:pt>
                <c:pt idx="6">
                  <c:v>2.332E-2</c:v>
                </c:pt>
                <c:pt idx="7">
                  <c:v>7.1599999999999997E-3</c:v>
                </c:pt>
                <c:pt idx="8">
                  <c:v>1.9400000000000001E-3</c:v>
                </c:pt>
                <c:pt idx="9">
                  <c:v>4.4000000000000002E-4</c:v>
                </c:pt>
              </c:numCache>
            </c:numRef>
          </c:yVal>
          <c:smooth val="0"/>
          <c:extLst xmlns:c16r2="http://schemas.microsoft.com/office/drawing/2015/06/chart">
            <c:ext xmlns:c16="http://schemas.microsoft.com/office/drawing/2014/chart" uri="{C3380CC4-5D6E-409C-BE32-E72D297353CC}">
              <c16:uniqueId val="{00000002-46CC-4301-B5AA-31F1861247D0}"/>
            </c:ext>
          </c:extLst>
        </c:ser>
        <c:ser>
          <c:idx val="3"/>
          <c:order val="3"/>
          <c:tx>
            <c:strRef>
              <c:f>'BLER(CDL AL04)'!$J$6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AL04)'!$J$7:$J$23</c:f>
              <c:numCache>
                <c:formatCode>General</c:formatCode>
                <c:ptCount val="17"/>
                <c:pt idx="0">
                  <c:v>0.90249999999999997</c:v>
                </c:pt>
                <c:pt idx="1">
                  <c:v>0.72799999999999998</c:v>
                </c:pt>
                <c:pt idx="2">
                  <c:v>0.50849999999999995</c:v>
                </c:pt>
                <c:pt idx="3">
                  <c:v>0.3105</c:v>
                </c:pt>
                <c:pt idx="4">
                  <c:v>0.1605</c:v>
                </c:pt>
                <c:pt idx="5">
                  <c:v>6.8000000000000005E-2</c:v>
                </c:pt>
                <c:pt idx="6">
                  <c:v>2.708E-2</c:v>
                </c:pt>
                <c:pt idx="7">
                  <c:v>9.92E-3</c:v>
                </c:pt>
                <c:pt idx="8">
                  <c:v>3.16E-3</c:v>
                </c:pt>
                <c:pt idx="9">
                  <c:v>8.8000000000000003E-4</c:v>
                </c:pt>
              </c:numCache>
            </c:numRef>
          </c:yVal>
          <c:smooth val="0"/>
          <c:extLst xmlns:c16r2="http://schemas.microsoft.com/office/drawing/2015/06/chart">
            <c:ext xmlns:c16="http://schemas.microsoft.com/office/drawing/2014/chart" uri="{C3380CC4-5D6E-409C-BE32-E72D297353CC}">
              <c16:uniqueId val="{00000003-46CC-4301-B5AA-31F1861247D0}"/>
            </c:ext>
          </c:extLst>
        </c:ser>
        <c:dLbls>
          <c:showLegendKey val="0"/>
          <c:showVal val="0"/>
          <c:showCatName val="0"/>
          <c:showSerName val="0"/>
          <c:showPercent val="0"/>
          <c:showBubbleSize val="0"/>
        </c:dLbls>
        <c:axId val="976645792"/>
        <c:axId val="979609856"/>
      </c:scatterChart>
      <c:valAx>
        <c:axId val="976645792"/>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9609856"/>
        <c:crossesAt val="1.0000000000000004E-5"/>
        <c:crossBetween val="midCat"/>
        <c:majorUnit val="2"/>
      </c:valAx>
      <c:valAx>
        <c:axId val="979609856"/>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6645792"/>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extLst xmlns:c16r2="http://schemas.microsoft.com/office/drawing/2015/06/chart">
            <c:ext xmlns:c16="http://schemas.microsoft.com/office/drawing/2014/chart" uri="{C3380CC4-5D6E-409C-BE32-E72D297353CC}">
              <c16:uniqueId val="{00000000-C1AC-497C-9061-6E744217A3F3}"/>
            </c:ext>
          </c:extLst>
        </c:ser>
        <c:ser>
          <c:idx val="1"/>
          <c:order val="1"/>
          <c:tx>
            <c:strRef>
              <c:f>'BLER(CDL AL04)'!$K$6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AL04)'!$K$7:$K$23</c:f>
              <c:numCache>
                <c:formatCode>General</c:formatCode>
                <c:ptCount val="17"/>
                <c:pt idx="0">
                  <c:v>0.98830125000000002</c:v>
                </c:pt>
                <c:pt idx="1">
                  <c:v>0.91004225000000005</c:v>
                </c:pt>
                <c:pt idx="2">
                  <c:v>0.72811000000000003</c:v>
                </c:pt>
                <c:pt idx="3">
                  <c:v>0.47401249999999995</c:v>
                </c:pt>
                <c:pt idx="4">
                  <c:v>0.24788050000000006</c:v>
                </c:pt>
                <c:pt idx="5">
                  <c:v>0.1055585</c:v>
                </c:pt>
                <c:pt idx="6">
                  <c:v>3.9758753599999919E-2</c:v>
                </c:pt>
                <c:pt idx="7">
                  <c:v>1.3216391200000066E-2</c:v>
                </c:pt>
                <c:pt idx="8">
                  <c:v>3.7166304000000316E-3</c:v>
                </c:pt>
                <c:pt idx="9">
                  <c:v>9.3978159999996702E-4</c:v>
                </c:pt>
              </c:numCache>
            </c:numRef>
          </c:yVal>
          <c:smooth val="0"/>
          <c:extLst xmlns:c16r2="http://schemas.microsoft.com/office/drawing/2015/06/chart">
            <c:ext xmlns:c16="http://schemas.microsoft.com/office/drawing/2014/chart" uri="{C3380CC4-5D6E-409C-BE32-E72D297353CC}">
              <c16:uniqueId val="{00000001-C1AC-497C-9061-6E744217A3F3}"/>
            </c:ext>
          </c:extLst>
        </c:ser>
        <c:ser>
          <c:idx val="2"/>
          <c:order val="2"/>
          <c:tx>
            <c:strRef>
              <c:f>'BLER(CDL AL04)'!$L$6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AL04)'!$L$7:$L$23</c:f>
              <c:numCache>
                <c:formatCode>General</c:formatCode>
                <c:ptCount val="17"/>
                <c:pt idx="0">
                  <c:v>0.90449999999999997</c:v>
                </c:pt>
                <c:pt idx="1">
                  <c:v>0.70650000000000002</c:v>
                </c:pt>
                <c:pt idx="2">
                  <c:v>0.48699999999999999</c:v>
                </c:pt>
                <c:pt idx="3">
                  <c:v>0.27450000000000002</c:v>
                </c:pt>
                <c:pt idx="4">
                  <c:v>0.13450000000000001</c:v>
                </c:pt>
                <c:pt idx="5">
                  <c:v>5.2999999999999999E-2</c:v>
                </c:pt>
                <c:pt idx="6">
                  <c:v>1.8679999999999999E-2</c:v>
                </c:pt>
                <c:pt idx="7">
                  <c:v>6.0400000000000002E-3</c:v>
                </c:pt>
                <c:pt idx="8">
                  <c:v>1.56E-3</c:v>
                </c:pt>
                <c:pt idx="9">
                  <c:v>4.2000000000000002E-4</c:v>
                </c:pt>
              </c:numCache>
            </c:numRef>
          </c:yVal>
          <c:smooth val="0"/>
          <c:extLst xmlns:c16r2="http://schemas.microsoft.com/office/drawing/2015/06/chart">
            <c:ext xmlns:c16="http://schemas.microsoft.com/office/drawing/2014/chart" uri="{C3380CC4-5D6E-409C-BE32-E72D297353CC}">
              <c16:uniqueId val="{00000002-C1AC-497C-9061-6E744217A3F3}"/>
            </c:ext>
          </c:extLst>
        </c:ser>
        <c:ser>
          <c:idx val="3"/>
          <c:order val="3"/>
          <c:tx>
            <c:strRef>
              <c:f>'BLER(CDL AL04)'!$M$6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AL04)'!$M$7:$M$23</c:f>
              <c:numCache>
                <c:formatCode>General</c:formatCode>
                <c:ptCount val="17"/>
                <c:pt idx="0">
                  <c:v>0.87749999999999995</c:v>
                </c:pt>
                <c:pt idx="1">
                  <c:v>0.69350000000000001</c:v>
                </c:pt>
                <c:pt idx="2">
                  <c:v>0.47</c:v>
                </c:pt>
                <c:pt idx="3">
                  <c:v>0.27500000000000002</c:v>
                </c:pt>
                <c:pt idx="4">
                  <c:v>0.13100000000000001</c:v>
                </c:pt>
                <c:pt idx="5">
                  <c:v>5.5500000000000001E-2</c:v>
                </c:pt>
                <c:pt idx="6">
                  <c:v>2.1479999999999999E-2</c:v>
                </c:pt>
                <c:pt idx="7">
                  <c:v>7.2199999999999999E-3</c:v>
                </c:pt>
                <c:pt idx="8">
                  <c:v>2.16E-3</c:v>
                </c:pt>
                <c:pt idx="9">
                  <c:v>5.1999999999999995E-4</c:v>
                </c:pt>
              </c:numCache>
            </c:numRef>
          </c:yVal>
          <c:smooth val="0"/>
          <c:extLst xmlns:c16r2="http://schemas.microsoft.com/office/drawing/2015/06/chart">
            <c:ext xmlns:c16="http://schemas.microsoft.com/office/drawing/2014/chart" uri="{C3380CC4-5D6E-409C-BE32-E72D297353CC}">
              <c16:uniqueId val="{00000003-C1AC-497C-9061-6E744217A3F3}"/>
            </c:ext>
          </c:extLst>
        </c:ser>
        <c:dLbls>
          <c:showLegendKey val="0"/>
          <c:showVal val="0"/>
          <c:showCatName val="0"/>
          <c:showSerName val="0"/>
          <c:showPercent val="0"/>
          <c:showBubbleSize val="0"/>
        </c:dLbls>
        <c:axId val="979610640"/>
        <c:axId val="979611032"/>
      </c:scatterChart>
      <c:valAx>
        <c:axId val="979610640"/>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9611032"/>
        <c:crossesAt val="1.0000000000000004E-5"/>
        <c:crossBetween val="midCat"/>
        <c:majorUnit val="2"/>
      </c:valAx>
      <c:valAx>
        <c:axId val="979611032"/>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979610640"/>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8322443737086"/>
          <c:y val="3.9423055953663751E-2"/>
          <c:w val="0.83777070419389066"/>
          <c:h val="0.82516793704031555"/>
        </c:manualLayout>
      </c:layout>
      <c:scatterChart>
        <c:scatterStyle val="lineMarker"/>
        <c:varyColors val="0"/>
        <c:ser>
          <c:idx val="0"/>
          <c:order val="0"/>
          <c:tx>
            <c:strRef>
              <c:f>'BLER(CDL AL04)'!$D$6</c:f>
              <c:strCache>
                <c:ptCount val="1"/>
                <c:pt idx="0">
                  <c:v>1 stage SCI method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AL04)'!$D$7:$D$23</c:f>
              <c:numCache>
                <c:formatCode>General</c:formatCode>
                <c:ptCount val="17"/>
                <c:pt idx="0">
                  <c:v>0.96099999999999997</c:v>
                </c:pt>
                <c:pt idx="1">
                  <c:v>0.80449999999999999</c:v>
                </c:pt>
                <c:pt idx="2">
                  <c:v>0.55700000000000005</c:v>
                </c:pt>
                <c:pt idx="3">
                  <c:v>0.32550000000000001</c:v>
                </c:pt>
                <c:pt idx="4">
                  <c:v>0.14499999999999999</c:v>
                </c:pt>
                <c:pt idx="5">
                  <c:v>5.5E-2</c:v>
                </c:pt>
                <c:pt idx="6">
                  <c:v>1.5859999999999999E-2</c:v>
                </c:pt>
                <c:pt idx="7">
                  <c:v>4.0200000000000001E-3</c:v>
                </c:pt>
                <c:pt idx="8">
                  <c:v>8.9999999999999998E-4</c:v>
                </c:pt>
                <c:pt idx="9">
                  <c:v>1.8000000000000001E-4</c:v>
                </c:pt>
              </c:numCache>
            </c:numRef>
          </c:yVal>
          <c:smooth val="0"/>
          <c:extLst xmlns:c16r2="http://schemas.microsoft.com/office/drawing/2015/06/chart">
            <c:ext xmlns:c16="http://schemas.microsoft.com/office/drawing/2014/chart" uri="{C3380CC4-5D6E-409C-BE32-E72D297353CC}">
              <c16:uniqueId val="{00000000-9ECD-4CC7-B48B-9ADA53BC3418}"/>
            </c:ext>
          </c:extLst>
        </c:ser>
        <c:ser>
          <c:idx val="1"/>
          <c:order val="1"/>
          <c:tx>
            <c:strRef>
              <c:f>'BLER(CDL AL04)'!$N$6</c:f>
              <c:strCache>
                <c:ptCount val="1"/>
                <c:pt idx="0">
                  <c:v>2 stage SCI method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AL04)'!$N$7:$N$23</c:f>
              <c:numCache>
                <c:formatCode>General</c:formatCode>
                <c:ptCount val="17"/>
                <c:pt idx="0">
                  <c:v>0.97802999999999995</c:v>
                </c:pt>
                <c:pt idx="1">
                  <c:v>0.86299599999999999</c:v>
                </c:pt>
                <c:pt idx="2">
                  <c:v>0.64514500000000008</c:v>
                </c:pt>
                <c:pt idx="3">
                  <c:v>0.39669849999999995</c:v>
                </c:pt>
                <c:pt idx="4">
                  <c:v>0.1863982500000001</c:v>
                </c:pt>
                <c:pt idx="5">
                  <c:v>7.503700000000002E-2</c:v>
                </c:pt>
                <c:pt idx="6">
                  <c:v>2.4290963200000015E-2</c:v>
                </c:pt>
                <c:pt idx="7">
                  <c:v>6.7685607999999897E-3</c:v>
                </c:pt>
                <c:pt idx="8">
                  <c:v>1.6393760000000812E-3</c:v>
                </c:pt>
                <c:pt idx="9">
                  <c:v>4.7994280000007716E-4</c:v>
                </c:pt>
              </c:numCache>
            </c:numRef>
          </c:yVal>
          <c:smooth val="0"/>
          <c:extLst xmlns:c16r2="http://schemas.microsoft.com/office/drawing/2015/06/chart">
            <c:ext xmlns:c16="http://schemas.microsoft.com/office/drawing/2014/chart" uri="{C3380CC4-5D6E-409C-BE32-E72D297353CC}">
              <c16:uniqueId val="{00000001-9ECD-4CC7-B48B-9ADA53BC3418}"/>
            </c:ext>
          </c:extLst>
        </c:ser>
        <c:ser>
          <c:idx val="2"/>
          <c:order val="2"/>
          <c:tx>
            <c:strRef>
              <c:f>'BLER(CDL AL04)'!$O$6</c:f>
              <c:strCache>
                <c:ptCount val="1"/>
                <c:pt idx="0">
                  <c:v>1st SCI</c:v>
                </c:pt>
              </c:strCache>
            </c:strRef>
          </c:tx>
          <c:spPr>
            <a:ln w="19050" cap="rnd">
              <a:solidFill>
                <a:schemeClr val="accent3"/>
              </a:solidFill>
              <a:prstDash val="sysDash"/>
              <a:round/>
            </a:ln>
            <a:effectLst/>
          </c:spPr>
          <c:marker>
            <c:symbol val="circle"/>
            <c:size val="5"/>
            <c:spPr>
              <a:solidFill>
                <a:schemeClr val="accent3"/>
              </a:solidFill>
              <a:ln w="9525">
                <a:solidFill>
                  <a:schemeClr val="accent3"/>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AL04)'!$O$7:$O$23</c:f>
              <c:numCache>
                <c:formatCode>General</c:formatCode>
                <c:ptCount val="17"/>
                <c:pt idx="0">
                  <c:v>0.87</c:v>
                </c:pt>
                <c:pt idx="1">
                  <c:v>0.65049999999999997</c:v>
                </c:pt>
                <c:pt idx="2">
                  <c:v>0.42299999999999999</c:v>
                </c:pt>
                <c:pt idx="3">
                  <c:v>0.22950000000000001</c:v>
                </c:pt>
                <c:pt idx="4">
                  <c:v>9.9500000000000005E-2</c:v>
                </c:pt>
                <c:pt idx="5">
                  <c:v>3.85E-2</c:v>
                </c:pt>
                <c:pt idx="6">
                  <c:v>1.1679999999999999E-2</c:v>
                </c:pt>
                <c:pt idx="7">
                  <c:v>3.16E-3</c:v>
                </c:pt>
                <c:pt idx="8">
                  <c:v>5.9999999999999995E-4</c:v>
                </c:pt>
                <c:pt idx="9">
                  <c:v>2.2000000000000001E-4</c:v>
                </c:pt>
              </c:numCache>
            </c:numRef>
          </c:yVal>
          <c:smooth val="0"/>
          <c:extLst xmlns:c16r2="http://schemas.microsoft.com/office/drawing/2015/06/chart">
            <c:ext xmlns:c16="http://schemas.microsoft.com/office/drawing/2014/chart" uri="{C3380CC4-5D6E-409C-BE32-E72D297353CC}">
              <c16:uniqueId val="{00000002-9ECD-4CC7-B48B-9ADA53BC3418}"/>
            </c:ext>
          </c:extLst>
        </c:ser>
        <c:ser>
          <c:idx val="3"/>
          <c:order val="3"/>
          <c:tx>
            <c:strRef>
              <c:f>'BLER(CDL AL04)'!$P$6</c:f>
              <c:strCache>
                <c:ptCount val="1"/>
                <c:pt idx="0">
                  <c:v>2nd SCI</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'BLER(CDL AL04)'!$C$7:$C$23</c:f>
              <c:numCache>
                <c:formatCode>General</c:formatCode>
                <c:ptCount val="17"/>
                <c:pt idx="0">
                  <c:v>-10</c:v>
                </c:pt>
                <c:pt idx="1">
                  <c:v>-8</c:v>
                </c:pt>
                <c:pt idx="2">
                  <c:v>-6</c:v>
                </c:pt>
                <c:pt idx="3">
                  <c:v>-4</c:v>
                </c:pt>
                <c:pt idx="4">
                  <c:v>-2</c:v>
                </c:pt>
                <c:pt idx="5">
                  <c:v>0</c:v>
                </c:pt>
                <c:pt idx="6">
                  <c:v>2</c:v>
                </c:pt>
                <c:pt idx="7">
                  <c:v>4</c:v>
                </c:pt>
                <c:pt idx="8">
                  <c:v>6</c:v>
                </c:pt>
                <c:pt idx="9">
                  <c:v>8</c:v>
                </c:pt>
              </c:numCache>
            </c:numRef>
          </c:xVal>
          <c:yVal>
            <c:numRef>
              <c:f>'BLER(CDL AL04)'!$P$7:$P$23</c:f>
              <c:numCache>
                <c:formatCode>General</c:formatCode>
                <c:ptCount val="17"/>
                <c:pt idx="0">
                  <c:v>0.83099999999999996</c:v>
                </c:pt>
                <c:pt idx="1">
                  <c:v>0.60799999999999998</c:v>
                </c:pt>
                <c:pt idx="2">
                  <c:v>0.38500000000000001</c:v>
                </c:pt>
                <c:pt idx="3">
                  <c:v>0.217</c:v>
                </c:pt>
                <c:pt idx="4">
                  <c:v>9.6500000000000002E-2</c:v>
                </c:pt>
                <c:pt idx="5">
                  <c:v>3.7999999999999999E-2</c:v>
                </c:pt>
                <c:pt idx="6">
                  <c:v>1.2760000000000001E-2</c:v>
                </c:pt>
                <c:pt idx="7">
                  <c:v>3.62E-3</c:v>
                </c:pt>
                <c:pt idx="8">
                  <c:v>1.0399999999999999E-3</c:v>
                </c:pt>
                <c:pt idx="9">
                  <c:v>2.5999999999999998E-4</c:v>
                </c:pt>
              </c:numCache>
            </c:numRef>
          </c:yVal>
          <c:smooth val="0"/>
          <c:extLst xmlns:c16r2="http://schemas.microsoft.com/office/drawing/2015/06/chart">
            <c:ext xmlns:c16="http://schemas.microsoft.com/office/drawing/2014/chart" uri="{C3380CC4-5D6E-409C-BE32-E72D297353CC}">
              <c16:uniqueId val="{00000003-9ECD-4CC7-B48B-9ADA53BC3418}"/>
            </c:ext>
          </c:extLst>
        </c:ser>
        <c:dLbls>
          <c:showLegendKey val="0"/>
          <c:showVal val="0"/>
          <c:showCatName val="0"/>
          <c:showSerName val="0"/>
          <c:showPercent val="0"/>
          <c:showBubbleSize val="0"/>
        </c:dLbls>
        <c:axId val="768330120"/>
        <c:axId val="768330512"/>
      </c:scatterChart>
      <c:valAx>
        <c:axId val="768330120"/>
        <c:scaling>
          <c:orientation val="minMax"/>
          <c:max val="6"/>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SNR [dB]</a:t>
                </a:r>
                <a:endParaRPr lang="ja-JP"/>
              </a:p>
            </c:rich>
          </c:tx>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768330512"/>
        <c:crossesAt val="1.0000000000000004E-5"/>
        <c:crossBetween val="midCat"/>
        <c:majorUnit val="2"/>
      </c:valAx>
      <c:valAx>
        <c:axId val="768330512"/>
        <c:scaling>
          <c:logBase val="10"/>
          <c:orientation val="minMax"/>
          <c:min val="1.0000000000000002E-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r>
                  <a:rPr lang="en-US"/>
                  <a:t>BLER</a:t>
                </a:r>
                <a:endParaRPr lang="ja-JP"/>
              </a:p>
            </c:rich>
          </c:tx>
          <c:overlay val="0"/>
          <c:spPr>
            <a:noFill/>
            <a:ln>
              <a:noFill/>
            </a:ln>
            <a:effectLst/>
          </c:spPr>
          <c:txPr>
            <a:bodyPr rot="-54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crossAx val="768330120"/>
        <c:crossesAt val="-100"/>
        <c:crossBetween val="midCat"/>
      </c:valAx>
      <c:spPr>
        <a:noFill/>
        <a:ln>
          <a:noFill/>
        </a:ln>
        <a:effectLst/>
      </c:spPr>
    </c:plotArea>
    <c:legend>
      <c:legendPos val="b"/>
      <c:layout>
        <c:manualLayout>
          <c:xMode val="edge"/>
          <c:yMode val="edge"/>
          <c:x val="0.14793602940690348"/>
          <c:y val="0.5851664848798922"/>
          <c:w val="0.46734154452355925"/>
          <c:h val="0.27243362116398001"/>
        </c:manualLayout>
      </c:layout>
      <c:overlay val="0"/>
      <c:spPr>
        <a:noFill/>
        <a:ln>
          <a:noFill/>
        </a:ln>
        <a:effectLst/>
      </c:spPr>
      <c:txPr>
        <a:bodyPr rot="0" spcFirstLastPara="1" vertOverflow="ellipsis" vert="horz" wrap="square" anchor="ctr" anchorCtr="1"/>
        <a:lstStyle/>
        <a:p>
          <a:pPr>
            <a:defRPr lang="ja-JP" sz="11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noFill/>
      <a:round/>
    </a:ln>
    <a:effectLst/>
  </c:spPr>
  <c:txPr>
    <a:bodyPr/>
    <a:lstStyle/>
    <a:p>
      <a:pPr>
        <a:defRPr sz="1100" baseline="0"/>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6AF3A4-A1BA-42E4-8658-0405FCD3B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19</Pages>
  <Words>5246</Words>
  <Characters>29907</Characters>
  <Application>Microsoft Office Word</Application>
  <DocSecurity>0</DocSecurity>
  <Lines>249</Lines>
  <Paragraphs>70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Zhang, Jian/张 健</cp:lastModifiedBy>
  <cp:revision>6</cp:revision>
  <dcterms:created xsi:type="dcterms:W3CDTF">2019-08-16T03:23:00Z</dcterms:created>
  <dcterms:modified xsi:type="dcterms:W3CDTF">2019-08-16T07:56:00Z</dcterms:modified>
</cp:coreProperties>
</file>